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08" w:rsidRPr="00FF5331" w:rsidRDefault="00244CFD" w:rsidP="00662C08">
      <w:pPr>
        <w:pStyle w:val="a4"/>
        <w:rPr>
          <w:sz w:val="28"/>
        </w:rPr>
      </w:pPr>
      <w:r w:rsidRPr="00221761">
        <w:rPr>
          <w:noProof/>
          <w:lang w:eastAsia="ru-RU"/>
        </w:rPr>
        <w:drawing>
          <wp:inline distT="0" distB="0" distL="0" distR="0" wp14:anchorId="3AD8B9C7" wp14:editId="275BED33">
            <wp:extent cx="5762625"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244CFD" w:rsidRDefault="00244CFD" w:rsidP="00BB42F2">
      <w:pPr>
        <w:pStyle w:val="a4"/>
        <w:spacing w:before="8" w:after="0"/>
        <w:rPr>
          <w:sz w:val="25"/>
        </w:rPr>
      </w:pPr>
    </w:p>
    <w:p w:rsidR="00244CFD" w:rsidRDefault="00244CFD" w:rsidP="00BB42F2">
      <w:pPr>
        <w:pStyle w:val="a4"/>
        <w:spacing w:before="8" w:after="0"/>
        <w:rPr>
          <w:sz w:val="25"/>
        </w:rPr>
      </w:pPr>
    </w:p>
    <w:p w:rsidR="00244CFD" w:rsidRDefault="00244CFD" w:rsidP="00BB42F2">
      <w:pPr>
        <w:pStyle w:val="a4"/>
        <w:spacing w:before="8" w:after="0"/>
        <w:rPr>
          <w:sz w:val="25"/>
        </w:rPr>
      </w:pPr>
    </w:p>
    <w:p w:rsidR="00244CFD" w:rsidRDefault="00244CFD" w:rsidP="00244CFD">
      <w:pPr>
        <w:pStyle w:val="a4"/>
        <w:spacing w:before="8" w:after="0"/>
        <w:rPr>
          <w:sz w:val="25"/>
        </w:rPr>
      </w:pPr>
      <w:r>
        <w:rPr>
          <w:sz w:val="25"/>
        </w:rPr>
        <w:t>Принято:</w:t>
      </w:r>
    </w:p>
    <w:p w:rsidR="00244CFD" w:rsidRDefault="00244CFD" w:rsidP="00244CFD">
      <w:pPr>
        <w:pStyle w:val="a4"/>
        <w:spacing w:before="8" w:after="0"/>
        <w:rPr>
          <w:sz w:val="25"/>
        </w:rPr>
      </w:pPr>
      <w:r>
        <w:rPr>
          <w:sz w:val="25"/>
        </w:rPr>
        <w:t xml:space="preserve">Решение Ученого совета </w:t>
      </w:r>
    </w:p>
    <w:p w:rsidR="00244CFD" w:rsidRDefault="00244CFD" w:rsidP="00244CFD">
      <w:pPr>
        <w:pStyle w:val="a4"/>
        <w:spacing w:before="8" w:after="0"/>
        <w:rPr>
          <w:sz w:val="25"/>
        </w:rPr>
      </w:pPr>
      <w:r>
        <w:rPr>
          <w:sz w:val="25"/>
        </w:rPr>
        <w:t>От «13» мая 2020 г.</w:t>
      </w:r>
    </w:p>
    <w:p w:rsidR="00244CFD" w:rsidRDefault="00244CFD" w:rsidP="00244CFD">
      <w:pPr>
        <w:pStyle w:val="a4"/>
        <w:spacing w:before="8" w:after="0"/>
        <w:rPr>
          <w:sz w:val="25"/>
        </w:rPr>
      </w:pPr>
      <w:r>
        <w:rPr>
          <w:sz w:val="25"/>
        </w:rPr>
        <w:t>Протокол №7</w:t>
      </w:r>
    </w:p>
    <w:p w:rsidR="00B25888" w:rsidRDefault="00B25888" w:rsidP="00B25888">
      <w:pPr>
        <w:pStyle w:val="a4"/>
        <w:rPr>
          <w:i/>
          <w:sz w:val="28"/>
          <w:szCs w:val="28"/>
        </w:rPr>
      </w:pPr>
    </w:p>
    <w:p w:rsidR="00662C08" w:rsidRPr="000B2583" w:rsidRDefault="00662C08" w:rsidP="00662C08">
      <w:pPr>
        <w:pStyle w:val="a4"/>
        <w:rPr>
          <w:i/>
          <w:sz w:val="28"/>
          <w:szCs w:val="28"/>
        </w:rPr>
      </w:pPr>
    </w:p>
    <w:p w:rsidR="00662C08" w:rsidRPr="00C11939" w:rsidRDefault="00662C08" w:rsidP="00662C08">
      <w:pPr>
        <w:pStyle w:val="3"/>
        <w:numPr>
          <w:ilvl w:val="0"/>
          <w:numId w:val="0"/>
        </w:numPr>
        <w:spacing w:before="63"/>
        <w:ind w:left="140" w:right="813"/>
        <w:jc w:val="center"/>
        <w:rPr>
          <w:rFonts w:ascii="Times New Roman" w:hAnsi="Times New Roman" w:cs="Times New Roman"/>
          <w:sz w:val="28"/>
          <w:szCs w:val="28"/>
        </w:rPr>
      </w:pPr>
      <w:bookmarkStart w:id="0" w:name="_Toc456003749"/>
      <w:bookmarkStart w:id="1" w:name="_Toc456003825"/>
      <w:bookmarkStart w:id="2" w:name="_Toc459975973"/>
      <w:r w:rsidRPr="00C11939">
        <w:rPr>
          <w:rFonts w:ascii="Times New Roman" w:hAnsi="Times New Roman" w:cs="Times New Roman"/>
          <w:sz w:val="28"/>
          <w:szCs w:val="28"/>
        </w:rPr>
        <w:t>Рабочая программа дисциплины</w:t>
      </w:r>
      <w:bookmarkEnd w:id="0"/>
      <w:bookmarkEnd w:id="1"/>
      <w:bookmarkEnd w:id="2"/>
    </w:p>
    <w:p w:rsidR="00662C08" w:rsidRPr="00354D1D" w:rsidRDefault="00A70B2E" w:rsidP="00662C08">
      <w:pPr>
        <w:pStyle w:val="a4"/>
        <w:jc w:val="center"/>
        <w:rPr>
          <w:b/>
          <w:sz w:val="28"/>
          <w:szCs w:val="28"/>
        </w:rPr>
      </w:pPr>
      <w:r>
        <w:rPr>
          <w:b/>
          <w:sz w:val="28"/>
          <w:szCs w:val="28"/>
        </w:rPr>
        <w:t>Учет и аудит операционной деятельности в банках</w:t>
      </w:r>
    </w:p>
    <w:p w:rsidR="00662C08" w:rsidRPr="000B2583" w:rsidRDefault="00662C08" w:rsidP="00662C08">
      <w:pPr>
        <w:pStyle w:val="a4"/>
        <w:rPr>
          <w:i/>
          <w:sz w:val="20"/>
        </w:rPr>
      </w:pPr>
    </w:p>
    <w:p w:rsidR="00662C08" w:rsidRDefault="00662C08" w:rsidP="00662C08">
      <w:pPr>
        <w:spacing w:before="64"/>
        <w:ind w:right="387"/>
        <w:jc w:val="center"/>
        <w:rPr>
          <w:sz w:val="28"/>
        </w:rPr>
      </w:pPr>
      <w:r w:rsidRPr="000B2583">
        <w:rPr>
          <w:sz w:val="28"/>
        </w:rPr>
        <w:t>Направление подготовки</w:t>
      </w:r>
    </w:p>
    <w:p w:rsidR="00662C08" w:rsidRPr="000B2583" w:rsidRDefault="00662C08" w:rsidP="00662C08">
      <w:pPr>
        <w:spacing w:before="64"/>
        <w:ind w:right="387"/>
        <w:jc w:val="center"/>
        <w:rPr>
          <w:i/>
          <w:sz w:val="28"/>
        </w:rPr>
      </w:pPr>
      <w:r>
        <w:rPr>
          <w:sz w:val="28"/>
        </w:rPr>
        <w:t>38.03.01 Экономика</w:t>
      </w:r>
    </w:p>
    <w:p w:rsidR="00662C08" w:rsidRPr="00FF5331" w:rsidRDefault="00662C08" w:rsidP="00662C08">
      <w:pPr>
        <w:pStyle w:val="a4"/>
        <w:jc w:val="center"/>
        <w:rPr>
          <w:i/>
          <w:sz w:val="16"/>
        </w:rPr>
      </w:pPr>
    </w:p>
    <w:p w:rsidR="00662C08" w:rsidRPr="00C11939" w:rsidRDefault="00662C08" w:rsidP="00662C08">
      <w:pPr>
        <w:spacing w:before="1" w:line="322" w:lineRule="exact"/>
        <w:ind w:right="812"/>
        <w:jc w:val="center"/>
        <w:rPr>
          <w:sz w:val="28"/>
        </w:rPr>
      </w:pPr>
      <w:r>
        <w:rPr>
          <w:sz w:val="28"/>
        </w:rPr>
        <w:t>Направленность (профиль)</w:t>
      </w:r>
      <w:r w:rsidRPr="007274CE">
        <w:rPr>
          <w:sz w:val="28"/>
        </w:rPr>
        <w:t xml:space="preserve"> подготовки</w:t>
      </w:r>
      <w:r>
        <w:rPr>
          <w:sz w:val="28"/>
        </w:rPr>
        <w:t xml:space="preserve"> Финансы и кредит</w:t>
      </w:r>
    </w:p>
    <w:p w:rsidR="00662C08" w:rsidRPr="00FF5331" w:rsidRDefault="00662C08" w:rsidP="00662C08">
      <w:pPr>
        <w:pStyle w:val="a4"/>
        <w:spacing w:before="6"/>
        <w:rPr>
          <w:i/>
          <w:sz w:val="19"/>
        </w:rPr>
      </w:pPr>
    </w:p>
    <w:p w:rsidR="00662C08" w:rsidRDefault="00662C08" w:rsidP="00662C08">
      <w:pPr>
        <w:spacing w:before="64"/>
        <w:ind w:left="861" w:right="811"/>
        <w:jc w:val="center"/>
        <w:rPr>
          <w:sz w:val="28"/>
        </w:rPr>
      </w:pPr>
      <w:r w:rsidRPr="00FF5331">
        <w:rPr>
          <w:sz w:val="28"/>
        </w:rPr>
        <w:t>Квалификация (степень) выпускника</w:t>
      </w:r>
    </w:p>
    <w:p w:rsidR="00662C08" w:rsidRPr="00FF5331" w:rsidRDefault="00662C08" w:rsidP="00662C08">
      <w:pPr>
        <w:spacing w:before="64"/>
        <w:ind w:left="861" w:right="811"/>
        <w:jc w:val="center"/>
        <w:rPr>
          <w:sz w:val="28"/>
        </w:rPr>
      </w:pPr>
      <w:r>
        <w:rPr>
          <w:sz w:val="28"/>
        </w:rPr>
        <w:t>Бакалавр</w:t>
      </w:r>
    </w:p>
    <w:p w:rsidR="00662C08" w:rsidRPr="00FF5331" w:rsidRDefault="00662C08" w:rsidP="00662C08">
      <w:pPr>
        <w:pStyle w:val="a4"/>
        <w:spacing w:before="9"/>
        <w:rPr>
          <w:i/>
          <w:sz w:val="27"/>
        </w:rPr>
      </w:pPr>
    </w:p>
    <w:p w:rsidR="00662C08" w:rsidRPr="00FF5331" w:rsidRDefault="00662C08" w:rsidP="00662C08">
      <w:pPr>
        <w:ind w:left="861" w:right="811"/>
        <w:jc w:val="center"/>
        <w:rPr>
          <w:sz w:val="28"/>
        </w:rPr>
      </w:pPr>
      <w:r w:rsidRPr="00FF5331">
        <w:rPr>
          <w:sz w:val="28"/>
        </w:rPr>
        <w:t>Форма обучения</w:t>
      </w:r>
    </w:p>
    <w:p w:rsidR="00662C08" w:rsidRPr="00FF5331" w:rsidRDefault="00662C08" w:rsidP="00662C08">
      <w:pPr>
        <w:pStyle w:val="a4"/>
        <w:jc w:val="center"/>
      </w:pPr>
      <w:r>
        <w:t>Очная, заочная</w:t>
      </w:r>
    </w:p>
    <w:p w:rsidR="00662C08" w:rsidRDefault="00662C08"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662C08" w:rsidRDefault="00662C08" w:rsidP="00662C08">
      <w:pPr>
        <w:pStyle w:val="a4"/>
        <w:rPr>
          <w:i/>
          <w:sz w:val="20"/>
        </w:rPr>
      </w:pPr>
    </w:p>
    <w:p w:rsidR="00662C08" w:rsidRDefault="00662C08"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24579A" w:rsidRDefault="0024579A" w:rsidP="00662C08">
      <w:pPr>
        <w:pStyle w:val="a4"/>
        <w:rPr>
          <w:i/>
          <w:sz w:val="20"/>
        </w:rPr>
      </w:pPr>
    </w:p>
    <w:p w:rsidR="0024579A" w:rsidRPr="00FF5331" w:rsidRDefault="0024579A" w:rsidP="00662C08">
      <w:pPr>
        <w:pStyle w:val="a4"/>
        <w:rPr>
          <w:i/>
          <w:sz w:val="20"/>
        </w:rPr>
      </w:pPr>
    </w:p>
    <w:p w:rsidR="0024579A" w:rsidRDefault="0024579A" w:rsidP="00736319">
      <w:pPr>
        <w:autoSpaceDE/>
        <w:jc w:val="both"/>
      </w:pPr>
    </w:p>
    <w:p w:rsidR="0024579A" w:rsidRDefault="0024579A" w:rsidP="0024579A">
      <w:pPr>
        <w:pStyle w:val="a4"/>
        <w:jc w:val="center"/>
        <w:rPr>
          <w:sz w:val="28"/>
          <w:szCs w:val="28"/>
        </w:rPr>
      </w:pPr>
      <w:r>
        <w:rPr>
          <w:sz w:val="28"/>
          <w:szCs w:val="28"/>
        </w:rPr>
        <w:t>Москва, 20</w:t>
      </w:r>
      <w:r w:rsidR="00244CFD">
        <w:rPr>
          <w:sz w:val="28"/>
          <w:szCs w:val="28"/>
        </w:rPr>
        <w:t>20</w:t>
      </w:r>
    </w:p>
    <w:p w:rsidR="0024579A" w:rsidRDefault="00662C08" w:rsidP="0024579A">
      <w:pPr>
        <w:autoSpaceDE/>
        <w:jc w:val="both"/>
      </w:pPr>
      <w:r w:rsidRPr="0017581C">
        <w:br w:type="page"/>
      </w:r>
    </w:p>
    <w:p w:rsidR="00736319" w:rsidRPr="00217EF2" w:rsidRDefault="00662C08" w:rsidP="0024579A">
      <w:pPr>
        <w:autoSpaceDE/>
        <w:jc w:val="both"/>
      </w:pPr>
      <w:r>
        <w:lastRenderedPageBreak/>
        <w:t xml:space="preserve">                                                                   </w:t>
      </w:r>
      <w:r w:rsidR="00736319">
        <w:t>СОДЕРЖАНИЕ</w:t>
      </w:r>
    </w:p>
    <w:p w:rsidR="00736319" w:rsidRPr="00217EF2" w:rsidRDefault="00736319" w:rsidP="00736319">
      <w:pPr>
        <w:autoSpaceDE/>
        <w:jc w:val="center"/>
      </w:pPr>
    </w:p>
    <w:tbl>
      <w:tblPr>
        <w:tblW w:w="10030" w:type="dxa"/>
        <w:tblLook w:val="04A0" w:firstRow="1" w:lastRow="0" w:firstColumn="1" w:lastColumn="0" w:noHBand="0" w:noVBand="1"/>
      </w:tblPr>
      <w:tblGrid>
        <w:gridCol w:w="9180"/>
        <w:gridCol w:w="850"/>
      </w:tblGrid>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tc>
        <w:tc>
          <w:tcPr>
            <w:tcW w:w="850" w:type="dxa"/>
            <w:shd w:val="clear" w:color="auto" w:fill="auto"/>
          </w:tcPr>
          <w:p w:rsidR="00736319" w:rsidRPr="002B16F1" w:rsidRDefault="00736319" w:rsidP="00EC488B">
            <w:pPr>
              <w:autoSpaceDE/>
              <w:jc w:val="center"/>
            </w:pPr>
          </w:p>
          <w:p w:rsidR="00736319" w:rsidRPr="002B16F1" w:rsidRDefault="00736319" w:rsidP="00EC488B">
            <w:pPr>
              <w:autoSpaceDE/>
              <w:jc w:val="center"/>
            </w:pPr>
          </w:p>
          <w:p w:rsidR="00736319" w:rsidRPr="00525A13" w:rsidRDefault="00736319" w:rsidP="00EC488B">
            <w:pPr>
              <w:autoSpaceDE/>
              <w:jc w:val="center"/>
              <w:rPr>
                <w:lang w:val="en-US"/>
              </w:rPr>
            </w:pPr>
            <w:r w:rsidRPr="00525A13">
              <w:rPr>
                <w:lang w:val="en-US"/>
              </w:rPr>
              <w:t>3</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Место дисциплины в структуре основной профессиональной образовательной программы бакалавриата</w:t>
            </w:r>
          </w:p>
        </w:tc>
        <w:tc>
          <w:tcPr>
            <w:tcW w:w="850" w:type="dxa"/>
            <w:shd w:val="clear" w:color="auto" w:fill="auto"/>
          </w:tcPr>
          <w:p w:rsidR="00736319" w:rsidRDefault="00736319" w:rsidP="00EC488B">
            <w:pPr>
              <w:autoSpaceDE/>
              <w:jc w:val="center"/>
            </w:pPr>
          </w:p>
          <w:p w:rsidR="00736319" w:rsidRPr="00217EF2" w:rsidRDefault="00BB52F5" w:rsidP="00EC488B">
            <w:pPr>
              <w:autoSpaceDE/>
              <w:jc w:val="center"/>
            </w:pPr>
            <w:r>
              <w:t>4</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shd w:val="clear" w:color="auto" w:fill="auto"/>
          </w:tcPr>
          <w:p w:rsidR="00736319" w:rsidRDefault="00736319" w:rsidP="00EC488B">
            <w:pPr>
              <w:autoSpaceDE/>
              <w:jc w:val="center"/>
            </w:pPr>
          </w:p>
          <w:p w:rsidR="00736319" w:rsidRDefault="00736319" w:rsidP="00EC488B">
            <w:pPr>
              <w:autoSpaceDE/>
              <w:jc w:val="center"/>
            </w:pPr>
          </w:p>
          <w:p w:rsidR="00736319" w:rsidRPr="00217EF2" w:rsidRDefault="00BB52F5" w:rsidP="00EC488B">
            <w:pPr>
              <w:autoSpaceDE/>
              <w:jc w:val="center"/>
            </w:pPr>
            <w:r>
              <w:t>4</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shd w:val="clear" w:color="auto" w:fill="auto"/>
          </w:tcPr>
          <w:p w:rsidR="00736319" w:rsidRDefault="00736319" w:rsidP="00EC488B">
            <w:pPr>
              <w:autoSpaceDE/>
              <w:jc w:val="center"/>
            </w:pPr>
          </w:p>
          <w:p w:rsidR="00736319" w:rsidRDefault="00736319" w:rsidP="00EC488B">
            <w:pPr>
              <w:autoSpaceDE/>
              <w:jc w:val="center"/>
            </w:pPr>
          </w:p>
          <w:p w:rsidR="00736319" w:rsidRPr="00217EF2" w:rsidRDefault="00BB52F5" w:rsidP="00EC488B">
            <w:pPr>
              <w:autoSpaceDE/>
              <w:jc w:val="center"/>
            </w:pPr>
            <w:r>
              <w:t>5</w:t>
            </w:r>
          </w:p>
        </w:tc>
      </w:tr>
      <w:tr w:rsidR="00736319" w:rsidRPr="00217EF2" w:rsidTr="00EC488B">
        <w:tc>
          <w:tcPr>
            <w:tcW w:w="9180" w:type="dxa"/>
            <w:shd w:val="clear" w:color="auto" w:fill="auto"/>
          </w:tcPr>
          <w:p w:rsidR="00736319" w:rsidRPr="00525A13" w:rsidRDefault="00736319" w:rsidP="00736319">
            <w:pPr>
              <w:pStyle w:val="a8"/>
              <w:widowControl w:val="0"/>
              <w:numPr>
                <w:ilvl w:val="1"/>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 xml:space="preserve"> Разделы дисциплины и трудоемкость по видам учебных занятий</w:t>
            </w:r>
          </w:p>
        </w:tc>
        <w:tc>
          <w:tcPr>
            <w:tcW w:w="850" w:type="dxa"/>
            <w:shd w:val="clear" w:color="auto" w:fill="auto"/>
          </w:tcPr>
          <w:p w:rsidR="00736319" w:rsidRPr="00217EF2" w:rsidRDefault="00BB52F5" w:rsidP="00EC488B">
            <w:pPr>
              <w:autoSpaceDE/>
              <w:jc w:val="center"/>
            </w:pPr>
            <w:r>
              <w:t>5</w:t>
            </w:r>
          </w:p>
        </w:tc>
      </w:tr>
      <w:tr w:rsidR="00736319" w:rsidRPr="00217EF2" w:rsidTr="00EC488B">
        <w:tc>
          <w:tcPr>
            <w:tcW w:w="9180" w:type="dxa"/>
            <w:shd w:val="clear" w:color="auto" w:fill="auto"/>
          </w:tcPr>
          <w:p w:rsidR="00736319" w:rsidRPr="00525A13" w:rsidRDefault="00736319" w:rsidP="00736319">
            <w:pPr>
              <w:pStyle w:val="a8"/>
              <w:widowControl w:val="0"/>
              <w:numPr>
                <w:ilvl w:val="1"/>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 xml:space="preserve"> Содержание дисциплины, структурированное по разделам (темам)</w:t>
            </w:r>
          </w:p>
        </w:tc>
        <w:tc>
          <w:tcPr>
            <w:tcW w:w="850" w:type="dxa"/>
            <w:shd w:val="clear" w:color="auto" w:fill="auto"/>
          </w:tcPr>
          <w:p w:rsidR="00736319" w:rsidRPr="00217EF2" w:rsidRDefault="00736319" w:rsidP="00EC488B">
            <w:pPr>
              <w:autoSpaceDE/>
              <w:jc w:val="center"/>
            </w:pPr>
            <w:r>
              <w:t>8</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shd w:val="clear" w:color="auto" w:fill="auto"/>
          </w:tcPr>
          <w:p w:rsidR="00736319" w:rsidRDefault="00736319" w:rsidP="00EC488B">
            <w:pPr>
              <w:autoSpaceDE/>
              <w:jc w:val="center"/>
            </w:pPr>
          </w:p>
          <w:p w:rsidR="00736319" w:rsidRPr="00217EF2" w:rsidRDefault="00736319" w:rsidP="00EC488B">
            <w:pPr>
              <w:autoSpaceDE/>
              <w:jc w:val="center"/>
            </w:pPr>
            <w:r>
              <w:t>1</w:t>
            </w:r>
            <w:r w:rsidR="00BB52F5">
              <w:t>0</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 xml:space="preserve">Фонд оценочных средств для проведения промежуточной аттестации обучающихся по дисциплине </w:t>
            </w:r>
          </w:p>
        </w:tc>
        <w:tc>
          <w:tcPr>
            <w:tcW w:w="850" w:type="dxa"/>
            <w:shd w:val="clear" w:color="auto" w:fill="auto"/>
          </w:tcPr>
          <w:p w:rsidR="00736319" w:rsidRDefault="00736319" w:rsidP="00EC488B">
            <w:pPr>
              <w:autoSpaceDE/>
              <w:jc w:val="center"/>
            </w:pPr>
          </w:p>
          <w:p w:rsidR="00736319" w:rsidRPr="00217EF2" w:rsidRDefault="00736319" w:rsidP="00EC488B">
            <w:pPr>
              <w:autoSpaceDE/>
              <w:jc w:val="center"/>
            </w:pPr>
            <w:r>
              <w:t>11</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p>
          <w:p w:rsidR="00736319" w:rsidRPr="00525A13" w:rsidRDefault="00736319" w:rsidP="00EC488B">
            <w:pPr>
              <w:pStyle w:val="a8"/>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7.1. Основная учебная литература</w:t>
            </w:r>
          </w:p>
          <w:p w:rsidR="00736319" w:rsidRDefault="00736319" w:rsidP="00EC488B">
            <w:pPr>
              <w:pStyle w:val="a8"/>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7.2. До</w:t>
            </w:r>
            <w:r>
              <w:rPr>
                <w:rFonts w:ascii="Times New Roman" w:hAnsi="Times New Roman" w:cs="Times New Roman"/>
                <w:sz w:val="24"/>
                <w:szCs w:val="24"/>
              </w:rPr>
              <w:t>полнительная учебная литература</w:t>
            </w:r>
          </w:p>
          <w:p w:rsidR="00BB52F5" w:rsidRPr="00525A13" w:rsidRDefault="00BB52F5" w:rsidP="00EC488B">
            <w:pPr>
              <w:pStyle w:val="a8"/>
              <w:widowControl w:val="0"/>
              <w:tabs>
                <w:tab w:val="left" w:pos="567"/>
                <w:tab w:val="left" w:pos="1276"/>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7.3</w:t>
            </w:r>
            <w:r w:rsidR="00E1227C">
              <w:rPr>
                <w:rFonts w:ascii="Times New Roman" w:hAnsi="Times New Roman" w:cs="Times New Roman"/>
                <w:sz w:val="24"/>
                <w:szCs w:val="24"/>
              </w:rPr>
              <w:t xml:space="preserve"> Нормативные правовые акты</w:t>
            </w:r>
          </w:p>
        </w:tc>
        <w:tc>
          <w:tcPr>
            <w:tcW w:w="850" w:type="dxa"/>
            <w:shd w:val="clear" w:color="auto" w:fill="auto"/>
          </w:tcPr>
          <w:p w:rsidR="00736319" w:rsidRDefault="00736319" w:rsidP="00EC488B">
            <w:pPr>
              <w:autoSpaceDE/>
              <w:jc w:val="center"/>
            </w:pPr>
          </w:p>
          <w:p w:rsidR="00736319" w:rsidRPr="00217EF2" w:rsidRDefault="00736319" w:rsidP="00EC488B">
            <w:pPr>
              <w:autoSpaceDE/>
              <w:jc w:val="center"/>
            </w:pPr>
            <w:r>
              <w:t>1</w:t>
            </w:r>
            <w:r w:rsidR="00BB52F5">
              <w:t>1</w:t>
            </w:r>
          </w:p>
          <w:p w:rsidR="00736319" w:rsidRPr="00217EF2" w:rsidRDefault="00736319" w:rsidP="00EC488B">
            <w:pPr>
              <w:autoSpaceDE/>
              <w:jc w:val="center"/>
            </w:pPr>
            <w:r>
              <w:t>1</w:t>
            </w:r>
            <w:r w:rsidR="00BB52F5">
              <w:t>1</w:t>
            </w:r>
          </w:p>
          <w:p w:rsidR="00736319" w:rsidRDefault="00736319" w:rsidP="00EC488B">
            <w:pPr>
              <w:autoSpaceDE/>
              <w:jc w:val="center"/>
            </w:pPr>
            <w:r>
              <w:t>1</w:t>
            </w:r>
            <w:r w:rsidR="00E05938">
              <w:t>2</w:t>
            </w:r>
          </w:p>
          <w:p w:rsidR="00BB52F5" w:rsidRPr="00217EF2" w:rsidRDefault="00E05938" w:rsidP="00EC488B">
            <w:pPr>
              <w:autoSpaceDE/>
              <w:jc w:val="center"/>
            </w:pPr>
            <w:r>
              <w:t>12</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sz w:val="24"/>
                <w:szCs w:val="24"/>
              </w:rPr>
              <w:t>Современные профессиональные базы данных и информационные справочные системы</w:t>
            </w:r>
          </w:p>
        </w:tc>
        <w:tc>
          <w:tcPr>
            <w:tcW w:w="850" w:type="dxa"/>
            <w:shd w:val="clear" w:color="auto" w:fill="auto"/>
          </w:tcPr>
          <w:p w:rsidR="00736319" w:rsidRDefault="00736319" w:rsidP="00EC488B">
            <w:pPr>
              <w:autoSpaceDE/>
              <w:jc w:val="center"/>
            </w:pPr>
          </w:p>
          <w:p w:rsidR="00736319" w:rsidRPr="00217EF2" w:rsidRDefault="00736319" w:rsidP="00EC488B">
            <w:pPr>
              <w:autoSpaceDE/>
              <w:jc w:val="center"/>
            </w:pPr>
            <w:r>
              <w:t>1</w:t>
            </w:r>
            <w:r w:rsidR="00BB52F5">
              <w:t>2</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2"/>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Методические указания для обучающихся по освоению дисциплины</w:t>
            </w:r>
          </w:p>
        </w:tc>
        <w:tc>
          <w:tcPr>
            <w:tcW w:w="850" w:type="dxa"/>
            <w:shd w:val="clear" w:color="auto" w:fill="auto"/>
          </w:tcPr>
          <w:p w:rsidR="00736319" w:rsidRPr="00217EF2" w:rsidRDefault="00736319" w:rsidP="00EC488B">
            <w:pPr>
              <w:autoSpaceDE/>
              <w:jc w:val="center"/>
            </w:pPr>
            <w:r>
              <w:t>13</w:t>
            </w:r>
          </w:p>
        </w:tc>
      </w:tr>
      <w:tr w:rsidR="00736319" w:rsidRPr="00217EF2" w:rsidTr="00EC488B">
        <w:tc>
          <w:tcPr>
            <w:tcW w:w="9180" w:type="dxa"/>
            <w:shd w:val="clear" w:color="auto" w:fill="auto"/>
          </w:tcPr>
          <w:p w:rsidR="00736319" w:rsidRPr="00217EF2" w:rsidRDefault="00736319" w:rsidP="00EC488B">
            <w:pPr>
              <w:suppressAutoHyphens/>
              <w:autoSpaceDE/>
              <w:autoSpaceDN/>
              <w:adjustRightInd/>
              <w:ind w:firstLine="709"/>
              <w:jc w:val="both"/>
            </w:pPr>
            <w:r w:rsidRPr="00217EF2">
              <w:t xml:space="preserve">10. </w:t>
            </w:r>
            <w:r>
              <w:t>Лицензионное программное обеспечение</w:t>
            </w:r>
          </w:p>
        </w:tc>
        <w:tc>
          <w:tcPr>
            <w:tcW w:w="850" w:type="dxa"/>
            <w:shd w:val="clear" w:color="auto" w:fill="auto"/>
          </w:tcPr>
          <w:p w:rsidR="00736319" w:rsidRPr="00217EF2" w:rsidRDefault="00BB52F5" w:rsidP="00EC488B">
            <w:pPr>
              <w:autoSpaceDE/>
              <w:jc w:val="center"/>
            </w:pPr>
            <w:r>
              <w:t>20</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31"/>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w:t>
            </w:r>
          </w:p>
        </w:tc>
        <w:tc>
          <w:tcPr>
            <w:tcW w:w="850" w:type="dxa"/>
            <w:shd w:val="clear" w:color="auto" w:fill="auto"/>
          </w:tcPr>
          <w:p w:rsidR="00736319" w:rsidRDefault="00736319" w:rsidP="00EC488B">
            <w:pPr>
              <w:autoSpaceDE/>
              <w:jc w:val="center"/>
            </w:pPr>
          </w:p>
          <w:p w:rsidR="00736319" w:rsidRPr="00217EF2" w:rsidRDefault="00BB52F5" w:rsidP="00EC488B">
            <w:pPr>
              <w:autoSpaceDE/>
              <w:jc w:val="center"/>
            </w:pPr>
            <w:r>
              <w:t>21</w:t>
            </w:r>
          </w:p>
        </w:tc>
      </w:tr>
      <w:tr w:rsidR="00736319" w:rsidRPr="00217EF2" w:rsidTr="00EC488B">
        <w:tc>
          <w:tcPr>
            <w:tcW w:w="9180" w:type="dxa"/>
            <w:shd w:val="clear" w:color="auto" w:fill="auto"/>
          </w:tcPr>
          <w:p w:rsidR="00736319" w:rsidRPr="00525A13" w:rsidRDefault="00736319" w:rsidP="00736319">
            <w:pPr>
              <w:pStyle w:val="a8"/>
              <w:widowControl w:val="0"/>
              <w:numPr>
                <w:ilvl w:val="0"/>
                <w:numId w:val="31"/>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p w:rsidR="00736319" w:rsidRPr="00525A13" w:rsidRDefault="00736319" w:rsidP="00736319">
            <w:pPr>
              <w:pStyle w:val="a8"/>
              <w:widowControl w:val="0"/>
              <w:numPr>
                <w:ilvl w:val="0"/>
                <w:numId w:val="31"/>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s="Times New Roman"/>
                <w:sz w:val="24"/>
                <w:szCs w:val="24"/>
              </w:rPr>
              <w:t>Иные сведения и (или) материалы</w:t>
            </w:r>
          </w:p>
          <w:p w:rsidR="00736319" w:rsidRPr="00525A13" w:rsidRDefault="00736319" w:rsidP="00736319">
            <w:pPr>
              <w:pStyle w:val="a8"/>
              <w:widowControl w:val="0"/>
              <w:numPr>
                <w:ilvl w:val="0"/>
                <w:numId w:val="31"/>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525A13">
              <w:rPr>
                <w:rFonts w:ascii="Times New Roman" w:hAnsi="Times New Roman"/>
                <w:color w:val="000000"/>
                <w:sz w:val="24"/>
                <w:szCs w:val="24"/>
                <w:shd w:val="clear" w:color="auto" w:fill="FFFFFF"/>
              </w:rPr>
              <w:t>Лист регистрации изменений</w:t>
            </w:r>
          </w:p>
        </w:tc>
        <w:tc>
          <w:tcPr>
            <w:tcW w:w="850" w:type="dxa"/>
            <w:shd w:val="clear" w:color="auto" w:fill="auto"/>
          </w:tcPr>
          <w:p w:rsidR="00736319" w:rsidRDefault="00736319" w:rsidP="00EC488B">
            <w:pPr>
              <w:autoSpaceDE/>
            </w:pPr>
          </w:p>
          <w:p w:rsidR="00736319" w:rsidRDefault="00BB52F5" w:rsidP="00EC488B">
            <w:pPr>
              <w:autoSpaceDE/>
              <w:jc w:val="center"/>
            </w:pPr>
            <w:r>
              <w:t>21</w:t>
            </w:r>
          </w:p>
          <w:p w:rsidR="00736319" w:rsidRDefault="00E05938" w:rsidP="00EC488B">
            <w:pPr>
              <w:autoSpaceDE/>
              <w:jc w:val="center"/>
            </w:pPr>
            <w:r>
              <w:t>21</w:t>
            </w:r>
          </w:p>
          <w:p w:rsidR="00736319" w:rsidRPr="00217EF2" w:rsidRDefault="00736319" w:rsidP="00EC488B">
            <w:pPr>
              <w:autoSpaceDE/>
              <w:jc w:val="center"/>
            </w:pPr>
            <w:r>
              <w:t>2</w:t>
            </w:r>
            <w:r w:rsidR="00BB52F5">
              <w:t>3</w:t>
            </w:r>
          </w:p>
        </w:tc>
      </w:tr>
    </w:tbl>
    <w:p w:rsidR="008A551C" w:rsidRDefault="008A551C" w:rsidP="00662C08">
      <w:pPr>
        <w:widowControl/>
        <w:autoSpaceDE/>
        <w:autoSpaceDN/>
        <w:adjustRightInd/>
        <w:spacing w:after="160" w:line="259" w:lineRule="auto"/>
      </w:pPr>
    </w:p>
    <w:p w:rsidR="008A551C" w:rsidRDefault="008A551C">
      <w:pPr>
        <w:widowControl/>
        <w:autoSpaceDE/>
        <w:autoSpaceDN/>
        <w:adjustRightInd/>
        <w:spacing w:after="200" w:line="276" w:lineRule="auto"/>
      </w:pPr>
      <w:r>
        <w:br w:type="page"/>
      </w:r>
    </w:p>
    <w:p w:rsidR="00662C08" w:rsidRPr="007C7C42" w:rsidRDefault="00662C08" w:rsidP="00662C08">
      <w:pPr>
        <w:pStyle w:val="a9"/>
        <w:numPr>
          <w:ilvl w:val="0"/>
          <w:numId w:val="1"/>
        </w:numPr>
        <w:tabs>
          <w:tab w:val="left" w:pos="426"/>
          <w:tab w:val="left" w:pos="851"/>
        </w:tabs>
        <w:spacing w:before="0" w:beforeAutospacing="0" w:after="0" w:afterAutospacing="0"/>
        <w:ind w:left="0" w:firstLine="567"/>
        <w:jc w:val="center"/>
        <w:rPr>
          <w:b/>
        </w:rPr>
      </w:pPr>
      <w:bookmarkStart w:id="3" w:name="_Toc459975976"/>
      <w:r w:rsidRPr="007C7C42">
        <w:rPr>
          <w:b/>
        </w:rPr>
        <w:lastRenderedPageBreak/>
        <w:t xml:space="preserve">Перечень планируемых результатов обучения по дисциплине, соотнесенных с планируемыми результатами освоения </w:t>
      </w:r>
      <w:r w:rsidR="00DF03E0">
        <w:rPr>
          <w:b/>
        </w:rPr>
        <w:t>основной профессионально</w:t>
      </w:r>
      <w:r w:rsidR="008A551C">
        <w:rPr>
          <w:b/>
        </w:rPr>
        <w:t xml:space="preserve">й </w:t>
      </w:r>
      <w:r w:rsidRPr="007C7C42">
        <w:rPr>
          <w:b/>
        </w:rPr>
        <w:t>образовательной программы</w:t>
      </w:r>
      <w:bookmarkEnd w:id="3"/>
    </w:p>
    <w:p w:rsidR="00662C08" w:rsidRPr="007C7C42" w:rsidRDefault="00662C08" w:rsidP="00662C08">
      <w:pPr>
        <w:spacing w:before="117"/>
        <w:ind w:left="113" w:right="-1" w:firstLine="454"/>
        <w:jc w:val="both"/>
      </w:pPr>
      <w:r w:rsidRPr="007C7C42">
        <w:t>В результате освоения ОП</w:t>
      </w:r>
      <w:r w:rsidR="008A551C">
        <w:t>ОП</w:t>
      </w:r>
      <w:r w:rsidRPr="007C7C42">
        <w:t xml:space="preserve"> бакалавриата обучающийся должен </w:t>
      </w:r>
      <w:r w:rsidRPr="007C7C42">
        <w:rPr>
          <w:spacing w:val="-3"/>
        </w:rPr>
        <w:t xml:space="preserve">овладеть следующими результатами обучения </w:t>
      </w:r>
      <w:r w:rsidRPr="007C7C42">
        <w:t xml:space="preserve">по </w:t>
      </w:r>
      <w:r w:rsidRPr="007C7C42">
        <w:rPr>
          <w:spacing w:val="-3"/>
        </w:rPr>
        <w:t>дисциплине</w:t>
      </w:r>
      <w:r w:rsidRPr="007C7C42">
        <w:t>:</w:t>
      </w:r>
    </w:p>
    <w:p w:rsidR="00662C08" w:rsidRDefault="00662C08" w:rsidP="00662C08">
      <w:pPr>
        <w:pStyle w:val="a4"/>
        <w:spacing w:before="1"/>
        <w:rPr>
          <w:i/>
        </w:rPr>
      </w:pPr>
    </w:p>
    <w:p w:rsidR="00662C08" w:rsidRPr="007C7C42" w:rsidRDefault="00662C08" w:rsidP="00662C08">
      <w:pPr>
        <w:pStyle w:val="a4"/>
        <w:spacing w:before="1"/>
        <w:rPr>
          <w:i/>
        </w:rPr>
      </w:pPr>
    </w:p>
    <w:tbl>
      <w:tblPr>
        <w:tblStyle w:val="a3"/>
        <w:tblW w:w="0" w:type="auto"/>
        <w:tblLayout w:type="fixed"/>
        <w:tblLook w:val="04A0" w:firstRow="1" w:lastRow="0" w:firstColumn="1" w:lastColumn="0" w:noHBand="0" w:noVBand="1"/>
      </w:tblPr>
      <w:tblGrid>
        <w:gridCol w:w="1619"/>
        <w:gridCol w:w="4618"/>
        <w:gridCol w:w="3901"/>
      </w:tblGrid>
      <w:tr w:rsidR="00662C08" w:rsidRPr="007C7C42" w:rsidTr="0013276B">
        <w:tc>
          <w:tcPr>
            <w:tcW w:w="1619" w:type="dxa"/>
          </w:tcPr>
          <w:p w:rsidR="00662C08" w:rsidRPr="007C7C42" w:rsidRDefault="00662C08" w:rsidP="0013276B">
            <w:pPr>
              <w:pStyle w:val="a4"/>
              <w:spacing w:before="1"/>
              <w:rPr>
                <w:i/>
                <w:sz w:val="24"/>
                <w:szCs w:val="24"/>
              </w:rPr>
            </w:pPr>
            <w:r>
              <w:rPr>
                <w:b/>
                <w:i/>
                <w:sz w:val="24"/>
                <w:szCs w:val="24"/>
              </w:rPr>
              <w:t xml:space="preserve">Коды </w:t>
            </w:r>
            <w:r w:rsidRPr="002A496E">
              <w:rPr>
                <w:b/>
                <w:sz w:val="24"/>
                <w:szCs w:val="24"/>
              </w:rPr>
              <w:t>компетенци</w:t>
            </w:r>
            <w:r>
              <w:rPr>
                <w:b/>
                <w:sz w:val="24"/>
                <w:szCs w:val="24"/>
              </w:rPr>
              <w:t>й</w:t>
            </w:r>
          </w:p>
        </w:tc>
        <w:tc>
          <w:tcPr>
            <w:tcW w:w="4618" w:type="dxa"/>
          </w:tcPr>
          <w:p w:rsidR="00662C08" w:rsidRPr="007C7C42" w:rsidRDefault="00662C08" w:rsidP="0013276B">
            <w:pPr>
              <w:pStyle w:val="TableParagraph"/>
              <w:ind w:left="0"/>
              <w:jc w:val="center"/>
              <w:rPr>
                <w:b/>
                <w:sz w:val="24"/>
                <w:szCs w:val="24"/>
              </w:rPr>
            </w:pPr>
            <w:r w:rsidRPr="007C7C42">
              <w:rPr>
                <w:b/>
                <w:sz w:val="24"/>
                <w:szCs w:val="24"/>
              </w:rPr>
              <w:t>результаты освоения ОП</w:t>
            </w:r>
            <w:r w:rsidR="008A551C">
              <w:rPr>
                <w:b/>
                <w:sz w:val="24"/>
                <w:szCs w:val="24"/>
              </w:rPr>
              <w:t>ОП</w:t>
            </w:r>
          </w:p>
          <w:p w:rsidR="00662C08" w:rsidRPr="007C7C42" w:rsidRDefault="00662C08" w:rsidP="0013276B">
            <w:pPr>
              <w:pStyle w:val="a4"/>
              <w:spacing w:before="1"/>
              <w:rPr>
                <w:i/>
                <w:sz w:val="24"/>
                <w:szCs w:val="24"/>
              </w:rPr>
            </w:pPr>
            <w:r w:rsidRPr="007C7C42">
              <w:rPr>
                <w:b/>
                <w:i/>
                <w:sz w:val="24"/>
                <w:szCs w:val="24"/>
              </w:rPr>
              <w:t>Содержание компетенций</w:t>
            </w:r>
          </w:p>
        </w:tc>
        <w:tc>
          <w:tcPr>
            <w:tcW w:w="3901" w:type="dxa"/>
          </w:tcPr>
          <w:p w:rsidR="00662C08" w:rsidRPr="007C7C42" w:rsidRDefault="00662C08" w:rsidP="0013276B">
            <w:pPr>
              <w:pStyle w:val="a4"/>
              <w:spacing w:before="1"/>
              <w:rPr>
                <w:i/>
                <w:sz w:val="24"/>
                <w:szCs w:val="24"/>
              </w:rPr>
            </w:pPr>
            <w:r w:rsidRPr="007C7C42">
              <w:rPr>
                <w:b/>
                <w:sz w:val="24"/>
                <w:szCs w:val="24"/>
              </w:rPr>
              <w:t>Перечень планируемых результатов обучения по дисциплине</w:t>
            </w:r>
          </w:p>
        </w:tc>
      </w:tr>
      <w:tr w:rsidR="00662C08" w:rsidRPr="007C7C42" w:rsidTr="0013276B">
        <w:tc>
          <w:tcPr>
            <w:tcW w:w="1619" w:type="dxa"/>
          </w:tcPr>
          <w:p w:rsidR="00662C08" w:rsidRPr="007C7C42" w:rsidRDefault="00662C08" w:rsidP="0013276B">
            <w:pPr>
              <w:pStyle w:val="a4"/>
              <w:spacing w:before="1"/>
              <w:rPr>
                <w:i/>
                <w:sz w:val="24"/>
                <w:szCs w:val="24"/>
              </w:rPr>
            </w:pPr>
            <w:r w:rsidRPr="007C7C42">
              <w:rPr>
                <w:b/>
                <w:sz w:val="24"/>
                <w:szCs w:val="24"/>
              </w:rPr>
              <w:t>ПК-</w:t>
            </w:r>
            <w:r w:rsidR="00236C52">
              <w:rPr>
                <w:b/>
                <w:sz w:val="24"/>
                <w:szCs w:val="24"/>
              </w:rPr>
              <w:t>22</w:t>
            </w:r>
          </w:p>
        </w:tc>
        <w:tc>
          <w:tcPr>
            <w:tcW w:w="4618" w:type="dxa"/>
          </w:tcPr>
          <w:p w:rsidR="00236C52" w:rsidRPr="00277720" w:rsidRDefault="00236C52" w:rsidP="00236C52">
            <w:pPr>
              <w:pStyle w:val="81"/>
              <w:shd w:val="clear" w:color="auto" w:fill="auto"/>
              <w:spacing w:line="240" w:lineRule="auto"/>
              <w:ind w:firstLine="709"/>
              <w:jc w:val="both"/>
              <w:rPr>
                <w:sz w:val="24"/>
                <w:szCs w:val="24"/>
              </w:rPr>
            </w:pPr>
            <w:r>
              <w:rPr>
                <w:rStyle w:val="21"/>
                <w:rFonts w:eastAsiaTheme="minorHAnsi"/>
                <w:sz w:val="24"/>
                <w:szCs w:val="24"/>
              </w:rPr>
              <w:t>способность</w:t>
            </w:r>
            <w:r w:rsidRPr="00277720">
              <w:rPr>
                <w:rStyle w:val="21"/>
                <w:rFonts w:eastAsiaTheme="minorHAnsi"/>
                <w:sz w:val="24"/>
                <w:szCs w:val="24"/>
              </w:rPr>
              <w:t xml:space="preserve"> применять </w:t>
            </w:r>
            <w:r w:rsidRPr="00277720">
              <w:rPr>
                <w:rStyle w:val="12"/>
                <w:rFonts w:eastAsiaTheme="minorEastAsia"/>
              </w:rPr>
              <w:t xml:space="preserve">нормы, регулирующие </w:t>
            </w:r>
            <w:r w:rsidRPr="00277720">
              <w:rPr>
                <w:rStyle w:val="21"/>
                <w:rFonts w:eastAsiaTheme="minorHAnsi"/>
                <w:sz w:val="24"/>
                <w:szCs w:val="24"/>
              </w:rPr>
              <w:t xml:space="preserve">бюджетные, налоговые, валютные </w:t>
            </w:r>
            <w:r w:rsidRPr="00277720">
              <w:rPr>
                <w:rStyle w:val="12"/>
                <w:rFonts w:eastAsiaTheme="minorEastAsia"/>
              </w:rPr>
              <w:t xml:space="preserve">отношения в области </w:t>
            </w:r>
            <w:r w:rsidRPr="00277720">
              <w:rPr>
                <w:rStyle w:val="21"/>
                <w:rFonts w:eastAsiaTheme="minorHAnsi"/>
                <w:sz w:val="24"/>
                <w:szCs w:val="24"/>
              </w:rPr>
              <w:t xml:space="preserve">страховой, банковской деятельности, учета </w:t>
            </w:r>
            <w:r w:rsidRPr="00277720">
              <w:rPr>
                <w:rStyle w:val="12"/>
                <w:rFonts w:eastAsiaTheme="minorEastAsia"/>
              </w:rPr>
              <w:t xml:space="preserve">и контроля </w:t>
            </w:r>
          </w:p>
          <w:p w:rsidR="00662C08" w:rsidRPr="007C7C42" w:rsidRDefault="00662C08" w:rsidP="0013276B">
            <w:pPr>
              <w:rPr>
                <w:rStyle w:val="21"/>
                <w:rFonts w:eastAsiaTheme="minorHAnsi"/>
                <w:sz w:val="24"/>
                <w:szCs w:val="24"/>
              </w:rPr>
            </w:pPr>
          </w:p>
        </w:tc>
        <w:tc>
          <w:tcPr>
            <w:tcW w:w="3901" w:type="dxa"/>
          </w:tcPr>
          <w:p w:rsidR="00662C08" w:rsidRPr="007C7C42" w:rsidRDefault="00662C08" w:rsidP="0013276B">
            <w:pPr>
              <w:pStyle w:val="TableParagraph"/>
              <w:ind w:left="0"/>
              <w:rPr>
                <w:sz w:val="24"/>
                <w:szCs w:val="24"/>
              </w:rPr>
            </w:pPr>
            <w:r w:rsidRPr="007C7C42">
              <w:rPr>
                <w:sz w:val="24"/>
                <w:szCs w:val="24"/>
              </w:rPr>
              <w:t>Знать:</w:t>
            </w:r>
          </w:p>
          <w:p w:rsidR="00662C08" w:rsidRPr="007C7C42" w:rsidRDefault="00662C08" w:rsidP="0013276B">
            <w:pPr>
              <w:pStyle w:val="TableParagraph"/>
              <w:numPr>
                <w:ilvl w:val="0"/>
                <w:numId w:val="6"/>
              </w:numPr>
              <w:ind w:left="-1" w:hanging="16"/>
              <w:rPr>
                <w:sz w:val="24"/>
                <w:szCs w:val="24"/>
              </w:rPr>
            </w:pPr>
            <w:r w:rsidRPr="007C7C42">
              <w:rPr>
                <w:spacing w:val="-5"/>
                <w:sz w:val="24"/>
                <w:szCs w:val="24"/>
              </w:rPr>
              <w:t>законодательство РФ по ведению бухгалтерского учета и составлению бухгалтерской отчетности</w:t>
            </w:r>
            <w:r w:rsidR="00236C52">
              <w:rPr>
                <w:spacing w:val="-5"/>
                <w:sz w:val="24"/>
                <w:szCs w:val="24"/>
              </w:rPr>
              <w:t>, в том числе в части банковской деятельности</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законодательство РФ  в области аудиторской деятельности;</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международные нормативные документы в области бухгалтерского учета и аудиторской деятельности;</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налоговое законодательство РФ;</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права, обязанности и ответственность экономических субъектов и аудиторских фирм при осуществлении аудита;</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методику и технологию проведения аудиторских проверок</w:t>
            </w:r>
            <w:r w:rsidR="00236C52">
              <w:rPr>
                <w:rFonts w:eastAsia="Times New Roman"/>
                <w:spacing w:val="-5"/>
                <w:sz w:val="24"/>
                <w:szCs w:val="24"/>
              </w:rPr>
              <w:t xml:space="preserve"> в коммерческих банках</w:t>
            </w:r>
            <w:r w:rsidRPr="007C7C42">
              <w:rPr>
                <w:rFonts w:eastAsia="Times New Roman"/>
                <w:spacing w:val="-5"/>
                <w:sz w:val="24"/>
                <w:szCs w:val="24"/>
              </w:rPr>
              <w:t>;</w:t>
            </w:r>
          </w:p>
          <w:p w:rsidR="00662C08" w:rsidRPr="007C7C42" w:rsidRDefault="00662C08" w:rsidP="0013276B">
            <w:pPr>
              <w:numPr>
                <w:ilvl w:val="0"/>
                <w:numId w:val="7"/>
              </w:numPr>
              <w:tabs>
                <w:tab w:val="clear" w:pos="1260"/>
                <w:tab w:val="num" w:pos="93"/>
              </w:tabs>
              <w:autoSpaceDE/>
              <w:autoSpaceDN/>
              <w:adjustRightInd/>
              <w:ind w:left="93" w:hanging="22"/>
              <w:rPr>
                <w:rFonts w:eastAsia="Times New Roman"/>
                <w:spacing w:val="-5"/>
                <w:sz w:val="24"/>
                <w:szCs w:val="24"/>
              </w:rPr>
            </w:pPr>
            <w:r w:rsidRPr="007C7C42">
              <w:rPr>
                <w:rFonts w:eastAsia="Times New Roman"/>
                <w:spacing w:val="-5"/>
                <w:sz w:val="24"/>
                <w:szCs w:val="24"/>
              </w:rPr>
              <w:t>порядок обобщения и использования результатов аудиторских проверок.</w:t>
            </w:r>
          </w:p>
          <w:p w:rsidR="00662C08" w:rsidRPr="007C7C42" w:rsidRDefault="00662C08" w:rsidP="0013276B">
            <w:pPr>
              <w:autoSpaceDE/>
              <w:autoSpaceDN/>
              <w:adjustRightInd/>
              <w:ind w:left="71"/>
              <w:rPr>
                <w:rFonts w:eastAsia="Times New Roman"/>
                <w:spacing w:val="-5"/>
                <w:sz w:val="24"/>
                <w:szCs w:val="24"/>
              </w:rPr>
            </w:pPr>
            <w:r w:rsidRPr="007C7C42">
              <w:rPr>
                <w:rFonts w:eastAsia="Times New Roman"/>
                <w:spacing w:val="-5"/>
                <w:sz w:val="24"/>
                <w:szCs w:val="24"/>
              </w:rPr>
              <w:t>Уметь:</w:t>
            </w:r>
          </w:p>
          <w:p w:rsidR="00662C08" w:rsidRPr="007C7C42" w:rsidRDefault="00662C08" w:rsidP="0013276B">
            <w:pPr>
              <w:pStyle w:val="aa"/>
              <w:widowControl/>
              <w:numPr>
                <w:ilvl w:val="0"/>
                <w:numId w:val="7"/>
              </w:numPr>
              <w:tabs>
                <w:tab w:val="clear" w:pos="1260"/>
                <w:tab w:val="num" w:pos="-1"/>
              </w:tabs>
              <w:autoSpaceDE/>
              <w:autoSpaceDN/>
              <w:adjustRightInd/>
              <w:spacing w:after="0"/>
              <w:ind w:left="-1" w:firstLine="75"/>
              <w:jc w:val="both"/>
              <w:rPr>
                <w:sz w:val="24"/>
                <w:szCs w:val="24"/>
              </w:rPr>
            </w:pPr>
            <w:r w:rsidRPr="007C7C42">
              <w:rPr>
                <w:sz w:val="24"/>
                <w:szCs w:val="24"/>
              </w:rPr>
              <w:t>анализировать проблемы бухгалтерского учета в финансово-хозяйс</w:t>
            </w:r>
            <w:r w:rsidR="00071B18">
              <w:rPr>
                <w:sz w:val="24"/>
                <w:szCs w:val="24"/>
              </w:rPr>
              <w:t>твенной деятельности коммерческих банков</w:t>
            </w:r>
            <w:r w:rsidRPr="007C7C42">
              <w:rPr>
                <w:sz w:val="24"/>
                <w:szCs w:val="24"/>
              </w:rPr>
              <w:t>;</w:t>
            </w:r>
          </w:p>
          <w:p w:rsidR="00662C08" w:rsidRPr="007C7C42" w:rsidRDefault="00662C08" w:rsidP="0013276B">
            <w:pPr>
              <w:pStyle w:val="aa"/>
              <w:widowControl/>
              <w:numPr>
                <w:ilvl w:val="0"/>
                <w:numId w:val="7"/>
              </w:numPr>
              <w:tabs>
                <w:tab w:val="clear" w:pos="1260"/>
                <w:tab w:val="num" w:pos="-1"/>
              </w:tabs>
              <w:autoSpaceDE/>
              <w:autoSpaceDN/>
              <w:adjustRightInd/>
              <w:spacing w:after="0"/>
              <w:ind w:left="-1" w:firstLine="75"/>
              <w:jc w:val="both"/>
              <w:rPr>
                <w:sz w:val="24"/>
                <w:szCs w:val="24"/>
              </w:rPr>
            </w:pPr>
            <w:r w:rsidRPr="007C7C42">
              <w:rPr>
                <w:sz w:val="24"/>
                <w:szCs w:val="24"/>
              </w:rPr>
              <w:t>применять аудиторские стандарты</w:t>
            </w:r>
            <w:r w:rsidR="00236C52">
              <w:rPr>
                <w:sz w:val="24"/>
                <w:szCs w:val="24"/>
              </w:rPr>
              <w:t xml:space="preserve"> в ходе </w:t>
            </w:r>
            <w:r w:rsidR="00071B18">
              <w:rPr>
                <w:sz w:val="24"/>
                <w:szCs w:val="24"/>
              </w:rPr>
              <w:t xml:space="preserve">проведения </w:t>
            </w:r>
            <w:r w:rsidR="00236C52">
              <w:rPr>
                <w:sz w:val="24"/>
                <w:szCs w:val="24"/>
              </w:rPr>
              <w:t>проверки деятельности коммерческих банков</w:t>
            </w:r>
            <w:r w:rsidRPr="007C7C42">
              <w:rPr>
                <w:sz w:val="24"/>
                <w:szCs w:val="24"/>
              </w:rPr>
              <w:t>;</w:t>
            </w:r>
          </w:p>
          <w:p w:rsidR="00662C08" w:rsidRPr="007C7C42" w:rsidRDefault="00071B18" w:rsidP="0013276B">
            <w:pPr>
              <w:pStyle w:val="a4"/>
              <w:numPr>
                <w:ilvl w:val="0"/>
                <w:numId w:val="7"/>
              </w:numPr>
              <w:tabs>
                <w:tab w:val="clear" w:pos="1260"/>
                <w:tab w:val="num" w:pos="-1"/>
              </w:tabs>
              <w:suppressAutoHyphens w:val="0"/>
              <w:spacing w:after="0"/>
              <w:ind w:left="-1" w:hanging="13"/>
              <w:jc w:val="both"/>
              <w:rPr>
                <w:spacing w:val="-5"/>
                <w:sz w:val="24"/>
                <w:szCs w:val="24"/>
              </w:rPr>
            </w:pPr>
            <w:r>
              <w:rPr>
                <w:spacing w:val="-5"/>
                <w:sz w:val="24"/>
                <w:szCs w:val="24"/>
              </w:rPr>
              <w:t xml:space="preserve">использовать полученные в ходе проведения занятий навыки для </w:t>
            </w:r>
            <w:r w:rsidR="00806D3F">
              <w:rPr>
                <w:spacing w:val="-5"/>
                <w:sz w:val="24"/>
                <w:szCs w:val="24"/>
              </w:rPr>
              <w:t xml:space="preserve">осуществления </w:t>
            </w:r>
            <w:r>
              <w:rPr>
                <w:spacing w:val="-5"/>
                <w:sz w:val="24"/>
                <w:szCs w:val="24"/>
              </w:rPr>
              <w:t xml:space="preserve"> процедуры  планирования</w:t>
            </w:r>
            <w:r w:rsidR="00806D3F">
              <w:rPr>
                <w:spacing w:val="-5"/>
                <w:sz w:val="24"/>
                <w:szCs w:val="24"/>
              </w:rPr>
              <w:t xml:space="preserve"> аудита</w:t>
            </w:r>
            <w:r w:rsidR="00662C08" w:rsidRPr="007C7C42">
              <w:rPr>
                <w:spacing w:val="-5"/>
                <w:sz w:val="24"/>
                <w:szCs w:val="24"/>
              </w:rPr>
              <w:t xml:space="preserve">, </w:t>
            </w:r>
            <w:r w:rsidR="00806D3F">
              <w:rPr>
                <w:spacing w:val="-5"/>
                <w:sz w:val="24"/>
                <w:szCs w:val="24"/>
              </w:rPr>
              <w:t xml:space="preserve">а также проведения аудита </w:t>
            </w:r>
            <w:r w:rsidR="00662C08" w:rsidRPr="007C7C42">
              <w:rPr>
                <w:spacing w:val="-5"/>
                <w:sz w:val="24"/>
                <w:szCs w:val="24"/>
              </w:rPr>
              <w:t xml:space="preserve">всех </w:t>
            </w:r>
            <w:r w:rsidR="00806D3F">
              <w:rPr>
                <w:spacing w:val="-5"/>
                <w:sz w:val="24"/>
                <w:szCs w:val="24"/>
              </w:rPr>
              <w:t>направлений</w:t>
            </w:r>
            <w:r w:rsidR="00662C08" w:rsidRPr="007C7C42">
              <w:rPr>
                <w:spacing w:val="-5"/>
                <w:sz w:val="24"/>
                <w:szCs w:val="24"/>
              </w:rPr>
              <w:t xml:space="preserve"> </w:t>
            </w:r>
            <w:r w:rsidR="00806D3F">
              <w:rPr>
                <w:spacing w:val="-5"/>
                <w:sz w:val="24"/>
                <w:szCs w:val="24"/>
              </w:rPr>
              <w:t xml:space="preserve">банковского </w:t>
            </w:r>
            <w:r w:rsidR="00662C08" w:rsidRPr="007C7C42">
              <w:rPr>
                <w:spacing w:val="-5"/>
                <w:sz w:val="24"/>
                <w:szCs w:val="24"/>
              </w:rPr>
              <w:t xml:space="preserve">бухгалтерского учета и </w:t>
            </w:r>
            <w:r w:rsidR="00806D3F">
              <w:rPr>
                <w:spacing w:val="-5"/>
                <w:sz w:val="24"/>
                <w:szCs w:val="24"/>
              </w:rPr>
              <w:t xml:space="preserve">банковской </w:t>
            </w:r>
            <w:r w:rsidR="00662C08" w:rsidRPr="007C7C42">
              <w:rPr>
                <w:spacing w:val="-5"/>
                <w:sz w:val="24"/>
                <w:szCs w:val="24"/>
              </w:rPr>
              <w:t>отчетности;</w:t>
            </w:r>
          </w:p>
          <w:p w:rsidR="00662C08" w:rsidRPr="007C7C42" w:rsidRDefault="00662C08" w:rsidP="0013276B">
            <w:pPr>
              <w:pStyle w:val="aa"/>
              <w:widowControl/>
              <w:numPr>
                <w:ilvl w:val="0"/>
                <w:numId w:val="7"/>
              </w:numPr>
              <w:tabs>
                <w:tab w:val="clear" w:pos="1260"/>
                <w:tab w:val="num" w:pos="-1"/>
              </w:tabs>
              <w:autoSpaceDE/>
              <w:autoSpaceDN/>
              <w:adjustRightInd/>
              <w:spacing w:after="0"/>
              <w:ind w:left="-1" w:firstLine="1"/>
              <w:jc w:val="both"/>
              <w:rPr>
                <w:sz w:val="24"/>
                <w:szCs w:val="24"/>
              </w:rPr>
            </w:pPr>
            <w:r w:rsidRPr="007C7C42">
              <w:rPr>
                <w:sz w:val="24"/>
                <w:szCs w:val="24"/>
              </w:rPr>
              <w:lastRenderedPageBreak/>
              <w:t>использовать информационные и компьютерные технологии при проведении аудита</w:t>
            </w:r>
            <w:r w:rsidR="00806D3F">
              <w:rPr>
                <w:sz w:val="24"/>
                <w:szCs w:val="24"/>
              </w:rPr>
              <w:t xml:space="preserve"> в коммерческих банках</w:t>
            </w:r>
            <w:r w:rsidRPr="007C7C42">
              <w:rPr>
                <w:sz w:val="24"/>
                <w:szCs w:val="24"/>
              </w:rPr>
              <w:t>;</w:t>
            </w:r>
          </w:p>
          <w:p w:rsidR="00662C08" w:rsidRPr="007C7C42" w:rsidRDefault="00662C08" w:rsidP="0013276B">
            <w:pPr>
              <w:autoSpaceDE/>
              <w:autoSpaceDN/>
              <w:adjustRightInd/>
              <w:ind w:left="71"/>
              <w:rPr>
                <w:rFonts w:eastAsia="Times New Roman"/>
                <w:spacing w:val="-5"/>
                <w:sz w:val="24"/>
                <w:szCs w:val="24"/>
              </w:rPr>
            </w:pPr>
            <w:r w:rsidRPr="007C7C42">
              <w:rPr>
                <w:rFonts w:eastAsia="Times New Roman"/>
                <w:spacing w:val="-5"/>
                <w:sz w:val="24"/>
                <w:szCs w:val="24"/>
              </w:rPr>
              <w:t>Владеть:</w:t>
            </w:r>
          </w:p>
          <w:p w:rsidR="00662C08" w:rsidRPr="007C7C42" w:rsidRDefault="00662C08" w:rsidP="00806D3F">
            <w:pPr>
              <w:pStyle w:val="a8"/>
              <w:numPr>
                <w:ilvl w:val="0"/>
                <w:numId w:val="6"/>
              </w:numPr>
              <w:spacing w:line="240" w:lineRule="auto"/>
              <w:ind w:left="-1" w:firstLine="1"/>
              <w:rPr>
                <w:rFonts w:ascii="Times New Roman" w:hAnsi="Times New Roman" w:cs="Times New Roman"/>
                <w:spacing w:val="-5"/>
                <w:sz w:val="24"/>
                <w:szCs w:val="24"/>
              </w:rPr>
            </w:pPr>
            <w:r w:rsidRPr="007C7C42">
              <w:rPr>
                <w:rFonts w:ascii="Times New Roman" w:hAnsi="Times New Roman" w:cs="Times New Roman"/>
                <w:spacing w:val="-5"/>
                <w:sz w:val="24"/>
                <w:szCs w:val="24"/>
              </w:rPr>
              <w:t xml:space="preserve">методологией аудиторской проверки </w:t>
            </w:r>
            <w:r w:rsidR="00806D3F">
              <w:rPr>
                <w:rFonts w:ascii="Times New Roman" w:hAnsi="Times New Roman" w:cs="Times New Roman"/>
                <w:spacing w:val="-5"/>
                <w:sz w:val="24"/>
                <w:szCs w:val="24"/>
              </w:rPr>
              <w:t>деятельности коммерческих банков;</w:t>
            </w:r>
            <w:r w:rsidRPr="007C7C42">
              <w:rPr>
                <w:rFonts w:ascii="Times New Roman" w:hAnsi="Times New Roman" w:cs="Times New Roman"/>
                <w:spacing w:val="-5"/>
                <w:sz w:val="24"/>
                <w:szCs w:val="24"/>
              </w:rPr>
              <w:t xml:space="preserve"> </w:t>
            </w:r>
            <w:r w:rsidR="00806D3F">
              <w:rPr>
                <w:rFonts w:ascii="Times New Roman" w:hAnsi="Times New Roman" w:cs="Times New Roman"/>
                <w:spacing w:val="-5"/>
                <w:sz w:val="24"/>
                <w:szCs w:val="24"/>
              </w:rPr>
              <w:t xml:space="preserve">  </w:t>
            </w:r>
            <w:r w:rsidRPr="007C7C42">
              <w:rPr>
                <w:rFonts w:ascii="Times New Roman" w:hAnsi="Times New Roman" w:cs="Times New Roman"/>
                <w:sz w:val="24"/>
                <w:szCs w:val="24"/>
              </w:rPr>
              <w:t xml:space="preserve">современными методиками расчета и анализа показателей, характеризующих </w:t>
            </w:r>
            <w:r w:rsidR="00806D3F">
              <w:rPr>
                <w:rFonts w:ascii="Times New Roman" w:hAnsi="Times New Roman" w:cs="Times New Roman"/>
                <w:sz w:val="24"/>
                <w:szCs w:val="24"/>
              </w:rPr>
              <w:t>финансово-</w:t>
            </w:r>
            <w:r w:rsidRPr="007C7C42">
              <w:rPr>
                <w:rFonts w:ascii="Times New Roman" w:hAnsi="Times New Roman" w:cs="Times New Roman"/>
                <w:sz w:val="24"/>
                <w:szCs w:val="24"/>
              </w:rPr>
              <w:t xml:space="preserve">экономические процессы в проверяемом </w:t>
            </w:r>
            <w:r w:rsidR="00806D3F">
              <w:rPr>
                <w:rFonts w:ascii="Times New Roman" w:hAnsi="Times New Roman" w:cs="Times New Roman"/>
                <w:sz w:val="24"/>
                <w:szCs w:val="24"/>
              </w:rPr>
              <w:t>коммерческом банке.</w:t>
            </w:r>
          </w:p>
        </w:tc>
      </w:tr>
    </w:tbl>
    <w:p w:rsidR="00662C08" w:rsidRPr="007C7C42" w:rsidRDefault="00662C08" w:rsidP="00662C08">
      <w:pPr>
        <w:tabs>
          <w:tab w:val="num" w:pos="899"/>
        </w:tabs>
        <w:ind w:left="899" w:hanging="360"/>
        <w:jc w:val="both"/>
        <w:rPr>
          <w:rFonts w:eastAsia="Times New Roman"/>
        </w:rPr>
      </w:pPr>
    </w:p>
    <w:p w:rsidR="00662C08" w:rsidRDefault="00662C08" w:rsidP="00662C08">
      <w:pPr>
        <w:ind w:firstLine="540"/>
        <w:jc w:val="center"/>
        <w:rPr>
          <w:b/>
        </w:rPr>
      </w:pPr>
      <w:r w:rsidRPr="007C7C42">
        <w:rPr>
          <w:b/>
        </w:rPr>
        <w:t xml:space="preserve">2. Место дисциплины в структуре </w:t>
      </w:r>
      <w:r w:rsidR="00DF03E0">
        <w:rPr>
          <w:b/>
        </w:rPr>
        <w:t xml:space="preserve">основной профессиональной </w:t>
      </w:r>
      <w:r w:rsidRPr="007C7C42">
        <w:rPr>
          <w:b/>
        </w:rPr>
        <w:t>образовательной программы бакалавриата</w:t>
      </w:r>
    </w:p>
    <w:p w:rsidR="008A551C" w:rsidRPr="007C7C42" w:rsidRDefault="008A551C" w:rsidP="00662C08">
      <w:pPr>
        <w:ind w:firstLine="540"/>
        <w:jc w:val="center"/>
      </w:pPr>
    </w:p>
    <w:p w:rsidR="00662C08" w:rsidRPr="007C7C42" w:rsidRDefault="00662C08" w:rsidP="00662C08">
      <w:pPr>
        <w:ind w:firstLine="426"/>
        <w:jc w:val="both"/>
        <w:rPr>
          <w:rFonts w:eastAsia="Times New Roman"/>
        </w:rPr>
      </w:pPr>
      <w:r w:rsidRPr="007C7C42">
        <w:rPr>
          <w:rFonts w:eastAsia="Times New Roman"/>
        </w:rPr>
        <w:t>Дисциплина «</w:t>
      </w:r>
      <w:r w:rsidR="00A37457">
        <w:rPr>
          <w:rFonts w:eastAsia="Times New Roman"/>
        </w:rPr>
        <w:t>Учет и аудит операционной деятельности в банках</w:t>
      </w:r>
      <w:r w:rsidRPr="007C7C42">
        <w:rPr>
          <w:rFonts w:eastAsia="Times New Roman"/>
        </w:rPr>
        <w:t>» относится к вариативной части.</w:t>
      </w:r>
    </w:p>
    <w:p w:rsidR="00662C08" w:rsidRPr="007C7C42" w:rsidRDefault="00662C08" w:rsidP="00662C08">
      <w:pPr>
        <w:ind w:firstLine="426"/>
        <w:jc w:val="both"/>
        <w:rPr>
          <w:rFonts w:eastAsia="Times New Roman"/>
        </w:rPr>
      </w:pPr>
      <w:r w:rsidRPr="007C7C42">
        <w:rPr>
          <w:rFonts w:eastAsia="Times New Roman"/>
        </w:rPr>
        <w:t xml:space="preserve">Изучение данного курса предполагает наличие базовых знаний и компетенций, полученных студентами в процессе освоения дисциплин «Макроэкономика», «Микроэкономика», «Финансы», </w:t>
      </w:r>
      <w:r w:rsidR="00EC488B">
        <w:rPr>
          <w:rFonts w:eastAsia="Times New Roman"/>
        </w:rPr>
        <w:t>«Финансы предприятий (организаций)»</w:t>
      </w:r>
      <w:r w:rsidRPr="007C7C42">
        <w:rPr>
          <w:rFonts w:eastAsia="Times New Roman"/>
        </w:rPr>
        <w:t>, "Экономика фирмы (предприятия)", "Бухгалтерский учет и анализ", "Статистика", "Деньги, кредит, банки", "Финансовая среда предпринимательства и предпринимательские риски", "Финансовое право".</w:t>
      </w:r>
    </w:p>
    <w:p w:rsidR="00662C08" w:rsidRPr="007C7C42" w:rsidRDefault="00662C08" w:rsidP="00662C08">
      <w:pPr>
        <w:ind w:firstLine="426"/>
        <w:jc w:val="both"/>
        <w:rPr>
          <w:rFonts w:eastAsia="Times New Roman"/>
        </w:rPr>
      </w:pPr>
      <w:r w:rsidRPr="007C7C42">
        <w:rPr>
          <w:rFonts w:eastAsia="Times New Roman"/>
        </w:rPr>
        <w:t>Курс «</w:t>
      </w:r>
      <w:r w:rsidR="00A37457">
        <w:rPr>
          <w:rFonts w:eastAsia="Times New Roman"/>
        </w:rPr>
        <w:t>Учет и аудит операционной деятельности в банках</w:t>
      </w:r>
      <w:r w:rsidRPr="007C7C42">
        <w:rPr>
          <w:rFonts w:eastAsia="Times New Roman"/>
        </w:rPr>
        <w:t>» является основой изучения комплекса дисциплин, предусмотренных программой обучения студентов по направлению «Экономика»,  профилю «Финансы и кредит», таких, как «Международные стандарты аудита», «Международные ста</w:t>
      </w:r>
      <w:r w:rsidR="00EC488B">
        <w:rPr>
          <w:rFonts w:eastAsia="Times New Roman"/>
        </w:rPr>
        <w:t xml:space="preserve">ндарты финансовой отчетности», </w:t>
      </w:r>
      <w:r w:rsidRPr="007C7C42">
        <w:rPr>
          <w:rFonts w:eastAsia="Times New Roman"/>
        </w:rPr>
        <w:t xml:space="preserve">"Инвестиции", "Страхование", "Оценка собственности", </w:t>
      </w:r>
      <w:r w:rsidR="00EC488B">
        <w:rPr>
          <w:rFonts w:eastAsia="Times New Roman"/>
        </w:rPr>
        <w:t xml:space="preserve">"Финансовый менеджмент" и ряда </w:t>
      </w:r>
      <w:r w:rsidRPr="007C7C42">
        <w:rPr>
          <w:rFonts w:eastAsia="Times New Roman"/>
        </w:rPr>
        <w:t xml:space="preserve">других. </w:t>
      </w:r>
    </w:p>
    <w:p w:rsidR="00662C08" w:rsidRPr="007C7C42" w:rsidRDefault="00662C08" w:rsidP="00662C08">
      <w:pPr>
        <w:ind w:firstLine="426"/>
        <w:jc w:val="both"/>
      </w:pPr>
      <w:r w:rsidRPr="007C7C42">
        <w:rPr>
          <w:rFonts w:eastAsia="Times New Roman"/>
        </w:rPr>
        <w:t>Дисциплина "</w:t>
      </w:r>
      <w:r w:rsidR="00BE673B">
        <w:rPr>
          <w:rFonts w:eastAsia="Times New Roman"/>
        </w:rPr>
        <w:t>Учет и аудит операционной деятельности в банках</w:t>
      </w:r>
      <w:r w:rsidRPr="007C7C42">
        <w:rPr>
          <w:rFonts w:eastAsia="Times New Roman"/>
        </w:rPr>
        <w:t>" читается на 3-ем курсе в 6-ом семестре для очной формы обучения и на 4-ом курсе в 7-ом семестре для заочной формы обучения.</w:t>
      </w:r>
    </w:p>
    <w:p w:rsidR="00662C08" w:rsidRPr="007C7C42" w:rsidRDefault="00662C08" w:rsidP="00662C08">
      <w:pPr>
        <w:ind w:firstLine="426"/>
        <w:jc w:val="both"/>
        <w:rPr>
          <w:rFonts w:eastAsia="Times New Roman"/>
        </w:rPr>
      </w:pPr>
    </w:p>
    <w:p w:rsidR="00662C08" w:rsidRPr="007C7C42" w:rsidRDefault="00662C08" w:rsidP="00662C08">
      <w:pPr>
        <w:ind w:firstLine="540"/>
        <w:jc w:val="center"/>
        <w:rPr>
          <w:b/>
        </w:rPr>
      </w:pPr>
      <w:r w:rsidRPr="007C7C42">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662C08" w:rsidRPr="007C7C42" w:rsidRDefault="00662C08" w:rsidP="00662C08">
      <w:pPr>
        <w:ind w:firstLine="540"/>
        <w:jc w:val="center"/>
        <w:rPr>
          <w:b/>
        </w:rPr>
      </w:pPr>
    </w:p>
    <w:p w:rsidR="0094630B" w:rsidRDefault="00662C08" w:rsidP="00806D3F">
      <w:pPr>
        <w:ind w:firstLine="540"/>
        <w:jc w:val="both"/>
      </w:pPr>
      <w:r w:rsidRPr="007C7C42">
        <w:t>Общая трудоемкость дисципли</w:t>
      </w:r>
      <w:bookmarkStart w:id="4" w:name="_Toc459975980"/>
      <w:r w:rsidR="00806D3F">
        <w:t>ны составляет 5 зачетных единиц</w:t>
      </w:r>
      <w:r w:rsidR="00EC488B">
        <w:t>.</w:t>
      </w:r>
    </w:p>
    <w:p w:rsidR="00662C08" w:rsidRPr="007C7C42" w:rsidRDefault="00662C08" w:rsidP="00662C08">
      <w:pPr>
        <w:pStyle w:val="a8"/>
        <w:tabs>
          <w:tab w:val="left" w:pos="425"/>
          <w:tab w:val="left" w:pos="9298"/>
        </w:tabs>
        <w:spacing w:before="64" w:line="240" w:lineRule="auto"/>
        <w:ind w:left="0" w:right="-1" w:firstLine="567"/>
        <w:jc w:val="both"/>
        <w:rPr>
          <w:sz w:val="24"/>
          <w:szCs w:val="24"/>
        </w:rPr>
      </w:pPr>
    </w:p>
    <w:tbl>
      <w:tblPr>
        <w:tblStyle w:val="TableNormal1"/>
        <w:tblW w:w="981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5"/>
        <w:gridCol w:w="2127"/>
        <w:gridCol w:w="2127"/>
      </w:tblGrid>
      <w:tr w:rsidR="00662C08" w:rsidRPr="007C7C42" w:rsidTr="0013276B">
        <w:trPr>
          <w:trHeight w:hRule="exact" w:val="331"/>
        </w:trPr>
        <w:tc>
          <w:tcPr>
            <w:tcW w:w="5565" w:type="dxa"/>
            <w:vMerge w:val="restart"/>
          </w:tcPr>
          <w:p w:rsidR="00662C08" w:rsidRPr="007C7C42" w:rsidRDefault="00662C08" w:rsidP="0013276B">
            <w:pPr>
              <w:pStyle w:val="TableParagraph"/>
              <w:ind w:left="1977"/>
              <w:rPr>
                <w:b/>
                <w:sz w:val="24"/>
                <w:szCs w:val="24"/>
              </w:rPr>
            </w:pPr>
            <w:r w:rsidRPr="007C7C42">
              <w:rPr>
                <w:b/>
                <w:sz w:val="24"/>
                <w:szCs w:val="24"/>
              </w:rPr>
              <w:t>Объём дисциплины</w:t>
            </w:r>
          </w:p>
        </w:tc>
        <w:tc>
          <w:tcPr>
            <w:tcW w:w="4254" w:type="dxa"/>
            <w:gridSpan w:val="2"/>
          </w:tcPr>
          <w:p w:rsidR="00662C08" w:rsidRPr="007C7C42" w:rsidRDefault="00662C08" w:rsidP="0013276B">
            <w:pPr>
              <w:pStyle w:val="TableParagraph"/>
              <w:ind w:left="0"/>
              <w:jc w:val="center"/>
              <w:rPr>
                <w:b/>
                <w:sz w:val="24"/>
                <w:szCs w:val="24"/>
              </w:rPr>
            </w:pPr>
            <w:r w:rsidRPr="007C7C42">
              <w:rPr>
                <w:b/>
                <w:sz w:val="24"/>
                <w:szCs w:val="24"/>
              </w:rPr>
              <w:t>Всего часов</w:t>
            </w:r>
          </w:p>
        </w:tc>
      </w:tr>
      <w:tr w:rsidR="00662C08" w:rsidRPr="007C7C42" w:rsidTr="0013276B">
        <w:trPr>
          <w:trHeight w:hRule="exact" w:val="1177"/>
        </w:trPr>
        <w:tc>
          <w:tcPr>
            <w:tcW w:w="5565" w:type="dxa"/>
            <w:vMerge/>
          </w:tcPr>
          <w:p w:rsidR="00662C08" w:rsidRPr="007C7C42" w:rsidRDefault="00662C08" w:rsidP="0013276B">
            <w:pPr>
              <w:rPr>
                <w:sz w:val="24"/>
                <w:szCs w:val="24"/>
              </w:rPr>
            </w:pPr>
          </w:p>
        </w:tc>
        <w:tc>
          <w:tcPr>
            <w:tcW w:w="2127" w:type="dxa"/>
          </w:tcPr>
          <w:p w:rsidR="00662C08" w:rsidRPr="007C7C42" w:rsidRDefault="00662C08" w:rsidP="0013276B">
            <w:pPr>
              <w:pStyle w:val="TableParagraph"/>
              <w:ind w:right="85"/>
              <w:jc w:val="center"/>
              <w:rPr>
                <w:sz w:val="24"/>
                <w:szCs w:val="24"/>
              </w:rPr>
            </w:pPr>
            <w:r w:rsidRPr="007C7C42">
              <w:rPr>
                <w:sz w:val="24"/>
                <w:szCs w:val="24"/>
              </w:rPr>
              <w:t>очная форма обучения</w:t>
            </w:r>
          </w:p>
        </w:tc>
        <w:tc>
          <w:tcPr>
            <w:tcW w:w="2127" w:type="dxa"/>
          </w:tcPr>
          <w:p w:rsidR="00662C08" w:rsidRPr="007C7C42" w:rsidRDefault="00662C08" w:rsidP="0013276B">
            <w:pPr>
              <w:pStyle w:val="TableParagraph"/>
              <w:ind w:right="100"/>
              <w:jc w:val="center"/>
              <w:rPr>
                <w:sz w:val="24"/>
                <w:szCs w:val="24"/>
              </w:rPr>
            </w:pPr>
            <w:r w:rsidRPr="007C7C42">
              <w:rPr>
                <w:sz w:val="24"/>
                <w:szCs w:val="24"/>
              </w:rPr>
              <w:t>заочная форма обучения</w:t>
            </w:r>
          </w:p>
        </w:tc>
      </w:tr>
      <w:tr w:rsidR="00662C08" w:rsidRPr="007C7C42" w:rsidTr="0013276B">
        <w:trPr>
          <w:trHeight w:hRule="exact" w:val="343"/>
        </w:trPr>
        <w:tc>
          <w:tcPr>
            <w:tcW w:w="5565" w:type="dxa"/>
          </w:tcPr>
          <w:p w:rsidR="00662C08" w:rsidRPr="007C7C42" w:rsidRDefault="00662C08" w:rsidP="0013276B">
            <w:pPr>
              <w:pStyle w:val="TableParagraph"/>
              <w:ind w:left="180"/>
              <w:rPr>
                <w:sz w:val="24"/>
                <w:szCs w:val="24"/>
              </w:rPr>
            </w:pPr>
            <w:r w:rsidRPr="007C7C42">
              <w:rPr>
                <w:sz w:val="24"/>
                <w:szCs w:val="24"/>
              </w:rPr>
              <w:t>Общая трудоемкость дисциплины</w:t>
            </w:r>
          </w:p>
        </w:tc>
        <w:tc>
          <w:tcPr>
            <w:tcW w:w="2127" w:type="dxa"/>
          </w:tcPr>
          <w:p w:rsidR="00662C08" w:rsidRPr="007C7C42" w:rsidRDefault="00662C08" w:rsidP="0013276B">
            <w:pPr>
              <w:jc w:val="center"/>
              <w:rPr>
                <w:sz w:val="24"/>
                <w:szCs w:val="24"/>
              </w:rPr>
            </w:pPr>
            <w:r w:rsidRPr="007C7C42">
              <w:rPr>
                <w:sz w:val="24"/>
                <w:szCs w:val="24"/>
                <w:lang w:val="ru-RU"/>
              </w:rPr>
              <w:t>180</w:t>
            </w:r>
          </w:p>
        </w:tc>
        <w:tc>
          <w:tcPr>
            <w:tcW w:w="2127" w:type="dxa"/>
          </w:tcPr>
          <w:p w:rsidR="00662C08" w:rsidRPr="007C7C42" w:rsidRDefault="00662C08" w:rsidP="0013276B">
            <w:pPr>
              <w:jc w:val="center"/>
              <w:rPr>
                <w:sz w:val="24"/>
                <w:szCs w:val="24"/>
                <w:lang w:val="ru-RU"/>
              </w:rPr>
            </w:pPr>
            <w:r w:rsidRPr="007C7C42">
              <w:rPr>
                <w:sz w:val="24"/>
                <w:szCs w:val="24"/>
                <w:lang w:val="ru-RU"/>
              </w:rPr>
              <w:t>180</w:t>
            </w:r>
          </w:p>
        </w:tc>
      </w:tr>
      <w:tr w:rsidR="00662C08" w:rsidRPr="007C7C42" w:rsidTr="0013276B">
        <w:trPr>
          <w:trHeight w:hRule="exact" w:val="943"/>
        </w:trPr>
        <w:tc>
          <w:tcPr>
            <w:tcW w:w="5565" w:type="dxa"/>
          </w:tcPr>
          <w:p w:rsidR="00662C08" w:rsidRPr="007C7C42" w:rsidRDefault="00662C08" w:rsidP="0013276B">
            <w:pPr>
              <w:pStyle w:val="TableParagraph"/>
              <w:ind w:left="180"/>
              <w:jc w:val="both"/>
              <w:rPr>
                <w:sz w:val="24"/>
                <w:szCs w:val="24"/>
                <w:lang w:val="ru-RU"/>
              </w:rPr>
            </w:pPr>
            <w:r w:rsidRPr="007C7C42">
              <w:rPr>
                <w:sz w:val="24"/>
                <w:szCs w:val="24"/>
                <w:lang w:val="ru-RU"/>
              </w:rPr>
              <w:t>Контактная</w:t>
            </w:r>
            <w:r w:rsidR="00EC488B">
              <w:rPr>
                <w:sz w:val="24"/>
                <w:szCs w:val="24"/>
                <w:lang w:val="ru-RU"/>
              </w:rPr>
              <w:t xml:space="preserve"> </w:t>
            </w:r>
            <w:r w:rsidRPr="007C7C42">
              <w:rPr>
                <w:sz w:val="24"/>
                <w:szCs w:val="24"/>
                <w:lang w:val="ru-RU"/>
              </w:rPr>
              <w:t>работа обучающихся с преподавателем (по видам учебных занятий) (всего)</w:t>
            </w:r>
          </w:p>
        </w:tc>
        <w:tc>
          <w:tcPr>
            <w:tcW w:w="2127" w:type="dxa"/>
          </w:tcPr>
          <w:p w:rsidR="00662C08" w:rsidRPr="007C7C42" w:rsidRDefault="00662C08" w:rsidP="0013276B">
            <w:pPr>
              <w:jc w:val="center"/>
              <w:rPr>
                <w:sz w:val="24"/>
                <w:szCs w:val="24"/>
                <w:lang w:val="ru-RU"/>
              </w:rPr>
            </w:pPr>
            <w:r w:rsidRPr="007C7C42">
              <w:rPr>
                <w:sz w:val="24"/>
                <w:szCs w:val="24"/>
                <w:lang w:val="ru-RU"/>
              </w:rPr>
              <w:t>72</w:t>
            </w:r>
          </w:p>
        </w:tc>
        <w:tc>
          <w:tcPr>
            <w:tcW w:w="2127" w:type="dxa"/>
          </w:tcPr>
          <w:p w:rsidR="00662C08" w:rsidRPr="007C7C42" w:rsidRDefault="00662C08" w:rsidP="0013276B">
            <w:pPr>
              <w:jc w:val="center"/>
              <w:rPr>
                <w:sz w:val="24"/>
                <w:szCs w:val="24"/>
                <w:lang w:val="ru-RU"/>
              </w:rPr>
            </w:pPr>
            <w:r w:rsidRPr="007C7C42">
              <w:rPr>
                <w:sz w:val="24"/>
                <w:szCs w:val="24"/>
                <w:lang w:val="ru-RU"/>
              </w:rPr>
              <w:t>10</w:t>
            </w:r>
          </w:p>
        </w:tc>
      </w:tr>
      <w:tr w:rsidR="00662C08" w:rsidRPr="007C7C42" w:rsidTr="0013276B">
        <w:trPr>
          <w:trHeight w:hRule="exact" w:val="334"/>
        </w:trPr>
        <w:tc>
          <w:tcPr>
            <w:tcW w:w="5565" w:type="dxa"/>
          </w:tcPr>
          <w:p w:rsidR="00662C08" w:rsidRPr="007C7C42" w:rsidRDefault="00662C08" w:rsidP="0013276B">
            <w:pPr>
              <w:pStyle w:val="TableParagraph"/>
              <w:ind w:left="180"/>
              <w:rPr>
                <w:sz w:val="24"/>
                <w:szCs w:val="24"/>
              </w:rPr>
            </w:pPr>
            <w:r w:rsidRPr="007C7C42">
              <w:rPr>
                <w:sz w:val="24"/>
                <w:szCs w:val="24"/>
              </w:rPr>
              <w:t>Аудиторная работа (всего):</w:t>
            </w:r>
          </w:p>
        </w:tc>
        <w:tc>
          <w:tcPr>
            <w:tcW w:w="2127" w:type="dxa"/>
          </w:tcPr>
          <w:p w:rsidR="00662C08" w:rsidRPr="007C7C42" w:rsidRDefault="00662C08" w:rsidP="0013276B">
            <w:pPr>
              <w:jc w:val="center"/>
              <w:rPr>
                <w:sz w:val="24"/>
                <w:szCs w:val="24"/>
                <w:lang w:val="ru-RU"/>
              </w:rPr>
            </w:pPr>
            <w:r w:rsidRPr="007C7C42">
              <w:rPr>
                <w:sz w:val="24"/>
                <w:szCs w:val="24"/>
                <w:lang w:val="ru-RU"/>
              </w:rPr>
              <w:t>72</w:t>
            </w:r>
          </w:p>
        </w:tc>
        <w:tc>
          <w:tcPr>
            <w:tcW w:w="2127" w:type="dxa"/>
          </w:tcPr>
          <w:p w:rsidR="00662C08" w:rsidRPr="007C7C42" w:rsidRDefault="00662C08" w:rsidP="0013276B">
            <w:pPr>
              <w:jc w:val="center"/>
              <w:rPr>
                <w:sz w:val="24"/>
                <w:szCs w:val="24"/>
                <w:lang w:val="ru-RU"/>
              </w:rPr>
            </w:pPr>
            <w:r w:rsidRPr="007C7C42">
              <w:rPr>
                <w:sz w:val="24"/>
                <w:szCs w:val="24"/>
                <w:lang w:val="ru-RU"/>
              </w:rPr>
              <w:t>10</w:t>
            </w:r>
          </w:p>
        </w:tc>
      </w:tr>
      <w:tr w:rsidR="00662C08" w:rsidRPr="007C7C42" w:rsidTr="0013276B">
        <w:trPr>
          <w:trHeight w:hRule="exact" w:val="331"/>
        </w:trPr>
        <w:tc>
          <w:tcPr>
            <w:tcW w:w="5565" w:type="dxa"/>
          </w:tcPr>
          <w:p w:rsidR="00662C08" w:rsidRPr="007C7C42" w:rsidRDefault="00662C08" w:rsidP="0013276B">
            <w:pPr>
              <w:pStyle w:val="TableParagraph"/>
              <w:ind w:left="1030"/>
              <w:rPr>
                <w:sz w:val="24"/>
                <w:szCs w:val="24"/>
              </w:rPr>
            </w:pPr>
            <w:r w:rsidRPr="007C7C42">
              <w:rPr>
                <w:sz w:val="24"/>
                <w:szCs w:val="24"/>
              </w:rPr>
              <w:lastRenderedPageBreak/>
              <w:t>в том числе:</w:t>
            </w:r>
          </w:p>
        </w:tc>
        <w:tc>
          <w:tcPr>
            <w:tcW w:w="2127" w:type="dxa"/>
          </w:tcPr>
          <w:p w:rsidR="00662C08" w:rsidRPr="007C7C42" w:rsidRDefault="00662C08" w:rsidP="0013276B">
            <w:pPr>
              <w:jc w:val="center"/>
              <w:rPr>
                <w:sz w:val="24"/>
                <w:szCs w:val="24"/>
              </w:rPr>
            </w:pPr>
          </w:p>
        </w:tc>
        <w:tc>
          <w:tcPr>
            <w:tcW w:w="2127" w:type="dxa"/>
          </w:tcPr>
          <w:p w:rsidR="00662C08" w:rsidRPr="007C7C42" w:rsidRDefault="00662C08" w:rsidP="0013276B">
            <w:pPr>
              <w:jc w:val="center"/>
              <w:rPr>
                <w:sz w:val="24"/>
                <w:szCs w:val="24"/>
              </w:rPr>
            </w:pPr>
          </w:p>
        </w:tc>
      </w:tr>
      <w:tr w:rsidR="00662C08" w:rsidRPr="007C7C42" w:rsidTr="0013276B">
        <w:trPr>
          <w:trHeight w:hRule="exact" w:val="332"/>
        </w:trPr>
        <w:tc>
          <w:tcPr>
            <w:tcW w:w="5565" w:type="dxa"/>
          </w:tcPr>
          <w:p w:rsidR="00662C08" w:rsidRPr="007C7C42" w:rsidRDefault="00662C08" w:rsidP="0013276B">
            <w:pPr>
              <w:pStyle w:val="TableParagraph"/>
              <w:ind w:left="1030"/>
              <w:rPr>
                <w:sz w:val="24"/>
                <w:szCs w:val="24"/>
              </w:rPr>
            </w:pPr>
            <w:r w:rsidRPr="007C7C42">
              <w:rPr>
                <w:sz w:val="24"/>
                <w:szCs w:val="24"/>
              </w:rPr>
              <w:t>лекции</w:t>
            </w:r>
          </w:p>
        </w:tc>
        <w:tc>
          <w:tcPr>
            <w:tcW w:w="2127" w:type="dxa"/>
          </w:tcPr>
          <w:p w:rsidR="00662C08" w:rsidRPr="007C7C42" w:rsidRDefault="00662C08" w:rsidP="0013276B">
            <w:pPr>
              <w:jc w:val="center"/>
              <w:rPr>
                <w:sz w:val="24"/>
                <w:szCs w:val="24"/>
                <w:lang w:val="ru-RU"/>
              </w:rPr>
            </w:pPr>
            <w:r w:rsidRPr="007C7C42">
              <w:rPr>
                <w:sz w:val="24"/>
                <w:szCs w:val="24"/>
                <w:lang w:val="ru-RU"/>
              </w:rPr>
              <w:t>32</w:t>
            </w:r>
          </w:p>
        </w:tc>
        <w:tc>
          <w:tcPr>
            <w:tcW w:w="2127" w:type="dxa"/>
          </w:tcPr>
          <w:p w:rsidR="00662C08" w:rsidRPr="007C7C42" w:rsidRDefault="00662C08" w:rsidP="0013276B">
            <w:pPr>
              <w:jc w:val="center"/>
              <w:rPr>
                <w:sz w:val="24"/>
                <w:szCs w:val="24"/>
                <w:lang w:val="ru-RU"/>
              </w:rPr>
            </w:pPr>
            <w:r w:rsidRPr="007C7C42">
              <w:rPr>
                <w:sz w:val="24"/>
                <w:szCs w:val="24"/>
                <w:lang w:val="ru-RU"/>
              </w:rPr>
              <w:t>4</w:t>
            </w:r>
          </w:p>
        </w:tc>
      </w:tr>
      <w:tr w:rsidR="00662C08" w:rsidRPr="007C7C42" w:rsidTr="0013276B">
        <w:trPr>
          <w:trHeight w:hRule="exact" w:val="332"/>
        </w:trPr>
        <w:tc>
          <w:tcPr>
            <w:tcW w:w="5565" w:type="dxa"/>
          </w:tcPr>
          <w:p w:rsidR="00662C08" w:rsidRPr="007C7C42" w:rsidRDefault="00662C08" w:rsidP="0013276B">
            <w:pPr>
              <w:pStyle w:val="TableParagraph"/>
              <w:ind w:left="1030"/>
              <w:rPr>
                <w:sz w:val="24"/>
                <w:szCs w:val="24"/>
              </w:rPr>
            </w:pPr>
            <w:r w:rsidRPr="007C7C42">
              <w:rPr>
                <w:sz w:val="24"/>
                <w:szCs w:val="24"/>
              </w:rPr>
              <w:t>семинары, практические занятия</w:t>
            </w:r>
          </w:p>
        </w:tc>
        <w:tc>
          <w:tcPr>
            <w:tcW w:w="2127" w:type="dxa"/>
          </w:tcPr>
          <w:p w:rsidR="00662C08" w:rsidRPr="007C7C42" w:rsidRDefault="00662C08" w:rsidP="0013276B">
            <w:pPr>
              <w:jc w:val="center"/>
              <w:rPr>
                <w:sz w:val="24"/>
                <w:szCs w:val="24"/>
                <w:lang w:val="ru-RU"/>
              </w:rPr>
            </w:pPr>
            <w:r w:rsidRPr="007C7C42">
              <w:rPr>
                <w:sz w:val="24"/>
                <w:szCs w:val="24"/>
                <w:lang w:val="ru-RU"/>
              </w:rPr>
              <w:t>40</w:t>
            </w:r>
          </w:p>
        </w:tc>
        <w:tc>
          <w:tcPr>
            <w:tcW w:w="2127" w:type="dxa"/>
          </w:tcPr>
          <w:p w:rsidR="00662C08" w:rsidRPr="007C7C42" w:rsidRDefault="00662C08" w:rsidP="0013276B">
            <w:pPr>
              <w:jc w:val="center"/>
              <w:rPr>
                <w:sz w:val="24"/>
                <w:szCs w:val="24"/>
                <w:lang w:val="ru-RU"/>
              </w:rPr>
            </w:pPr>
            <w:r w:rsidRPr="007C7C42">
              <w:rPr>
                <w:sz w:val="24"/>
                <w:szCs w:val="24"/>
                <w:lang w:val="ru-RU"/>
              </w:rPr>
              <w:t>6</w:t>
            </w:r>
          </w:p>
        </w:tc>
      </w:tr>
      <w:tr w:rsidR="00662C08" w:rsidRPr="007C7C42" w:rsidTr="0013276B">
        <w:trPr>
          <w:trHeight w:hRule="exact" w:val="334"/>
        </w:trPr>
        <w:tc>
          <w:tcPr>
            <w:tcW w:w="5565" w:type="dxa"/>
          </w:tcPr>
          <w:p w:rsidR="00662C08" w:rsidRPr="007C7C42" w:rsidRDefault="00662C08" w:rsidP="0013276B">
            <w:pPr>
              <w:pStyle w:val="TableParagraph"/>
              <w:ind w:left="180"/>
              <w:rPr>
                <w:sz w:val="24"/>
                <w:szCs w:val="24"/>
              </w:rPr>
            </w:pPr>
            <w:r w:rsidRPr="007C7C42">
              <w:rPr>
                <w:sz w:val="24"/>
                <w:szCs w:val="24"/>
              </w:rPr>
              <w:t>Внеаудиторная работа (всего):</w:t>
            </w:r>
          </w:p>
        </w:tc>
        <w:tc>
          <w:tcPr>
            <w:tcW w:w="2127" w:type="dxa"/>
          </w:tcPr>
          <w:p w:rsidR="00662C08" w:rsidRPr="007C7C42" w:rsidRDefault="00662C08" w:rsidP="0013276B">
            <w:pPr>
              <w:jc w:val="center"/>
              <w:rPr>
                <w:sz w:val="24"/>
                <w:szCs w:val="24"/>
              </w:rPr>
            </w:pPr>
          </w:p>
        </w:tc>
        <w:tc>
          <w:tcPr>
            <w:tcW w:w="2127" w:type="dxa"/>
          </w:tcPr>
          <w:p w:rsidR="00662C08" w:rsidRPr="007C7C42" w:rsidRDefault="00662C08" w:rsidP="0013276B">
            <w:pPr>
              <w:jc w:val="center"/>
              <w:rPr>
                <w:sz w:val="24"/>
                <w:szCs w:val="24"/>
              </w:rPr>
            </w:pPr>
          </w:p>
        </w:tc>
      </w:tr>
      <w:tr w:rsidR="00662C08" w:rsidRPr="007C7C42" w:rsidTr="0013276B">
        <w:trPr>
          <w:trHeight w:hRule="exact" w:val="693"/>
        </w:trPr>
        <w:tc>
          <w:tcPr>
            <w:tcW w:w="5565" w:type="dxa"/>
          </w:tcPr>
          <w:p w:rsidR="00662C08" w:rsidRPr="007C7C42" w:rsidRDefault="00662C08" w:rsidP="0013276B">
            <w:pPr>
              <w:pStyle w:val="TableParagraph"/>
              <w:ind w:left="180"/>
              <w:rPr>
                <w:sz w:val="24"/>
                <w:szCs w:val="24"/>
              </w:rPr>
            </w:pPr>
            <w:r w:rsidRPr="007C7C42">
              <w:rPr>
                <w:sz w:val="24"/>
                <w:szCs w:val="24"/>
              </w:rPr>
              <w:t>Самостоятельная работа обучающихся</w:t>
            </w:r>
            <w:r w:rsidR="00EC488B">
              <w:rPr>
                <w:sz w:val="24"/>
                <w:szCs w:val="24"/>
                <w:lang w:val="ru-RU"/>
              </w:rPr>
              <w:t xml:space="preserve"> </w:t>
            </w:r>
            <w:r w:rsidRPr="007C7C42">
              <w:rPr>
                <w:sz w:val="24"/>
                <w:szCs w:val="24"/>
              </w:rPr>
              <w:t>(всего)</w:t>
            </w:r>
          </w:p>
        </w:tc>
        <w:tc>
          <w:tcPr>
            <w:tcW w:w="2127" w:type="dxa"/>
          </w:tcPr>
          <w:p w:rsidR="00662C08" w:rsidRPr="007C7C42" w:rsidRDefault="00662C08" w:rsidP="0013276B">
            <w:pPr>
              <w:jc w:val="center"/>
              <w:rPr>
                <w:sz w:val="24"/>
                <w:szCs w:val="24"/>
                <w:lang w:val="ru-RU"/>
              </w:rPr>
            </w:pPr>
            <w:r w:rsidRPr="007C7C42">
              <w:rPr>
                <w:sz w:val="24"/>
                <w:szCs w:val="24"/>
                <w:lang w:val="ru-RU"/>
              </w:rPr>
              <w:t>108</w:t>
            </w:r>
          </w:p>
        </w:tc>
        <w:tc>
          <w:tcPr>
            <w:tcW w:w="2127" w:type="dxa"/>
          </w:tcPr>
          <w:p w:rsidR="00662C08" w:rsidRPr="007C7C42" w:rsidRDefault="00662C08" w:rsidP="0013276B">
            <w:pPr>
              <w:jc w:val="center"/>
              <w:rPr>
                <w:sz w:val="24"/>
                <w:szCs w:val="24"/>
                <w:lang w:val="ru-RU"/>
              </w:rPr>
            </w:pPr>
            <w:r w:rsidRPr="007C7C42">
              <w:rPr>
                <w:sz w:val="24"/>
                <w:szCs w:val="24"/>
                <w:lang w:val="ru-RU"/>
              </w:rPr>
              <w:t>166</w:t>
            </w:r>
          </w:p>
        </w:tc>
      </w:tr>
      <w:tr w:rsidR="00662C08" w:rsidRPr="007C7C42" w:rsidTr="0013276B">
        <w:trPr>
          <w:trHeight w:hRule="exact" w:val="1051"/>
        </w:trPr>
        <w:tc>
          <w:tcPr>
            <w:tcW w:w="5565" w:type="dxa"/>
          </w:tcPr>
          <w:p w:rsidR="00662C08" w:rsidRPr="007C7C42" w:rsidRDefault="00662C08" w:rsidP="00EC488B">
            <w:pPr>
              <w:pStyle w:val="TableParagraph"/>
              <w:ind w:left="180"/>
              <w:rPr>
                <w:sz w:val="24"/>
                <w:szCs w:val="24"/>
                <w:lang w:val="ru-RU"/>
              </w:rPr>
            </w:pPr>
            <w:r w:rsidRPr="007C7C42">
              <w:rPr>
                <w:sz w:val="24"/>
                <w:szCs w:val="24"/>
                <w:lang w:val="ru-RU"/>
              </w:rPr>
              <w:t>Вид промежуточной аттестации обучающегося (зачёт</w:t>
            </w:r>
            <w:r w:rsidR="00EC488B">
              <w:rPr>
                <w:sz w:val="24"/>
                <w:szCs w:val="24"/>
                <w:lang w:val="ru-RU"/>
              </w:rPr>
              <w:t xml:space="preserve"> с оценкой</w:t>
            </w:r>
            <w:r w:rsidRPr="007C7C42">
              <w:rPr>
                <w:sz w:val="24"/>
                <w:szCs w:val="24"/>
                <w:lang w:val="ru-RU"/>
              </w:rPr>
              <w:t>)</w:t>
            </w:r>
          </w:p>
        </w:tc>
        <w:tc>
          <w:tcPr>
            <w:tcW w:w="2127" w:type="dxa"/>
          </w:tcPr>
          <w:p w:rsidR="00662C08" w:rsidRPr="007C7C42" w:rsidRDefault="00662C08" w:rsidP="0013276B">
            <w:pPr>
              <w:jc w:val="center"/>
              <w:rPr>
                <w:sz w:val="24"/>
                <w:szCs w:val="24"/>
                <w:lang w:val="ru-RU"/>
              </w:rPr>
            </w:pPr>
            <w:r w:rsidRPr="007C7C42">
              <w:rPr>
                <w:sz w:val="24"/>
                <w:szCs w:val="24"/>
                <w:lang w:val="ru-RU"/>
              </w:rPr>
              <w:t>-</w:t>
            </w:r>
          </w:p>
        </w:tc>
        <w:tc>
          <w:tcPr>
            <w:tcW w:w="2127" w:type="dxa"/>
          </w:tcPr>
          <w:p w:rsidR="00662C08" w:rsidRPr="007C7C42" w:rsidRDefault="00662C08" w:rsidP="0013276B">
            <w:pPr>
              <w:jc w:val="center"/>
              <w:rPr>
                <w:sz w:val="24"/>
                <w:szCs w:val="24"/>
                <w:lang w:val="ru-RU"/>
              </w:rPr>
            </w:pPr>
            <w:r w:rsidRPr="007C7C42">
              <w:rPr>
                <w:sz w:val="24"/>
                <w:szCs w:val="24"/>
                <w:lang w:val="ru-RU"/>
              </w:rPr>
              <w:t>4</w:t>
            </w:r>
          </w:p>
        </w:tc>
      </w:tr>
    </w:tbl>
    <w:p w:rsidR="00662C08" w:rsidRPr="007C7C42" w:rsidRDefault="00662C08" w:rsidP="00662C08">
      <w:pPr>
        <w:ind w:firstLine="540"/>
        <w:jc w:val="center"/>
        <w:rPr>
          <w:b/>
        </w:rPr>
      </w:pPr>
    </w:p>
    <w:p w:rsidR="00662C08" w:rsidRDefault="00662C08" w:rsidP="00662C08">
      <w:pPr>
        <w:ind w:firstLine="540"/>
        <w:jc w:val="center"/>
        <w:rPr>
          <w:b/>
        </w:rPr>
      </w:pPr>
      <w:r w:rsidRPr="007C7C42">
        <w:rPr>
          <w:b/>
        </w:rPr>
        <w:t>4. Содержание дисциплины, структурированное по темам с указанием отведенного на них количества академических часов и видов учебных занятий</w:t>
      </w:r>
      <w:bookmarkEnd w:id="4"/>
    </w:p>
    <w:p w:rsidR="00EC488B" w:rsidRPr="007C7C42" w:rsidRDefault="00EC488B" w:rsidP="00662C08">
      <w:pPr>
        <w:ind w:firstLine="540"/>
        <w:jc w:val="center"/>
        <w:rPr>
          <w:b/>
        </w:rPr>
      </w:pPr>
    </w:p>
    <w:p w:rsidR="00662C08" w:rsidRDefault="00662C08" w:rsidP="00662C08">
      <w:pPr>
        <w:ind w:firstLine="540"/>
        <w:jc w:val="center"/>
        <w:rPr>
          <w:b/>
        </w:rPr>
      </w:pPr>
      <w:r w:rsidRPr="007C7C42">
        <w:rPr>
          <w:b/>
        </w:rPr>
        <w:t>4.1 Разделы дисциплины и трудоемкость по видам учебных занятий (в академических часах)</w:t>
      </w:r>
    </w:p>
    <w:p w:rsidR="00EC488B" w:rsidRPr="007C7C42" w:rsidRDefault="00EC488B" w:rsidP="00662C08">
      <w:pPr>
        <w:ind w:firstLine="540"/>
        <w:jc w:val="center"/>
        <w:rPr>
          <w:b/>
        </w:rPr>
      </w:pPr>
    </w:p>
    <w:p w:rsidR="00662C08" w:rsidRPr="007C7C42" w:rsidRDefault="00662C08" w:rsidP="00662C08">
      <w:pPr>
        <w:jc w:val="center"/>
        <w:rPr>
          <w:b/>
        </w:rPr>
      </w:pPr>
      <w:r w:rsidRPr="007C7C42">
        <w:rPr>
          <w:b/>
        </w:rPr>
        <w:t>Для очной формы обучения</w:t>
      </w:r>
    </w:p>
    <w:p w:rsidR="00662C08" w:rsidRPr="007C7C42" w:rsidRDefault="00662C08" w:rsidP="00662C08">
      <w:pPr>
        <w:jc w:val="center"/>
        <w:rPr>
          <w:b/>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2356"/>
        <w:gridCol w:w="498"/>
        <w:gridCol w:w="533"/>
        <w:gridCol w:w="533"/>
        <w:gridCol w:w="533"/>
        <w:gridCol w:w="533"/>
        <w:gridCol w:w="238"/>
        <w:gridCol w:w="533"/>
        <w:gridCol w:w="533"/>
        <w:gridCol w:w="533"/>
        <w:gridCol w:w="2744"/>
      </w:tblGrid>
      <w:tr w:rsidR="00662C08" w:rsidRPr="007C7C42" w:rsidTr="0013276B">
        <w:tc>
          <w:tcPr>
            <w:tcW w:w="0" w:type="auto"/>
            <w:vMerge w:val="restart"/>
            <w:vAlign w:val="center"/>
          </w:tcPr>
          <w:p w:rsidR="00662C08" w:rsidRPr="007C7C42" w:rsidRDefault="00662C08" w:rsidP="0013276B">
            <w:pPr>
              <w:jc w:val="center"/>
              <w:rPr>
                <w:rFonts w:eastAsia="Times New Roman"/>
                <w:b/>
              </w:rPr>
            </w:pPr>
            <w:r w:rsidRPr="007C7C42">
              <w:rPr>
                <w:rFonts w:eastAsia="Times New Roman"/>
                <w:b/>
              </w:rPr>
              <w:t>№ п/п</w:t>
            </w:r>
          </w:p>
        </w:tc>
        <w:tc>
          <w:tcPr>
            <w:tcW w:w="0" w:type="auto"/>
            <w:vMerge w:val="restart"/>
            <w:vAlign w:val="center"/>
          </w:tcPr>
          <w:p w:rsidR="00662C08" w:rsidRPr="007C7C42" w:rsidRDefault="00662C08" w:rsidP="0013276B">
            <w:pPr>
              <w:jc w:val="center"/>
              <w:rPr>
                <w:rFonts w:eastAsia="Times New Roman"/>
                <w:b/>
              </w:rPr>
            </w:pPr>
            <w:r w:rsidRPr="007C7C42">
              <w:rPr>
                <w:rFonts w:eastAsia="Times New Roman"/>
                <w:b/>
              </w:rPr>
              <w:t>Разделы и темы дисциплины</w:t>
            </w: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Семестр</w:t>
            </w:r>
          </w:p>
        </w:tc>
        <w:tc>
          <w:tcPr>
            <w:tcW w:w="0" w:type="auto"/>
            <w:gridSpan w:val="8"/>
            <w:vAlign w:val="center"/>
          </w:tcPr>
          <w:p w:rsidR="00662C08" w:rsidRPr="007C7C42" w:rsidRDefault="00662C08" w:rsidP="0013276B">
            <w:pPr>
              <w:jc w:val="center"/>
              <w:rPr>
                <w:rFonts w:eastAsia="Times New Roman"/>
                <w:b/>
              </w:rPr>
            </w:pPr>
            <w:r w:rsidRPr="007C7C42">
              <w:rPr>
                <w:rFonts w:eastAsia="Times New Roman"/>
                <w:b/>
              </w:rPr>
              <w:t>Виды учебной работы, включая самостоятельную работу студентов и трудоемкость (в часах)</w:t>
            </w:r>
          </w:p>
        </w:tc>
        <w:tc>
          <w:tcPr>
            <w:tcW w:w="0" w:type="auto"/>
            <w:vMerge w:val="restart"/>
            <w:textDirection w:val="btLr"/>
            <w:vAlign w:val="center"/>
          </w:tcPr>
          <w:p w:rsidR="00662C08" w:rsidRPr="007C7C42" w:rsidRDefault="00662C08" w:rsidP="0013276B">
            <w:pPr>
              <w:tabs>
                <w:tab w:val="left" w:pos="643"/>
              </w:tabs>
              <w:jc w:val="center"/>
              <w:rPr>
                <w:rFonts w:cs="Verdana"/>
                <w:b/>
                <w:i/>
                <w:lang w:eastAsia="en-US"/>
              </w:rPr>
            </w:pPr>
            <w:r w:rsidRPr="007C7C42">
              <w:rPr>
                <w:rFonts w:cs="Verdana"/>
                <w:b/>
                <w:lang w:eastAsia="en-US"/>
              </w:rPr>
              <w:t xml:space="preserve">Вид оценочного средства текущего контроля успеваемости, промежуточной аттестации </w:t>
            </w:r>
          </w:p>
          <w:p w:rsidR="00662C08" w:rsidRPr="007C7C42" w:rsidRDefault="00662C08" w:rsidP="0013276B">
            <w:pPr>
              <w:ind w:left="-108" w:right="-108"/>
              <w:jc w:val="center"/>
              <w:rPr>
                <w:rFonts w:eastAsia="Times New Roman"/>
                <w:b/>
              </w:rPr>
            </w:pPr>
            <w:r w:rsidRPr="007C7C42">
              <w:rPr>
                <w:rFonts w:cs="Verdana"/>
                <w:b/>
                <w:i/>
                <w:lang w:eastAsia="en-US"/>
              </w:rPr>
              <w:t>(по семестрам)</w:t>
            </w:r>
          </w:p>
        </w:tc>
      </w:tr>
      <w:tr w:rsidR="00662C08" w:rsidRPr="007C7C42" w:rsidTr="0013276B">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ВСЕГО</w:t>
            </w:r>
          </w:p>
        </w:tc>
        <w:tc>
          <w:tcPr>
            <w:tcW w:w="0" w:type="auto"/>
            <w:gridSpan w:val="4"/>
            <w:vAlign w:val="center"/>
          </w:tcPr>
          <w:p w:rsidR="00662C08" w:rsidRPr="007C7C42" w:rsidRDefault="00662C08" w:rsidP="0013276B">
            <w:pPr>
              <w:jc w:val="center"/>
              <w:rPr>
                <w:rFonts w:eastAsia="Times New Roman"/>
                <w:b/>
              </w:rPr>
            </w:pPr>
            <w:r w:rsidRPr="007C7C42">
              <w:rPr>
                <w:rFonts w:eastAsia="Times New Roman"/>
                <w:b/>
              </w:rPr>
              <w:t>Из них аудиторные занятия</w:t>
            </w:r>
          </w:p>
        </w:tc>
        <w:tc>
          <w:tcPr>
            <w:tcW w:w="0" w:type="auto"/>
            <w:vMerge w:val="restart"/>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Самостоятельная работа</w:t>
            </w:r>
          </w:p>
        </w:tc>
        <w:tc>
          <w:tcPr>
            <w:tcW w:w="0" w:type="auto"/>
            <w:vMerge w:val="restart"/>
            <w:textDirection w:val="btLr"/>
            <w:vAlign w:val="center"/>
          </w:tcPr>
          <w:p w:rsidR="00662C08" w:rsidRPr="007C7C42" w:rsidRDefault="00662C08" w:rsidP="0013276B">
            <w:pPr>
              <w:ind w:left="113" w:right="113"/>
              <w:jc w:val="center"/>
              <w:rPr>
                <w:rFonts w:eastAsia="Times New Roman"/>
              </w:rPr>
            </w:pPr>
            <w:r w:rsidRPr="007C7C42">
              <w:rPr>
                <w:b/>
                <w:kern w:val="2"/>
                <w:lang w:eastAsia="en-US"/>
              </w:rPr>
              <w:t>Контрольная работа</w:t>
            </w: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Курсовая работа</w:t>
            </w:r>
          </w:p>
        </w:tc>
        <w:tc>
          <w:tcPr>
            <w:tcW w:w="0" w:type="auto"/>
            <w:vMerge/>
            <w:vAlign w:val="center"/>
          </w:tcPr>
          <w:p w:rsidR="00662C08" w:rsidRPr="007C7C42" w:rsidRDefault="00662C08" w:rsidP="0013276B">
            <w:pPr>
              <w:ind w:right="252"/>
              <w:rPr>
                <w:rFonts w:eastAsia="Times New Roman"/>
                <w:b/>
              </w:rPr>
            </w:pPr>
          </w:p>
        </w:tc>
      </w:tr>
      <w:tr w:rsidR="00662C08" w:rsidRPr="007C7C42" w:rsidTr="0013276B">
        <w:trPr>
          <w:cantSplit/>
          <w:trHeight w:val="2568"/>
        </w:trPr>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Лекции</w:t>
            </w:r>
          </w:p>
        </w:tc>
        <w:tc>
          <w:tcPr>
            <w:tcW w:w="0" w:type="auto"/>
            <w:textDirection w:val="btLr"/>
            <w:vAlign w:val="center"/>
          </w:tcPr>
          <w:p w:rsidR="00662C08" w:rsidRPr="007C7C42" w:rsidRDefault="00662C08" w:rsidP="0013276B">
            <w:pPr>
              <w:ind w:left="113" w:right="-32"/>
              <w:jc w:val="center"/>
              <w:rPr>
                <w:rFonts w:eastAsia="Times New Roman"/>
                <w:b/>
              </w:rPr>
            </w:pPr>
            <w:r w:rsidRPr="007C7C42">
              <w:rPr>
                <w:b/>
                <w:kern w:val="2"/>
                <w:lang w:eastAsia="en-US"/>
              </w:rPr>
              <w:t>.Практикум. Лаборатор</w:t>
            </w:r>
          </w:p>
        </w:tc>
        <w:tc>
          <w:tcPr>
            <w:tcW w:w="0" w:type="auto"/>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Практическ.занятия /семинары</w:t>
            </w:r>
          </w:p>
        </w:tc>
        <w:tc>
          <w:tcPr>
            <w:tcW w:w="0" w:type="auto"/>
            <w:textDirection w:val="btLr"/>
            <w:vAlign w:val="center"/>
          </w:tcPr>
          <w:p w:rsidR="00662C08" w:rsidRPr="007C7C42" w:rsidRDefault="00662C08" w:rsidP="0013276B">
            <w:pPr>
              <w:ind w:left="113" w:right="113"/>
              <w:jc w:val="center"/>
              <w:rPr>
                <w:rFonts w:eastAsia="Times New Roman"/>
                <w:b/>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ind w:right="252"/>
              <w:rPr>
                <w:rFonts w:eastAsia="Times New Roman"/>
                <w:b/>
              </w:rPr>
            </w:pP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w:t>
            </w:r>
          </w:p>
        </w:tc>
        <w:tc>
          <w:tcPr>
            <w:tcW w:w="0" w:type="auto"/>
          </w:tcPr>
          <w:p w:rsidR="00662C08" w:rsidRPr="007C7C42" w:rsidRDefault="005414BB" w:rsidP="0013276B">
            <w:pPr>
              <w:ind w:right="-71"/>
              <w:rPr>
                <w:rFonts w:eastAsia="Times New Roman"/>
              </w:rPr>
            </w:pPr>
            <w:r w:rsidRPr="005414BB">
              <w:rPr>
                <w:color w:val="000000"/>
              </w:rPr>
              <w:t>Задачи и принципы бухгалтерского учета и аудита  в банках</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4</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5414BB" w:rsidRPr="005414BB" w:rsidRDefault="005414BB" w:rsidP="005414BB">
            <w:pPr>
              <w:ind w:right="74" w:firstLine="539"/>
              <w:jc w:val="both"/>
              <w:rPr>
                <w:rFonts w:eastAsia="Times New Roman"/>
              </w:rPr>
            </w:pPr>
            <w:r w:rsidRPr="005414BB">
              <w:rPr>
                <w:color w:val="000000"/>
              </w:rPr>
              <w:t xml:space="preserve">Законодательные основы организации бухгалтерского учета и аудита в банках. </w:t>
            </w:r>
          </w:p>
          <w:p w:rsidR="00662C08" w:rsidRPr="007C7C42" w:rsidRDefault="00662C08" w:rsidP="0013276B">
            <w:pPr>
              <w:ind w:right="-71"/>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4</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3</w:t>
            </w:r>
          </w:p>
        </w:tc>
        <w:tc>
          <w:tcPr>
            <w:tcW w:w="0" w:type="auto"/>
            <w:vAlign w:val="center"/>
          </w:tcPr>
          <w:p w:rsidR="00594494" w:rsidRPr="00594494" w:rsidRDefault="005414BB" w:rsidP="0035015E">
            <w:pPr>
              <w:ind w:right="74" w:firstLine="539"/>
              <w:jc w:val="both"/>
              <w:rPr>
                <w:color w:val="000000"/>
              </w:rPr>
            </w:pPr>
            <w:r w:rsidRPr="005414BB">
              <w:rPr>
                <w:color w:val="000000"/>
              </w:rPr>
              <w:t>Аналитический и синтетический учет. Технология обработки информации</w:t>
            </w:r>
            <w:r w:rsidR="00594494">
              <w:rPr>
                <w:color w:val="000000"/>
              </w:rPr>
              <w:t>.</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24</w:t>
            </w:r>
          </w:p>
        </w:tc>
        <w:tc>
          <w:tcPr>
            <w:tcW w:w="0" w:type="auto"/>
            <w:vAlign w:val="center"/>
          </w:tcPr>
          <w:p w:rsidR="00662C08" w:rsidRPr="007C7C42" w:rsidRDefault="00662C08" w:rsidP="0013276B">
            <w:pPr>
              <w:jc w:val="center"/>
              <w:rPr>
                <w:rFonts w:eastAsia="Times New Roman"/>
              </w:rPr>
            </w:pPr>
            <w:r w:rsidRPr="007C7C42">
              <w:rPr>
                <w:rFonts w:eastAsia="Times New Roman"/>
              </w:rPr>
              <w:t>4</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18</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lastRenderedPageBreak/>
              <w:t>4</w:t>
            </w:r>
          </w:p>
        </w:tc>
        <w:tc>
          <w:tcPr>
            <w:tcW w:w="0" w:type="auto"/>
            <w:vAlign w:val="center"/>
          </w:tcPr>
          <w:p w:rsidR="00662C08" w:rsidRPr="005414BB" w:rsidRDefault="005414BB" w:rsidP="0013276B">
            <w:pPr>
              <w:ind w:right="-71"/>
              <w:rPr>
                <w:rFonts w:eastAsia="Times New Roman"/>
              </w:rPr>
            </w:pPr>
            <w:r w:rsidRPr="005414BB">
              <w:rPr>
                <w:color w:val="000000"/>
              </w:rPr>
              <w:t>Внутрибанковский контроль</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B62FD8">
            <w:pPr>
              <w:jc w:val="center"/>
              <w:rPr>
                <w:rFonts w:eastAsia="Times New Roman"/>
              </w:rPr>
            </w:pPr>
            <w:r w:rsidRPr="007C7C42">
              <w:rPr>
                <w:rFonts w:eastAsia="Times New Roman"/>
              </w:rPr>
              <w:t xml:space="preserve">Защита </w:t>
            </w:r>
            <w:r w:rsidR="00B62FD8">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5</w:t>
            </w:r>
          </w:p>
        </w:tc>
        <w:tc>
          <w:tcPr>
            <w:tcW w:w="0" w:type="auto"/>
            <w:vAlign w:val="center"/>
          </w:tcPr>
          <w:p w:rsidR="00662C08" w:rsidRPr="007C7C42" w:rsidRDefault="00154086" w:rsidP="0035015E">
            <w:pPr>
              <w:ind w:right="-71"/>
              <w:rPr>
                <w:rFonts w:eastAsia="Times New Roman"/>
              </w:rPr>
            </w:pPr>
            <w:r w:rsidRPr="00D778CA">
              <w:rPr>
                <w:b/>
                <w:i/>
                <w:color w:val="000000"/>
              </w:rPr>
              <w:t xml:space="preserve"> </w:t>
            </w:r>
            <w:r w:rsidRPr="00154086">
              <w:rPr>
                <w:color w:val="000000"/>
              </w:rPr>
              <w:t xml:space="preserve">Учет </w:t>
            </w:r>
            <w:r w:rsidR="0035015E">
              <w:rPr>
                <w:color w:val="000000"/>
              </w:rPr>
              <w:t>собственных средств коммерческого банка</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Pr>
                <w:rFonts w:eastAsia="Times New Roman"/>
              </w:rPr>
              <w:t>34</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Pr>
                <w:rFonts w:eastAsia="Times New Roman"/>
              </w:rPr>
              <w:t>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Default="00662C08" w:rsidP="0013276B">
            <w:pPr>
              <w:ind w:right="-71"/>
              <w:rPr>
                <w:rFonts w:eastAsia="Times New Roman"/>
              </w:rPr>
            </w:pPr>
            <w:r>
              <w:rPr>
                <w:rFonts w:eastAsia="Times New Roman"/>
              </w:rPr>
              <w:t>Текущий контроль</w:t>
            </w:r>
          </w:p>
          <w:p w:rsidR="00662C08" w:rsidRPr="007C7C42" w:rsidRDefault="00662C08" w:rsidP="0013276B">
            <w:pPr>
              <w:ind w:right="-71"/>
              <w:rPr>
                <w:rFonts w:eastAsia="Times New Roman"/>
              </w:rPr>
            </w:pPr>
            <w:r>
              <w:rPr>
                <w:rFonts w:eastAsia="Times New Roman"/>
              </w:rPr>
              <w:t>(контрольный срез)</w:t>
            </w:r>
          </w:p>
        </w:tc>
        <w:tc>
          <w:tcPr>
            <w:tcW w:w="0" w:type="auto"/>
            <w:vAlign w:val="center"/>
          </w:tcPr>
          <w:p w:rsidR="00662C08" w:rsidRPr="007C7C42" w:rsidRDefault="00662C08" w:rsidP="0013276B">
            <w:pPr>
              <w:jc w:val="center"/>
              <w:rPr>
                <w:rFonts w:eastAsia="Times New Roman"/>
              </w:rPr>
            </w:pPr>
            <w:r>
              <w:rPr>
                <w:rFonts w:eastAsia="Times New Roman"/>
              </w:rPr>
              <w:t>6</w:t>
            </w:r>
          </w:p>
        </w:tc>
        <w:tc>
          <w:tcPr>
            <w:tcW w:w="0" w:type="auto"/>
            <w:vAlign w:val="center"/>
          </w:tcPr>
          <w:p w:rsidR="00662C08" w:rsidRPr="007C7C42" w:rsidRDefault="00662C08" w:rsidP="0013276B">
            <w:pPr>
              <w:jc w:val="center"/>
              <w:rPr>
                <w:rFonts w:eastAsia="Times New Roman"/>
              </w:rPr>
            </w:pPr>
            <w:r>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Pr>
                <w:rFonts w:eastAsia="Times New Roman"/>
              </w:rPr>
              <w:t>Опрос, тестирование</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8D4CCB" w:rsidRDefault="008D4CCB" w:rsidP="0013276B">
            <w:pPr>
              <w:ind w:right="-71"/>
              <w:rPr>
                <w:rFonts w:eastAsia="Times New Roman"/>
              </w:rPr>
            </w:pPr>
            <w:r w:rsidRPr="008D4CCB">
              <w:rPr>
                <w:color w:val="000000"/>
              </w:rPr>
              <w:t>Учет кассовых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8D4CCB" w:rsidRDefault="008D4CCB" w:rsidP="0013276B">
            <w:pPr>
              <w:ind w:right="-71"/>
              <w:rPr>
                <w:rFonts w:eastAsia="Times New Roman"/>
              </w:rPr>
            </w:pPr>
            <w:r w:rsidRPr="008D4CCB">
              <w:rPr>
                <w:color w:val="000000"/>
              </w:rPr>
              <w:t>Учет расчетных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16</w:t>
            </w:r>
          </w:p>
        </w:tc>
        <w:tc>
          <w:tcPr>
            <w:tcW w:w="0" w:type="auto"/>
            <w:vAlign w:val="center"/>
          </w:tcPr>
          <w:p w:rsidR="00662C08" w:rsidRPr="007C7C42" w:rsidRDefault="00662C08" w:rsidP="0013276B">
            <w:pPr>
              <w:jc w:val="center"/>
              <w:rPr>
                <w:rFonts w:eastAsia="Times New Roman"/>
              </w:rPr>
            </w:pPr>
            <w:r w:rsidRPr="007C7C42">
              <w:rPr>
                <w:rFonts w:eastAsia="Times New Roman"/>
              </w:rPr>
              <w:t>3</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4</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8D4CCB" w:rsidRDefault="008D4CCB" w:rsidP="0013276B">
            <w:pPr>
              <w:ind w:right="-71"/>
              <w:rPr>
                <w:rFonts w:eastAsia="Times New Roman"/>
              </w:rPr>
            </w:pPr>
            <w:r w:rsidRPr="008D4CCB">
              <w:rPr>
                <w:color w:val="000000"/>
              </w:rPr>
              <w:t>Учет депозитных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B62FD8">
            <w:pPr>
              <w:jc w:val="center"/>
              <w:rPr>
                <w:rFonts w:eastAsia="Times New Roman"/>
              </w:rPr>
            </w:pPr>
            <w:r w:rsidRPr="007C7C42">
              <w:rPr>
                <w:rFonts w:eastAsia="Times New Roman"/>
              </w:rPr>
              <w:t xml:space="preserve">Защита </w:t>
            </w:r>
            <w:r w:rsidR="00B62FD8">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9</w:t>
            </w:r>
          </w:p>
        </w:tc>
        <w:tc>
          <w:tcPr>
            <w:tcW w:w="0" w:type="auto"/>
            <w:vAlign w:val="center"/>
          </w:tcPr>
          <w:p w:rsidR="00662C08" w:rsidRPr="008D4CCB" w:rsidRDefault="008D4CCB" w:rsidP="0013276B">
            <w:pPr>
              <w:ind w:right="-71"/>
              <w:rPr>
                <w:rFonts w:eastAsia="Times New Roman"/>
              </w:rPr>
            </w:pPr>
            <w:r w:rsidRPr="008D4CCB">
              <w:rPr>
                <w:color w:val="000000"/>
              </w:rPr>
              <w:t>Учет кредитных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7C7C42" w:rsidRDefault="00662C08" w:rsidP="0013276B">
            <w:pPr>
              <w:jc w:val="center"/>
              <w:rPr>
                <w:rFonts w:eastAsia="Times New Roman"/>
              </w:rPr>
            </w:pPr>
            <w:r w:rsidRPr="007C7C42">
              <w:rPr>
                <w:rFonts w:eastAsia="Times New Roman"/>
              </w:rPr>
              <w:t>1</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5</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8D4CCB" w:rsidP="008D4CCB">
            <w:pPr>
              <w:ind w:firstLine="540"/>
              <w:jc w:val="both"/>
              <w:rPr>
                <w:rFonts w:eastAsia="Times New Roman"/>
              </w:rPr>
            </w:pPr>
            <w:r w:rsidRPr="008D2266">
              <w:rPr>
                <w:b/>
                <w:i/>
                <w:color w:val="000000"/>
                <w:sz w:val="28"/>
                <w:szCs w:val="28"/>
              </w:rPr>
              <w:t xml:space="preserve"> </w:t>
            </w:r>
            <w:r w:rsidRPr="008D4CCB">
              <w:rPr>
                <w:color w:val="000000"/>
              </w:rPr>
              <w:t>Учет финансовых результатов деятельности коммерческого банка</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12</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8</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11</w:t>
            </w:r>
          </w:p>
        </w:tc>
        <w:tc>
          <w:tcPr>
            <w:tcW w:w="0" w:type="auto"/>
            <w:vAlign w:val="center"/>
          </w:tcPr>
          <w:p w:rsidR="00662C08" w:rsidRPr="008D4CCB" w:rsidRDefault="008D4CCB" w:rsidP="0013276B">
            <w:pPr>
              <w:ind w:right="-71"/>
              <w:rPr>
                <w:rFonts w:eastAsia="Times New Roman"/>
              </w:rPr>
            </w:pPr>
            <w:r w:rsidRPr="008D4CCB">
              <w:rPr>
                <w:color w:val="000000"/>
              </w:rPr>
              <w:t>Учет операций с ценными бумагами</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12</w:t>
            </w:r>
          </w:p>
        </w:tc>
        <w:tc>
          <w:tcPr>
            <w:tcW w:w="0" w:type="auto"/>
            <w:vAlign w:val="center"/>
          </w:tcPr>
          <w:p w:rsidR="00662C08" w:rsidRPr="00594494" w:rsidRDefault="008D4CCB" w:rsidP="00594494">
            <w:pPr>
              <w:ind w:right="-71"/>
              <w:jc w:val="both"/>
              <w:rPr>
                <w:rFonts w:eastAsia="Times New Roman"/>
              </w:rPr>
            </w:pPr>
            <w:r w:rsidRPr="00594494">
              <w:rPr>
                <w:color w:val="000000"/>
              </w:rPr>
              <w:t>Учет операций с иностранной валютой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1</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B62FD8">
            <w:pPr>
              <w:jc w:val="center"/>
              <w:rPr>
                <w:rFonts w:eastAsia="Times New Roman"/>
              </w:rPr>
            </w:pPr>
            <w:r w:rsidRPr="007C7C42">
              <w:rPr>
                <w:rFonts w:eastAsia="Times New Roman"/>
              </w:rPr>
              <w:t xml:space="preserve">Защита </w:t>
            </w:r>
            <w:r w:rsidR="00B62FD8">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13</w:t>
            </w:r>
          </w:p>
        </w:tc>
        <w:tc>
          <w:tcPr>
            <w:tcW w:w="0" w:type="auto"/>
            <w:vAlign w:val="center"/>
          </w:tcPr>
          <w:p w:rsidR="00662C08" w:rsidRPr="00BE673B" w:rsidRDefault="0035015E" w:rsidP="00594494">
            <w:pPr>
              <w:ind w:firstLine="540"/>
              <w:jc w:val="both"/>
              <w:rPr>
                <w:rFonts w:eastAsia="Times New Roman"/>
              </w:rPr>
            </w:pPr>
            <w:r w:rsidRPr="00594494">
              <w:rPr>
                <w:color w:val="000000"/>
              </w:rPr>
              <w:t xml:space="preserve">Порядок составления </w:t>
            </w:r>
            <w:r>
              <w:rPr>
                <w:color w:val="000000"/>
              </w:rPr>
              <w:t>банковской отчетности: состав, формы</w:t>
            </w:r>
            <w:r w:rsidRPr="00594494">
              <w:rPr>
                <w:color w:val="000000"/>
              </w:rPr>
              <w:t xml:space="preserve"> и сроки представления</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1</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14</w:t>
            </w:r>
          </w:p>
        </w:tc>
        <w:tc>
          <w:tcPr>
            <w:tcW w:w="0" w:type="auto"/>
            <w:vAlign w:val="center"/>
          </w:tcPr>
          <w:p w:rsidR="00662C08" w:rsidRPr="00594494" w:rsidRDefault="00594494" w:rsidP="00594494">
            <w:pPr>
              <w:ind w:firstLine="540"/>
              <w:jc w:val="both"/>
              <w:rPr>
                <w:b/>
                <w:color w:val="000000"/>
              </w:rPr>
            </w:pPr>
            <w:r w:rsidRPr="00A31673">
              <w:rPr>
                <w:b/>
                <w:color w:val="000000"/>
              </w:rPr>
              <w:t xml:space="preserve"> </w:t>
            </w:r>
            <w:r w:rsidRPr="00594494">
              <w:rPr>
                <w:color w:val="000000"/>
              </w:rPr>
              <w:t>Банковский аудит как форма контроля деятельности кредитных организаций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gridSpan w:val="3"/>
            <w:vAlign w:val="center"/>
          </w:tcPr>
          <w:p w:rsidR="00662C08" w:rsidRPr="007C7C42" w:rsidRDefault="00662C08" w:rsidP="0013276B">
            <w:pPr>
              <w:rPr>
                <w:rFonts w:eastAsia="Times New Roman"/>
                <w:b/>
              </w:rPr>
            </w:pPr>
            <w:r w:rsidRPr="007C7C42">
              <w:rPr>
                <w:rFonts w:eastAsia="Times New Roman"/>
                <w:b/>
              </w:rPr>
              <w:t>ИТОГО</w:t>
            </w:r>
          </w:p>
        </w:tc>
        <w:tc>
          <w:tcPr>
            <w:tcW w:w="0" w:type="auto"/>
            <w:vAlign w:val="center"/>
          </w:tcPr>
          <w:p w:rsidR="00662C08" w:rsidRPr="007C7C42" w:rsidRDefault="00662C08" w:rsidP="0013276B">
            <w:pPr>
              <w:ind w:left="-4" w:right="-108"/>
              <w:jc w:val="center"/>
              <w:rPr>
                <w:rFonts w:eastAsia="Times New Roman"/>
                <w:b/>
              </w:rPr>
            </w:pPr>
            <w:r w:rsidRPr="007C7C42">
              <w:rPr>
                <w:rFonts w:eastAsia="Times New Roman"/>
                <w:b/>
              </w:rPr>
              <w:t>180</w:t>
            </w:r>
          </w:p>
        </w:tc>
        <w:tc>
          <w:tcPr>
            <w:tcW w:w="0" w:type="auto"/>
            <w:vAlign w:val="center"/>
          </w:tcPr>
          <w:p w:rsidR="00662C08" w:rsidRPr="007C7C42" w:rsidRDefault="00662C08" w:rsidP="0013276B">
            <w:pPr>
              <w:jc w:val="center"/>
              <w:rPr>
                <w:rFonts w:eastAsia="Times New Roman"/>
                <w:b/>
              </w:rPr>
            </w:pPr>
            <w:r w:rsidRPr="007C7C42">
              <w:rPr>
                <w:rFonts w:eastAsia="Times New Roman"/>
                <w:b/>
              </w:rPr>
              <w:t>32</w:t>
            </w:r>
          </w:p>
        </w:tc>
        <w:tc>
          <w:tcPr>
            <w:tcW w:w="0" w:type="auto"/>
            <w:vAlign w:val="center"/>
          </w:tcPr>
          <w:p w:rsidR="00662C08" w:rsidRPr="007C7C42" w:rsidRDefault="00662C08" w:rsidP="0013276B">
            <w:pPr>
              <w:jc w:val="center"/>
              <w:rPr>
                <w:rFonts w:eastAsia="Times New Roman"/>
                <w:b/>
              </w:rPr>
            </w:pPr>
            <w:r w:rsidRPr="007C7C42">
              <w:rPr>
                <w:rFonts w:eastAsia="Times New Roman"/>
                <w:b/>
              </w:rPr>
              <w:t>-</w:t>
            </w:r>
          </w:p>
        </w:tc>
        <w:tc>
          <w:tcPr>
            <w:tcW w:w="0" w:type="auto"/>
            <w:vAlign w:val="center"/>
          </w:tcPr>
          <w:p w:rsidR="00662C08" w:rsidRPr="007C7C42" w:rsidRDefault="00662C08" w:rsidP="0013276B">
            <w:pPr>
              <w:jc w:val="center"/>
              <w:rPr>
                <w:rFonts w:eastAsia="Times New Roman"/>
                <w:b/>
              </w:rPr>
            </w:pPr>
            <w:r w:rsidRPr="007C7C42">
              <w:rPr>
                <w:rFonts w:eastAsia="Times New Roman"/>
                <w:b/>
              </w:rPr>
              <w:t>40</w:t>
            </w:r>
          </w:p>
        </w:tc>
        <w:tc>
          <w:tcPr>
            <w:tcW w:w="0" w:type="auto"/>
            <w:vAlign w:val="center"/>
          </w:tcPr>
          <w:p w:rsidR="00662C08" w:rsidRPr="007C7C42" w:rsidRDefault="00662C08" w:rsidP="0013276B">
            <w:pPr>
              <w:jc w:val="center"/>
              <w:rPr>
                <w:rFonts w:eastAsia="Times New Roman"/>
                <w:b/>
              </w:rPr>
            </w:pPr>
          </w:p>
        </w:tc>
        <w:tc>
          <w:tcPr>
            <w:tcW w:w="0" w:type="auto"/>
            <w:vAlign w:val="center"/>
          </w:tcPr>
          <w:p w:rsidR="00662C08" w:rsidRPr="007C7C42" w:rsidRDefault="00662C08" w:rsidP="0013276B">
            <w:pPr>
              <w:ind w:left="-56" w:right="-126"/>
              <w:jc w:val="center"/>
              <w:rPr>
                <w:rFonts w:eastAsia="Times New Roman"/>
                <w:b/>
              </w:rPr>
            </w:pPr>
            <w:r w:rsidRPr="007C7C42">
              <w:rPr>
                <w:rFonts w:eastAsia="Times New Roman"/>
                <w:b/>
              </w:rPr>
              <w:t>108</w:t>
            </w:r>
          </w:p>
        </w:tc>
        <w:tc>
          <w:tcPr>
            <w:tcW w:w="0" w:type="auto"/>
            <w:vAlign w:val="center"/>
          </w:tcPr>
          <w:p w:rsidR="00662C08" w:rsidRPr="007C7C42" w:rsidRDefault="00662C08" w:rsidP="0013276B">
            <w:pPr>
              <w:jc w:val="center"/>
              <w:rPr>
                <w:rFonts w:eastAsia="Times New Roman"/>
                <w:b/>
              </w:rPr>
            </w:pPr>
            <w:r w:rsidRPr="007C7C42">
              <w:rPr>
                <w:rFonts w:eastAsia="Times New Roman"/>
                <w:b/>
              </w:rPr>
              <w:t>-</w:t>
            </w:r>
          </w:p>
        </w:tc>
        <w:tc>
          <w:tcPr>
            <w:tcW w:w="0" w:type="auto"/>
            <w:vAlign w:val="center"/>
          </w:tcPr>
          <w:p w:rsidR="00662C08" w:rsidRPr="007C7C42" w:rsidRDefault="00662C08" w:rsidP="0013276B">
            <w:pPr>
              <w:jc w:val="center"/>
              <w:rPr>
                <w:rFonts w:eastAsia="Times New Roman"/>
                <w:b/>
              </w:rPr>
            </w:pPr>
            <w:r w:rsidRPr="007C7C42">
              <w:rPr>
                <w:rFonts w:eastAsia="Times New Roman"/>
                <w:b/>
              </w:rPr>
              <w:t>-</w:t>
            </w:r>
          </w:p>
        </w:tc>
        <w:tc>
          <w:tcPr>
            <w:tcW w:w="0" w:type="auto"/>
            <w:vAlign w:val="center"/>
          </w:tcPr>
          <w:p w:rsidR="00662C08" w:rsidRPr="007C7C42" w:rsidRDefault="00662C08" w:rsidP="0013276B">
            <w:pPr>
              <w:jc w:val="center"/>
              <w:rPr>
                <w:rFonts w:eastAsia="Times New Roman"/>
                <w:b/>
              </w:rPr>
            </w:pPr>
            <w:r w:rsidRPr="007C7C42">
              <w:rPr>
                <w:rFonts w:eastAsia="Times New Roman"/>
                <w:b/>
              </w:rPr>
              <w:t>Дифференцированный зачет</w:t>
            </w:r>
          </w:p>
        </w:tc>
      </w:tr>
    </w:tbl>
    <w:p w:rsidR="00662C08" w:rsidRPr="007C7C42" w:rsidRDefault="00662C08" w:rsidP="00662C08">
      <w:pPr>
        <w:jc w:val="center"/>
        <w:rPr>
          <w:b/>
        </w:rPr>
      </w:pPr>
    </w:p>
    <w:p w:rsidR="00662C08" w:rsidRPr="007C7C42" w:rsidRDefault="00662C08" w:rsidP="00662C08">
      <w:pPr>
        <w:jc w:val="center"/>
        <w:rPr>
          <w:b/>
        </w:rPr>
      </w:pPr>
      <w:r w:rsidRPr="007C7C42">
        <w:rPr>
          <w:b/>
        </w:rPr>
        <w:t>Для заочной формы обучения</w:t>
      </w:r>
    </w:p>
    <w:p w:rsidR="00662C08" w:rsidRPr="007C7C42" w:rsidRDefault="00662C08" w:rsidP="00662C08">
      <w:pPr>
        <w:tabs>
          <w:tab w:val="left" w:pos="4170"/>
        </w:tabs>
        <w:rPr>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657"/>
        <w:gridCol w:w="498"/>
        <w:gridCol w:w="573"/>
        <w:gridCol w:w="573"/>
        <w:gridCol w:w="573"/>
        <w:gridCol w:w="573"/>
        <w:gridCol w:w="255"/>
        <w:gridCol w:w="573"/>
        <w:gridCol w:w="573"/>
        <w:gridCol w:w="573"/>
        <w:gridCol w:w="2874"/>
      </w:tblGrid>
      <w:tr w:rsidR="00662C08" w:rsidRPr="007C7C42" w:rsidTr="0013276B">
        <w:tc>
          <w:tcPr>
            <w:tcW w:w="0" w:type="auto"/>
            <w:vMerge w:val="restart"/>
            <w:vAlign w:val="center"/>
          </w:tcPr>
          <w:p w:rsidR="00662C08" w:rsidRPr="007C7C42" w:rsidRDefault="00662C08" w:rsidP="0013276B">
            <w:pPr>
              <w:jc w:val="center"/>
              <w:rPr>
                <w:rFonts w:eastAsia="Times New Roman"/>
                <w:b/>
              </w:rPr>
            </w:pPr>
            <w:r w:rsidRPr="007C7C42">
              <w:rPr>
                <w:rFonts w:eastAsia="Times New Roman"/>
                <w:b/>
              </w:rPr>
              <w:t>№ п/п</w:t>
            </w:r>
          </w:p>
        </w:tc>
        <w:tc>
          <w:tcPr>
            <w:tcW w:w="0" w:type="auto"/>
            <w:vMerge w:val="restart"/>
            <w:vAlign w:val="center"/>
          </w:tcPr>
          <w:p w:rsidR="00662C08" w:rsidRPr="007C7C42" w:rsidRDefault="00662C08" w:rsidP="0013276B">
            <w:pPr>
              <w:jc w:val="center"/>
              <w:rPr>
                <w:rFonts w:eastAsia="Times New Roman"/>
                <w:b/>
              </w:rPr>
            </w:pPr>
            <w:r w:rsidRPr="007C7C42">
              <w:rPr>
                <w:rFonts w:eastAsia="Times New Roman"/>
                <w:b/>
              </w:rPr>
              <w:t>Раздел (тема) дисциплины</w:t>
            </w: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Семестр</w:t>
            </w:r>
          </w:p>
        </w:tc>
        <w:tc>
          <w:tcPr>
            <w:tcW w:w="0" w:type="auto"/>
            <w:gridSpan w:val="8"/>
            <w:vAlign w:val="center"/>
          </w:tcPr>
          <w:p w:rsidR="00662C08" w:rsidRPr="007C7C42" w:rsidRDefault="00662C08" w:rsidP="0013276B">
            <w:pPr>
              <w:jc w:val="center"/>
              <w:rPr>
                <w:rFonts w:eastAsia="Times New Roman"/>
                <w:b/>
              </w:rPr>
            </w:pPr>
            <w:r w:rsidRPr="007C7C42">
              <w:rPr>
                <w:rFonts w:eastAsia="Times New Roman"/>
                <w:b/>
              </w:rPr>
              <w:t>Виды учебной работы, включая самостоятельную работу студентов и трудоемкость (в часах)</w:t>
            </w:r>
          </w:p>
        </w:tc>
        <w:tc>
          <w:tcPr>
            <w:tcW w:w="0" w:type="auto"/>
            <w:vMerge w:val="restart"/>
            <w:textDirection w:val="btLr"/>
            <w:vAlign w:val="center"/>
          </w:tcPr>
          <w:p w:rsidR="00662C08" w:rsidRPr="007C7C42" w:rsidRDefault="00662C08" w:rsidP="0013276B">
            <w:pPr>
              <w:tabs>
                <w:tab w:val="left" w:pos="643"/>
              </w:tabs>
              <w:jc w:val="center"/>
              <w:rPr>
                <w:rFonts w:cs="Verdana"/>
                <w:b/>
                <w:i/>
                <w:lang w:eastAsia="en-US"/>
              </w:rPr>
            </w:pPr>
            <w:r w:rsidRPr="007C7C42">
              <w:rPr>
                <w:rFonts w:cs="Verdana"/>
                <w:b/>
                <w:lang w:eastAsia="en-US"/>
              </w:rPr>
              <w:t xml:space="preserve">Вид оценочного средства текущего контроля успеваемости, промежуточной аттестации </w:t>
            </w:r>
          </w:p>
          <w:p w:rsidR="00662C08" w:rsidRPr="007C7C42" w:rsidRDefault="00662C08" w:rsidP="0013276B">
            <w:pPr>
              <w:ind w:left="-108" w:right="-108"/>
              <w:jc w:val="center"/>
              <w:rPr>
                <w:rFonts w:eastAsia="Times New Roman"/>
                <w:b/>
              </w:rPr>
            </w:pPr>
            <w:r w:rsidRPr="007C7C42">
              <w:rPr>
                <w:rFonts w:cs="Verdana"/>
                <w:b/>
                <w:i/>
                <w:lang w:eastAsia="en-US"/>
              </w:rPr>
              <w:t>(по семестрам)</w:t>
            </w:r>
          </w:p>
        </w:tc>
      </w:tr>
      <w:tr w:rsidR="00662C08" w:rsidRPr="007C7C42" w:rsidTr="0013276B">
        <w:trPr>
          <w:trHeight w:val="1739"/>
        </w:trPr>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Всего</w:t>
            </w:r>
          </w:p>
        </w:tc>
        <w:tc>
          <w:tcPr>
            <w:tcW w:w="0" w:type="auto"/>
            <w:gridSpan w:val="4"/>
            <w:vAlign w:val="center"/>
          </w:tcPr>
          <w:p w:rsidR="00662C08" w:rsidRPr="007C7C42" w:rsidRDefault="00662C08" w:rsidP="0013276B">
            <w:pPr>
              <w:jc w:val="center"/>
              <w:rPr>
                <w:rFonts w:eastAsia="Times New Roman"/>
                <w:b/>
              </w:rPr>
            </w:pPr>
            <w:r w:rsidRPr="007C7C42">
              <w:rPr>
                <w:rFonts w:eastAsia="Times New Roman"/>
                <w:b/>
              </w:rPr>
              <w:t>Из них аудиторные занятия</w:t>
            </w:r>
          </w:p>
        </w:tc>
        <w:tc>
          <w:tcPr>
            <w:tcW w:w="0" w:type="auto"/>
            <w:vMerge w:val="restart"/>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Самостоятельная работа</w:t>
            </w:r>
          </w:p>
        </w:tc>
        <w:tc>
          <w:tcPr>
            <w:tcW w:w="0" w:type="auto"/>
            <w:vMerge w:val="restart"/>
            <w:textDirection w:val="btLr"/>
            <w:vAlign w:val="center"/>
          </w:tcPr>
          <w:p w:rsidR="00662C08" w:rsidRPr="007C7C42" w:rsidRDefault="00662C08" w:rsidP="0013276B">
            <w:pPr>
              <w:ind w:left="113" w:right="113"/>
              <w:jc w:val="center"/>
              <w:rPr>
                <w:rFonts w:eastAsia="Times New Roman"/>
              </w:rPr>
            </w:pPr>
            <w:r w:rsidRPr="007C7C42">
              <w:rPr>
                <w:b/>
                <w:kern w:val="2"/>
                <w:lang w:eastAsia="en-US"/>
              </w:rPr>
              <w:t>Контрольная работа</w:t>
            </w:r>
          </w:p>
        </w:tc>
        <w:tc>
          <w:tcPr>
            <w:tcW w:w="0" w:type="auto"/>
            <w:vMerge w:val="restart"/>
            <w:textDirection w:val="btLr"/>
            <w:vAlign w:val="center"/>
          </w:tcPr>
          <w:p w:rsidR="00662C08" w:rsidRPr="007C7C42" w:rsidRDefault="00662C08" w:rsidP="0013276B">
            <w:pPr>
              <w:jc w:val="center"/>
              <w:rPr>
                <w:rFonts w:eastAsia="Times New Roman"/>
                <w:b/>
              </w:rPr>
            </w:pPr>
            <w:r w:rsidRPr="007C7C42">
              <w:rPr>
                <w:rFonts w:eastAsia="Times New Roman"/>
                <w:b/>
              </w:rPr>
              <w:t>Курсовая работа</w:t>
            </w:r>
          </w:p>
        </w:tc>
        <w:tc>
          <w:tcPr>
            <w:tcW w:w="0" w:type="auto"/>
            <w:vMerge/>
            <w:vAlign w:val="center"/>
          </w:tcPr>
          <w:p w:rsidR="00662C08" w:rsidRPr="007C7C42" w:rsidRDefault="00662C08" w:rsidP="0013276B">
            <w:pPr>
              <w:ind w:right="252"/>
              <w:rPr>
                <w:rFonts w:eastAsia="Times New Roman"/>
                <w:b/>
              </w:rPr>
            </w:pPr>
          </w:p>
        </w:tc>
      </w:tr>
      <w:tr w:rsidR="00662C08" w:rsidRPr="007C7C42" w:rsidTr="0013276B">
        <w:trPr>
          <w:cantSplit/>
          <w:trHeight w:val="2146"/>
        </w:trPr>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vMerge/>
            <w:vAlign w:val="center"/>
          </w:tcPr>
          <w:p w:rsidR="00662C08" w:rsidRPr="007C7C42" w:rsidRDefault="00662C08" w:rsidP="0013276B">
            <w:pPr>
              <w:rPr>
                <w:rFonts w:eastAsia="Times New Roman"/>
                <w:b/>
              </w:rPr>
            </w:pPr>
          </w:p>
        </w:tc>
        <w:tc>
          <w:tcPr>
            <w:tcW w:w="0" w:type="auto"/>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Лекции</w:t>
            </w:r>
          </w:p>
        </w:tc>
        <w:tc>
          <w:tcPr>
            <w:tcW w:w="0" w:type="auto"/>
            <w:textDirection w:val="btLr"/>
            <w:vAlign w:val="center"/>
          </w:tcPr>
          <w:p w:rsidR="00662C08" w:rsidRPr="007C7C42" w:rsidRDefault="00662C08" w:rsidP="0013276B">
            <w:pPr>
              <w:ind w:left="113" w:right="-32"/>
              <w:jc w:val="center"/>
              <w:rPr>
                <w:rFonts w:eastAsia="Times New Roman"/>
                <w:b/>
              </w:rPr>
            </w:pPr>
            <w:r w:rsidRPr="007C7C42">
              <w:rPr>
                <w:b/>
                <w:kern w:val="2"/>
                <w:lang w:eastAsia="en-US"/>
              </w:rPr>
              <w:t>.Практикум. Лаборатор</w:t>
            </w:r>
          </w:p>
        </w:tc>
        <w:tc>
          <w:tcPr>
            <w:tcW w:w="0" w:type="auto"/>
            <w:textDirection w:val="btLr"/>
            <w:vAlign w:val="center"/>
          </w:tcPr>
          <w:p w:rsidR="00662C08" w:rsidRPr="007C7C42" w:rsidRDefault="00662C08" w:rsidP="0013276B">
            <w:pPr>
              <w:ind w:left="113" w:right="113"/>
              <w:jc w:val="center"/>
              <w:rPr>
                <w:rFonts w:eastAsia="Times New Roman"/>
                <w:b/>
              </w:rPr>
            </w:pPr>
            <w:r w:rsidRPr="007C7C42">
              <w:rPr>
                <w:b/>
                <w:kern w:val="2"/>
                <w:lang w:eastAsia="en-US"/>
              </w:rPr>
              <w:t>Практическ.занятия /семинары</w:t>
            </w:r>
          </w:p>
        </w:tc>
        <w:tc>
          <w:tcPr>
            <w:tcW w:w="0" w:type="auto"/>
            <w:textDirection w:val="btLr"/>
            <w:vAlign w:val="center"/>
          </w:tcPr>
          <w:p w:rsidR="00662C08" w:rsidRPr="007C7C42" w:rsidRDefault="00662C08" w:rsidP="0013276B">
            <w:pPr>
              <w:ind w:left="113" w:right="113"/>
              <w:jc w:val="center"/>
              <w:rPr>
                <w:rFonts w:eastAsia="Times New Roman"/>
                <w:b/>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rPr>
                <w:rFonts w:eastAsia="Times New Roman"/>
              </w:rPr>
            </w:pPr>
          </w:p>
        </w:tc>
        <w:tc>
          <w:tcPr>
            <w:tcW w:w="0" w:type="auto"/>
            <w:vMerge/>
            <w:vAlign w:val="center"/>
          </w:tcPr>
          <w:p w:rsidR="00662C08" w:rsidRPr="007C7C42" w:rsidRDefault="00662C08" w:rsidP="0013276B">
            <w:pPr>
              <w:ind w:right="252"/>
              <w:rPr>
                <w:rFonts w:eastAsia="Times New Roman"/>
                <w:b/>
              </w:rPr>
            </w:pP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lastRenderedPageBreak/>
              <w:t>1</w:t>
            </w:r>
          </w:p>
        </w:tc>
        <w:tc>
          <w:tcPr>
            <w:tcW w:w="0" w:type="auto"/>
          </w:tcPr>
          <w:p w:rsidR="00662C08" w:rsidRPr="007C7C42" w:rsidRDefault="00662C08" w:rsidP="00BE673B">
            <w:pPr>
              <w:ind w:right="-71"/>
              <w:rPr>
                <w:rFonts w:eastAsia="Times New Roman"/>
              </w:rPr>
            </w:pPr>
            <w:r w:rsidRPr="007C7C42">
              <w:rPr>
                <w:rFonts w:eastAsia="Times New Roman"/>
              </w:rPr>
              <w:t xml:space="preserve"> </w:t>
            </w:r>
            <w:r w:rsidR="0082175D" w:rsidRPr="005414BB">
              <w:rPr>
                <w:color w:val="000000"/>
              </w:rPr>
              <w:t>Задачи и принципы бухгалтерского учета и аудита  в банках</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4</w:t>
            </w: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4</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2</w:t>
            </w:r>
          </w:p>
        </w:tc>
        <w:tc>
          <w:tcPr>
            <w:tcW w:w="0" w:type="auto"/>
            <w:vAlign w:val="center"/>
          </w:tcPr>
          <w:p w:rsidR="0082175D" w:rsidRPr="005414BB" w:rsidRDefault="0082175D" w:rsidP="0082175D">
            <w:pPr>
              <w:ind w:right="74" w:firstLine="539"/>
              <w:jc w:val="both"/>
              <w:rPr>
                <w:rFonts w:eastAsia="Times New Roman"/>
              </w:rPr>
            </w:pPr>
            <w:r w:rsidRPr="005414BB">
              <w:rPr>
                <w:color w:val="000000"/>
              </w:rPr>
              <w:t xml:space="preserve">Законодательные основы организации бухгалтерского учета и аудита в банках. </w:t>
            </w:r>
          </w:p>
          <w:p w:rsidR="00662C08" w:rsidRPr="007C7C42" w:rsidRDefault="00662C08" w:rsidP="0013276B">
            <w:pPr>
              <w:ind w:right="-71"/>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9</w:t>
            </w:r>
          </w:p>
        </w:tc>
        <w:tc>
          <w:tcPr>
            <w:tcW w:w="0" w:type="auto"/>
            <w:vAlign w:val="center"/>
          </w:tcPr>
          <w:p w:rsidR="00662C08" w:rsidRPr="008F2581"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8</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3</w:t>
            </w:r>
          </w:p>
        </w:tc>
        <w:tc>
          <w:tcPr>
            <w:tcW w:w="0" w:type="auto"/>
            <w:vAlign w:val="center"/>
          </w:tcPr>
          <w:p w:rsidR="00662C08" w:rsidRPr="0035015E" w:rsidRDefault="0082175D" w:rsidP="0035015E">
            <w:pPr>
              <w:ind w:right="74" w:firstLine="539"/>
              <w:jc w:val="both"/>
              <w:rPr>
                <w:color w:val="000000"/>
              </w:rPr>
            </w:pPr>
            <w:r w:rsidRPr="005414BB">
              <w:rPr>
                <w:color w:val="000000"/>
              </w:rPr>
              <w:t>Аналитический и синтетический учет. Технология обработки информации</w:t>
            </w:r>
            <w:r>
              <w:rPr>
                <w:color w:val="000000"/>
              </w:rPr>
              <w:t>.</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25</w:t>
            </w:r>
          </w:p>
        </w:tc>
        <w:tc>
          <w:tcPr>
            <w:tcW w:w="0" w:type="auto"/>
            <w:vAlign w:val="center"/>
          </w:tcPr>
          <w:p w:rsidR="00662C08" w:rsidRPr="008F2581"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24</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4</w:t>
            </w:r>
          </w:p>
        </w:tc>
        <w:tc>
          <w:tcPr>
            <w:tcW w:w="0" w:type="auto"/>
            <w:vAlign w:val="center"/>
          </w:tcPr>
          <w:p w:rsidR="00662C08" w:rsidRPr="007C7C42" w:rsidRDefault="0082175D" w:rsidP="0013276B">
            <w:pPr>
              <w:ind w:right="-71"/>
              <w:rPr>
                <w:rFonts w:eastAsia="Times New Roman"/>
              </w:rPr>
            </w:pPr>
            <w:r w:rsidRPr="005414BB">
              <w:rPr>
                <w:color w:val="000000"/>
              </w:rPr>
              <w:t>Внутрибанковский контроль</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10</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540887">
            <w:pPr>
              <w:jc w:val="center"/>
              <w:rPr>
                <w:rFonts w:eastAsia="Times New Roman"/>
              </w:rPr>
            </w:pPr>
            <w:r w:rsidRPr="007C7C42">
              <w:rPr>
                <w:rFonts w:eastAsia="Times New Roman"/>
              </w:rPr>
              <w:t xml:space="preserve">Защита </w:t>
            </w:r>
            <w:r w:rsidR="00540887">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5</w:t>
            </w:r>
          </w:p>
        </w:tc>
        <w:tc>
          <w:tcPr>
            <w:tcW w:w="0" w:type="auto"/>
            <w:vAlign w:val="center"/>
          </w:tcPr>
          <w:p w:rsidR="00662C08" w:rsidRPr="007C7C42" w:rsidRDefault="0082175D" w:rsidP="0082175D">
            <w:pPr>
              <w:ind w:right="-71"/>
              <w:rPr>
                <w:rFonts w:eastAsia="Times New Roman"/>
              </w:rPr>
            </w:pPr>
            <w:r w:rsidRPr="00154086">
              <w:rPr>
                <w:color w:val="000000"/>
              </w:rPr>
              <w:t xml:space="preserve">Учет </w:t>
            </w:r>
            <w:r>
              <w:rPr>
                <w:color w:val="000000"/>
              </w:rPr>
              <w:t>собственных средств коммерческого банка</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31</w:t>
            </w:r>
          </w:p>
        </w:tc>
        <w:tc>
          <w:tcPr>
            <w:tcW w:w="0" w:type="auto"/>
            <w:vAlign w:val="center"/>
          </w:tcPr>
          <w:p w:rsidR="00662C08" w:rsidRPr="007C7C42" w:rsidRDefault="008F2581" w:rsidP="0013276B">
            <w:pPr>
              <w:jc w:val="center"/>
              <w:rPr>
                <w:rFonts w:eastAsia="Times New Roman"/>
              </w:rPr>
            </w:pPr>
            <w:r>
              <w:rPr>
                <w:rFonts w:eastAsia="Times New Roman"/>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8F2581"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30</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6</w:t>
            </w:r>
          </w:p>
        </w:tc>
        <w:tc>
          <w:tcPr>
            <w:tcW w:w="0" w:type="auto"/>
            <w:vAlign w:val="center"/>
          </w:tcPr>
          <w:p w:rsidR="00662C08" w:rsidRPr="007C7C42" w:rsidRDefault="0082175D" w:rsidP="0013276B">
            <w:pPr>
              <w:ind w:right="-71"/>
              <w:rPr>
                <w:rFonts w:eastAsia="Times New Roman"/>
              </w:rPr>
            </w:pPr>
            <w:r w:rsidRPr="008D4CCB">
              <w:rPr>
                <w:color w:val="000000"/>
              </w:rPr>
              <w:t>Учет кассовых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10</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2175D" w:rsidP="0013276B">
            <w:pPr>
              <w:ind w:right="-71"/>
              <w:rPr>
                <w:rFonts w:eastAsia="Times New Roman"/>
              </w:rPr>
            </w:pPr>
            <w:r w:rsidRPr="008D4CCB">
              <w:rPr>
                <w:color w:val="000000"/>
              </w:rPr>
              <w:t>Учет расчетных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17</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16</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8</w:t>
            </w:r>
          </w:p>
        </w:tc>
        <w:tc>
          <w:tcPr>
            <w:tcW w:w="0" w:type="auto"/>
            <w:vAlign w:val="center"/>
          </w:tcPr>
          <w:p w:rsidR="00662C08" w:rsidRPr="007C7C42" w:rsidRDefault="0082175D" w:rsidP="0013276B">
            <w:pPr>
              <w:ind w:right="-71"/>
              <w:rPr>
                <w:rFonts w:eastAsia="Times New Roman"/>
              </w:rPr>
            </w:pPr>
            <w:r w:rsidRPr="008D4CCB">
              <w:rPr>
                <w:color w:val="000000"/>
              </w:rPr>
              <w:t>Учет депозитных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9</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8</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540887">
            <w:pPr>
              <w:jc w:val="center"/>
              <w:rPr>
                <w:rFonts w:eastAsia="Times New Roman"/>
              </w:rPr>
            </w:pPr>
            <w:r w:rsidRPr="007C7C42">
              <w:rPr>
                <w:rFonts w:eastAsia="Times New Roman"/>
              </w:rPr>
              <w:t xml:space="preserve">Защита </w:t>
            </w:r>
            <w:r w:rsidR="00540887">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9</w:t>
            </w:r>
          </w:p>
        </w:tc>
        <w:tc>
          <w:tcPr>
            <w:tcW w:w="0" w:type="auto"/>
            <w:vAlign w:val="center"/>
          </w:tcPr>
          <w:p w:rsidR="00662C08" w:rsidRPr="007C7C42" w:rsidRDefault="0082175D" w:rsidP="0013276B">
            <w:pPr>
              <w:ind w:right="-71"/>
              <w:rPr>
                <w:rFonts w:eastAsia="Times New Roman"/>
              </w:rPr>
            </w:pPr>
            <w:r w:rsidRPr="008D4CCB">
              <w:rPr>
                <w:color w:val="000000"/>
              </w:rPr>
              <w:t>Учет кредитных операций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9</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8</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10</w:t>
            </w:r>
          </w:p>
        </w:tc>
        <w:tc>
          <w:tcPr>
            <w:tcW w:w="0" w:type="auto"/>
            <w:vAlign w:val="center"/>
          </w:tcPr>
          <w:p w:rsidR="00662C08" w:rsidRPr="007C7C42" w:rsidRDefault="0082175D" w:rsidP="0013276B">
            <w:pPr>
              <w:ind w:right="-71"/>
              <w:rPr>
                <w:rFonts w:eastAsia="Times New Roman"/>
              </w:rPr>
            </w:pPr>
            <w:r w:rsidRPr="008D4CCB">
              <w:rPr>
                <w:color w:val="000000"/>
              </w:rPr>
              <w:t>Учет финансовых результатов деятельности коммерческого банка</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13</w:t>
            </w:r>
          </w:p>
        </w:tc>
        <w:tc>
          <w:tcPr>
            <w:tcW w:w="0" w:type="auto"/>
            <w:vAlign w:val="center"/>
          </w:tcPr>
          <w:p w:rsidR="00662C08" w:rsidRPr="008F2581"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lang w:val="en-US"/>
              </w:rPr>
            </w:pPr>
            <w:r w:rsidRPr="007C7C42">
              <w:rPr>
                <w:rFonts w:eastAsia="Times New Roman"/>
                <w:lang w:val="en-US"/>
              </w:rPr>
              <w:t>12</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Защита 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11</w:t>
            </w:r>
          </w:p>
        </w:tc>
        <w:tc>
          <w:tcPr>
            <w:tcW w:w="0" w:type="auto"/>
            <w:vAlign w:val="center"/>
          </w:tcPr>
          <w:p w:rsidR="00662C08" w:rsidRPr="007C7C42" w:rsidRDefault="0082175D" w:rsidP="0013276B">
            <w:pPr>
              <w:ind w:right="-71"/>
              <w:rPr>
                <w:rFonts w:eastAsia="Times New Roman"/>
              </w:rPr>
            </w:pPr>
            <w:r w:rsidRPr="008D4CCB">
              <w:rPr>
                <w:color w:val="000000"/>
              </w:rPr>
              <w:t>Учет операций с ценными бумагами</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12</w:t>
            </w:r>
          </w:p>
        </w:tc>
        <w:tc>
          <w:tcPr>
            <w:tcW w:w="0" w:type="auto"/>
            <w:vAlign w:val="center"/>
          </w:tcPr>
          <w:p w:rsidR="00662C08" w:rsidRPr="007C7C42" w:rsidRDefault="0082175D" w:rsidP="0013276B">
            <w:pPr>
              <w:ind w:right="-71"/>
              <w:rPr>
                <w:rFonts w:eastAsia="Times New Roman"/>
              </w:rPr>
            </w:pPr>
            <w:r w:rsidRPr="00594494">
              <w:rPr>
                <w:color w:val="000000"/>
              </w:rPr>
              <w:t>Учет операций с иностранной валютой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662C08" w:rsidP="0013276B">
            <w:pPr>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540887">
            <w:pPr>
              <w:jc w:val="center"/>
              <w:rPr>
                <w:rFonts w:eastAsia="Times New Roman"/>
              </w:rPr>
            </w:pPr>
            <w:r w:rsidRPr="007C7C42">
              <w:rPr>
                <w:rFonts w:eastAsia="Times New Roman"/>
              </w:rPr>
              <w:t xml:space="preserve">Защита </w:t>
            </w:r>
            <w:r w:rsidR="00540887">
              <w:rPr>
                <w:rFonts w:eastAsia="Times New Roman"/>
              </w:rPr>
              <w:t>реферативного обзора</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13</w:t>
            </w:r>
          </w:p>
        </w:tc>
        <w:tc>
          <w:tcPr>
            <w:tcW w:w="0" w:type="auto"/>
            <w:vAlign w:val="center"/>
          </w:tcPr>
          <w:p w:rsidR="00662C08" w:rsidRPr="007C7C42" w:rsidRDefault="0082175D" w:rsidP="0013276B">
            <w:pPr>
              <w:ind w:right="-71"/>
              <w:rPr>
                <w:rFonts w:eastAsia="Times New Roman"/>
              </w:rPr>
            </w:pPr>
            <w:r w:rsidRPr="00594494">
              <w:rPr>
                <w:color w:val="000000"/>
              </w:rPr>
              <w:t xml:space="preserve">Порядок составления </w:t>
            </w:r>
            <w:r>
              <w:rPr>
                <w:color w:val="000000"/>
              </w:rPr>
              <w:t>банковской отчетности: состав, формы</w:t>
            </w:r>
            <w:r w:rsidRPr="00594494">
              <w:rPr>
                <w:color w:val="000000"/>
              </w:rPr>
              <w:t xml:space="preserve"> и сроки представления</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10</w:t>
            </w:r>
          </w:p>
        </w:tc>
        <w:tc>
          <w:tcPr>
            <w:tcW w:w="0" w:type="auto"/>
            <w:vAlign w:val="center"/>
          </w:tcPr>
          <w:p w:rsidR="00662C08" w:rsidRPr="007C7C42" w:rsidRDefault="00662C08" w:rsidP="0013276B">
            <w:pPr>
              <w:jc w:val="center"/>
              <w:rPr>
                <w:rFonts w:eastAsia="Times New Roman"/>
                <w:lang w:val="en-US"/>
              </w:rPr>
            </w:pPr>
            <w:r w:rsidRPr="007C7C42">
              <w:rPr>
                <w:rFonts w:eastAsia="Times New Roman"/>
                <w:lang w:val="en-US"/>
              </w:rPr>
              <w:t>-</w:t>
            </w:r>
          </w:p>
        </w:tc>
        <w:tc>
          <w:tcPr>
            <w:tcW w:w="0" w:type="auto"/>
            <w:vAlign w:val="center"/>
          </w:tcPr>
          <w:p w:rsidR="00662C08" w:rsidRPr="007C7C42" w:rsidRDefault="00662C08" w:rsidP="0013276B">
            <w:pPr>
              <w:ind w:left="-108" w:right="-188"/>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Опрос</w:t>
            </w:r>
          </w:p>
        </w:tc>
      </w:tr>
      <w:tr w:rsidR="00662C08" w:rsidRPr="007C7C42" w:rsidTr="0013276B">
        <w:tc>
          <w:tcPr>
            <w:tcW w:w="0" w:type="auto"/>
            <w:vAlign w:val="center"/>
          </w:tcPr>
          <w:p w:rsidR="00662C08" w:rsidRPr="007C7C42" w:rsidRDefault="00662C08" w:rsidP="0013276B">
            <w:pPr>
              <w:jc w:val="center"/>
              <w:rPr>
                <w:rFonts w:eastAsia="Times New Roman"/>
              </w:rPr>
            </w:pPr>
            <w:r w:rsidRPr="007C7C42">
              <w:rPr>
                <w:rFonts w:eastAsia="Times New Roman"/>
              </w:rPr>
              <w:t>14</w:t>
            </w:r>
          </w:p>
        </w:tc>
        <w:tc>
          <w:tcPr>
            <w:tcW w:w="0" w:type="auto"/>
            <w:vAlign w:val="center"/>
          </w:tcPr>
          <w:p w:rsidR="00662C08" w:rsidRPr="007C7C42" w:rsidRDefault="0082175D" w:rsidP="0013276B">
            <w:pPr>
              <w:ind w:right="-71"/>
              <w:rPr>
                <w:rFonts w:eastAsia="Times New Roman"/>
              </w:rPr>
            </w:pPr>
            <w:r w:rsidRPr="00594494">
              <w:rPr>
                <w:color w:val="000000"/>
              </w:rPr>
              <w:t>Банковский аудит как форма контроля деятельности кредитных организаций</w:t>
            </w:r>
          </w:p>
        </w:tc>
        <w:tc>
          <w:tcPr>
            <w:tcW w:w="0" w:type="auto"/>
            <w:vAlign w:val="center"/>
          </w:tcPr>
          <w:p w:rsidR="00662C08" w:rsidRPr="007C7C42" w:rsidRDefault="00662C08" w:rsidP="0013276B">
            <w:pPr>
              <w:jc w:val="center"/>
              <w:rPr>
                <w:rFonts w:eastAsia="Times New Roman"/>
              </w:rPr>
            </w:pPr>
            <w:r w:rsidRPr="007C7C42">
              <w:rPr>
                <w:rFonts w:eastAsia="Times New Roman"/>
              </w:rPr>
              <w:t>7</w:t>
            </w:r>
          </w:p>
        </w:tc>
        <w:tc>
          <w:tcPr>
            <w:tcW w:w="0" w:type="auto"/>
            <w:vAlign w:val="center"/>
          </w:tcPr>
          <w:p w:rsidR="00662C08" w:rsidRPr="007C7C42" w:rsidRDefault="008F2581" w:rsidP="0013276B">
            <w:pPr>
              <w:jc w:val="center"/>
              <w:rPr>
                <w:rFonts w:eastAsia="Times New Roman"/>
              </w:rPr>
            </w:pPr>
            <w:r>
              <w:rPr>
                <w:rFonts w:eastAsia="Times New Roman"/>
              </w:rPr>
              <w:t>11</w:t>
            </w:r>
          </w:p>
        </w:tc>
        <w:tc>
          <w:tcPr>
            <w:tcW w:w="0" w:type="auto"/>
            <w:vAlign w:val="center"/>
          </w:tcPr>
          <w:p w:rsidR="00662C08" w:rsidRPr="008F2581"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8F2581" w:rsidP="0013276B">
            <w:pPr>
              <w:jc w:val="center"/>
              <w:rPr>
                <w:rFonts w:eastAsia="Times New Roman"/>
              </w:rPr>
            </w:pPr>
            <w:r>
              <w:rPr>
                <w:rFonts w:eastAsia="Times New Roman"/>
              </w:rPr>
              <w:t>1</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ind w:left="-56" w:right="-126"/>
              <w:jc w:val="center"/>
              <w:rPr>
                <w:rFonts w:eastAsia="Times New Roman"/>
              </w:rPr>
            </w:pPr>
            <w:r w:rsidRPr="007C7C42">
              <w:rPr>
                <w:rFonts w:eastAsia="Times New Roman"/>
              </w:rPr>
              <w:t>9</w:t>
            </w: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p>
        </w:tc>
        <w:tc>
          <w:tcPr>
            <w:tcW w:w="0" w:type="auto"/>
            <w:vAlign w:val="center"/>
          </w:tcPr>
          <w:p w:rsidR="00662C08" w:rsidRPr="007C7C42" w:rsidRDefault="00662C08" w:rsidP="0013276B">
            <w:pPr>
              <w:jc w:val="center"/>
              <w:rPr>
                <w:rFonts w:eastAsia="Times New Roman"/>
              </w:rPr>
            </w:pPr>
            <w:r w:rsidRPr="007C7C42">
              <w:rPr>
                <w:rFonts w:eastAsia="Times New Roman"/>
              </w:rPr>
              <w:t>Коллоквиум</w:t>
            </w:r>
          </w:p>
        </w:tc>
      </w:tr>
      <w:tr w:rsidR="00662C08" w:rsidRPr="007C7C42" w:rsidTr="0013276B">
        <w:tc>
          <w:tcPr>
            <w:tcW w:w="0" w:type="auto"/>
            <w:gridSpan w:val="3"/>
            <w:vAlign w:val="center"/>
          </w:tcPr>
          <w:p w:rsidR="00662C08" w:rsidRPr="007C7C42" w:rsidRDefault="00662C08" w:rsidP="0013276B">
            <w:pPr>
              <w:rPr>
                <w:rFonts w:eastAsia="Times New Roman"/>
                <w:b/>
              </w:rPr>
            </w:pPr>
            <w:r w:rsidRPr="007C7C42">
              <w:rPr>
                <w:rFonts w:eastAsia="Times New Roman"/>
                <w:b/>
              </w:rPr>
              <w:t>ИТОГО</w:t>
            </w:r>
          </w:p>
        </w:tc>
        <w:tc>
          <w:tcPr>
            <w:tcW w:w="0" w:type="auto"/>
            <w:vAlign w:val="center"/>
          </w:tcPr>
          <w:p w:rsidR="00662C08" w:rsidRPr="007C7C42" w:rsidRDefault="00662C08" w:rsidP="0013276B">
            <w:pPr>
              <w:ind w:left="-4" w:right="-108"/>
              <w:jc w:val="center"/>
              <w:rPr>
                <w:rFonts w:eastAsia="Times New Roman"/>
                <w:b/>
              </w:rPr>
            </w:pPr>
            <w:r w:rsidRPr="007C7C42">
              <w:rPr>
                <w:rFonts w:eastAsia="Times New Roman"/>
                <w:b/>
              </w:rPr>
              <w:t>180</w:t>
            </w:r>
          </w:p>
        </w:tc>
        <w:tc>
          <w:tcPr>
            <w:tcW w:w="0" w:type="auto"/>
            <w:vAlign w:val="center"/>
          </w:tcPr>
          <w:p w:rsidR="00662C08" w:rsidRPr="007C7C42" w:rsidRDefault="00662C08" w:rsidP="0013276B">
            <w:pPr>
              <w:jc w:val="center"/>
              <w:rPr>
                <w:rFonts w:eastAsia="Times New Roman"/>
                <w:b/>
                <w:lang w:val="en-US"/>
              </w:rPr>
            </w:pPr>
            <w:r w:rsidRPr="007C7C42">
              <w:rPr>
                <w:rFonts w:eastAsia="Times New Roman"/>
                <w:b/>
                <w:lang w:val="en-US"/>
              </w:rPr>
              <w:t>4</w:t>
            </w:r>
          </w:p>
        </w:tc>
        <w:tc>
          <w:tcPr>
            <w:tcW w:w="0" w:type="auto"/>
            <w:vAlign w:val="center"/>
          </w:tcPr>
          <w:p w:rsidR="00662C08" w:rsidRPr="007C7C42" w:rsidRDefault="00662C08" w:rsidP="0013276B">
            <w:pPr>
              <w:jc w:val="center"/>
              <w:rPr>
                <w:rFonts w:eastAsia="Times New Roman"/>
                <w:b/>
              </w:rPr>
            </w:pPr>
          </w:p>
        </w:tc>
        <w:tc>
          <w:tcPr>
            <w:tcW w:w="0" w:type="auto"/>
            <w:vAlign w:val="center"/>
          </w:tcPr>
          <w:p w:rsidR="00662C08" w:rsidRPr="007C7C42" w:rsidRDefault="00662C08" w:rsidP="0013276B">
            <w:pPr>
              <w:jc w:val="center"/>
              <w:rPr>
                <w:rFonts w:eastAsia="Times New Roman"/>
                <w:b/>
              </w:rPr>
            </w:pPr>
            <w:r w:rsidRPr="007C7C42">
              <w:rPr>
                <w:rFonts w:eastAsia="Times New Roman"/>
                <w:b/>
              </w:rPr>
              <w:t>6</w:t>
            </w:r>
          </w:p>
        </w:tc>
        <w:tc>
          <w:tcPr>
            <w:tcW w:w="0" w:type="auto"/>
            <w:vAlign w:val="center"/>
          </w:tcPr>
          <w:p w:rsidR="00662C08" w:rsidRPr="007C7C42" w:rsidRDefault="00662C08" w:rsidP="0013276B">
            <w:pPr>
              <w:jc w:val="center"/>
              <w:rPr>
                <w:rFonts w:eastAsia="Times New Roman"/>
                <w:b/>
              </w:rPr>
            </w:pPr>
          </w:p>
        </w:tc>
        <w:tc>
          <w:tcPr>
            <w:tcW w:w="0" w:type="auto"/>
            <w:vAlign w:val="center"/>
          </w:tcPr>
          <w:p w:rsidR="00662C08" w:rsidRPr="007C7C42" w:rsidRDefault="00662C08" w:rsidP="0013276B">
            <w:pPr>
              <w:ind w:left="-56" w:right="-126"/>
              <w:jc w:val="center"/>
              <w:rPr>
                <w:rFonts w:eastAsia="Times New Roman"/>
                <w:b/>
              </w:rPr>
            </w:pPr>
            <w:r w:rsidRPr="007C7C42">
              <w:rPr>
                <w:rFonts w:eastAsia="Times New Roman"/>
                <w:b/>
              </w:rPr>
              <w:t>166</w:t>
            </w:r>
          </w:p>
        </w:tc>
        <w:tc>
          <w:tcPr>
            <w:tcW w:w="0" w:type="auto"/>
            <w:vAlign w:val="center"/>
          </w:tcPr>
          <w:p w:rsidR="00662C08" w:rsidRPr="007C7C42" w:rsidRDefault="00662C08" w:rsidP="0013276B">
            <w:pPr>
              <w:jc w:val="center"/>
              <w:rPr>
                <w:rFonts w:eastAsia="Times New Roman"/>
                <w:b/>
              </w:rPr>
            </w:pPr>
          </w:p>
        </w:tc>
        <w:tc>
          <w:tcPr>
            <w:tcW w:w="0" w:type="auto"/>
            <w:vAlign w:val="center"/>
          </w:tcPr>
          <w:p w:rsidR="00662C08" w:rsidRPr="007C7C42" w:rsidRDefault="00662C08" w:rsidP="0013276B">
            <w:pPr>
              <w:jc w:val="center"/>
              <w:rPr>
                <w:rFonts w:eastAsia="Times New Roman"/>
                <w:b/>
              </w:rPr>
            </w:pPr>
          </w:p>
        </w:tc>
        <w:tc>
          <w:tcPr>
            <w:tcW w:w="0" w:type="auto"/>
            <w:vAlign w:val="center"/>
          </w:tcPr>
          <w:p w:rsidR="00662C08" w:rsidRPr="007C7C42" w:rsidRDefault="00662C08" w:rsidP="0013276B">
            <w:pPr>
              <w:jc w:val="center"/>
              <w:rPr>
                <w:rFonts w:eastAsia="Times New Roman"/>
                <w:b/>
              </w:rPr>
            </w:pPr>
            <w:r w:rsidRPr="007C7C42">
              <w:rPr>
                <w:rFonts w:eastAsia="Times New Roman"/>
                <w:b/>
              </w:rPr>
              <w:t>4 (Дифференцированный зачет)</w:t>
            </w:r>
          </w:p>
        </w:tc>
      </w:tr>
    </w:tbl>
    <w:p w:rsidR="00662C08" w:rsidRPr="007C7C42" w:rsidRDefault="00662C08" w:rsidP="00662C08">
      <w:pPr>
        <w:ind w:firstLine="540"/>
        <w:jc w:val="both"/>
        <w:rPr>
          <w:b/>
        </w:rPr>
      </w:pPr>
    </w:p>
    <w:p w:rsidR="00770A6D" w:rsidRDefault="00662C08" w:rsidP="005414BB">
      <w:pPr>
        <w:ind w:firstLine="540"/>
        <w:jc w:val="both"/>
        <w:rPr>
          <w:b/>
        </w:rPr>
      </w:pPr>
      <w:r w:rsidRPr="007C7C42">
        <w:rPr>
          <w:b/>
        </w:rPr>
        <w:t>4.2 Содержание дисциплины, структурированное по разделам</w:t>
      </w:r>
    </w:p>
    <w:p w:rsidR="00EC488B" w:rsidRPr="005414BB" w:rsidRDefault="00EC488B" w:rsidP="005414BB">
      <w:pPr>
        <w:ind w:firstLine="540"/>
        <w:jc w:val="both"/>
        <w:rPr>
          <w:b/>
        </w:rPr>
      </w:pPr>
    </w:p>
    <w:p w:rsidR="00770A6D" w:rsidRDefault="00662C08" w:rsidP="00770A6D">
      <w:pPr>
        <w:ind w:firstLine="567"/>
        <w:jc w:val="both"/>
        <w:rPr>
          <w:b/>
          <w:i/>
          <w:color w:val="000000"/>
        </w:rPr>
      </w:pPr>
      <w:r w:rsidRPr="007C7C42">
        <w:rPr>
          <w:rFonts w:eastAsia="Times New Roman"/>
          <w:b/>
        </w:rPr>
        <w:t>Тема 1</w:t>
      </w:r>
      <w:r w:rsidRPr="007C7C42">
        <w:rPr>
          <w:rFonts w:eastAsia="Times New Roman"/>
          <w:i/>
        </w:rPr>
        <w:t>.</w:t>
      </w:r>
      <w:r w:rsidRPr="007C7C42">
        <w:rPr>
          <w:rFonts w:eastAsia="Times New Roman"/>
          <w:b/>
          <w:i/>
        </w:rPr>
        <w:t xml:space="preserve"> </w:t>
      </w:r>
      <w:r w:rsidR="00770A6D" w:rsidRPr="00770A6D">
        <w:rPr>
          <w:b/>
          <w:i/>
          <w:color w:val="000000"/>
        </w:rPr>
        <w:t>Задачи и принципы</w:t>
      </w:r>
      <w:r w:rsidR="00EC488B">
        <w:rPr>
          <w:b/>
          <w:i/>
          <w:color w:val="000000"/>
        </w:rPr>
        <w:t xml:space="preserve"> бухгалтерского учета и аудита </w:t>
      </w:r>
      <w:r w:rsidR="00770A6D" w:rsidRPr="00770A6D">
        <w:rPr>
          <w:b/>
          <w:i/>
          <w:color w:val="000000"/>
        </w:rPr>
        <w:t>в банках</w:t>
      </w:r>
    </w:p>
    <w:p w:rsidR="005414BB" w:rsidRPr="005414BB" w:rsidRDefault="005414BB" w:rsidP="005414BB">
      <w:pPr>
        <w:ind w:right="-5" w:firstLine="567"/>
        <w:jc w:val="both"/>
        <w:rPr>
          <w:i/>
        </w:rPr>
      </w:pPr>
      <w:r w:rsidRPr="007C7C42">
        <w:rPr>
          <w:i/>
        </w:rPr>
        <w:t>Содержание лекционного курса</w:t>
      </w:r>
    </w:p>
    <w:p w:rsidR="00662C08" w:rsidRPr="00770A6D" w:rsidRDefault="00770A6D" w:rsidP="00770A6D">
      <w:pPr>
        <w:ind w:firstLine="567"/>
        <w:jc w:val="both"/>
        <w:rPr>
          <w:color w:val="000000"/>
        </w:rPr>
      </w:pPr>
      <w:r w:rsidRPr="00770A6D">
        <w:rPr>
          <w:color w:val="000000"/>
        </w:rPr>
        <w:t xml:space="preserve">Особенности бухгалтерского учёта в банках. Оперативный учёт. Принципы бухгалтерского учёта  и аудита </w:t>
      </w:r>
      <w:r>
        <w:rPr>
          <w:color w:val="000000"/>
        </w:rPr>
        <w:t xml:space="preserve">в банках . </w:t>
      </w:r>
      <w:r w:rsidRPr="00770A6D">
        <w:rPr>
          <w:color w:val="000000"/>
        </w:rPr>
        <w:t>Аудит в системе финансового контроля РФ.</w:t>
      </w:r>
    </w:p>
    <w:p w:rsidR="00662C08" w:rsidRDefault="00662C08" w:rsidP="00662C08">
      <w:pPr>
        <w:ind w:right="-5" w:firstLine="567"/>
        <w:jc w:val="both"/>
        <w:rPr>
          <w:i/>
        </w:rPr>
      </w:pPr>
      <w:r w:rsidRPr="007C7C42">
        <w:rPr>
          <w:i/>
        </w:rPr>
        <w:t>Содержание практических занятий</w:t>
      </w:r>
    </w:p>
    <w:p w:rsidR="00770A6D" w:rsidRPr="00770A6D" w:rsidRDefault="00770A6D" w:rsidP="00770A6D">
      <w:pPr>
        <w:ind w:firstLine="567"/>
        <w:jc w:val="both"/>
        <w:rPr>
          <w:color w:val="000000"/>
        </w:rPr>
      </w:pPr>
      <w:r>
        <w:rPr>
          <w:color w:val="000000"/>
        </w:rPr>
        <w:t>1.</w:t>
      </w:r>
      <w:r w:rsidRPr="00770A6D">
        <w:rPr>
          <w:color w:val="000000"/>
        </w:rPr>
        <w:t xml:space="preserve"> Аудит в системе финансового контроля РФ.</w:t>
      </w:r>
    </w:p>
    <w:p w:rsidR="00770A6D" w:rsidRPr="007C7C42" w:rsidRDefault="00770A6D" w:rsidP="00662C08">
      <w:pPr>
        <w:ind w:right="-5" w:firstLine="567"/>
        <w:jc w:val="both"/>
        <w:rPr>
          <w:i/>
        </w:rPr>
      </w:pPr>
      <w:r>
        <w:rPr>
          <w:i/>
        </w:rPr>
        <w:t xml:space="preserve">2. </w:t>
      </w:r>
      <w:r w:rsidRPr="00770A6D">
        <w:rPr>
          <w:color w:val="000000"/>
        </w:rPr>
        <w:t>Особенности бухгалтерского учёта</w:t>
      </w:r>
      <w:r>
        <w:rPr>
          <w:color w:val="000000"/>
        </w:rPr>
        <w:t xml:space="preserve"> и аудита </w:t>
      </w:r>
      <w:r w:rsidRPr="00770A6D">
        <w:rPr>
          <w:color w:val="000000"/>
        </w:rPr>
        <w:t xml:space="preserve"> в банках.</w:t>
      </w:r>
    </w:p>
    <w:p w:rsidR="00EC488B" w:rsidRDefault="00EC488B" w:rsidP="0042470C">
      <w:pPr>
        <w:ind w:right="74" w:firstLine="539"/>
        <w:jc w:val="both"/>
        <w:rPr>
          <w:rFonts w:eastAsia="Times New Roman"/>
          <w:b/>
        </w:rPr>
      </w:pPr>
    </w:p>
    <w:p w:rsidR="00662C08" w:rsidRPr="007C7C42" w:rsidRDefault="00662C08" w:rsidP="0042470C">
      <w:pPr>
        <w:ind w:right="74" w:firstLine="539"/>
        <w:jc w:val="both"/>
        <w:rPr>
          <w:rFonts w:eastAsia="Times New Roman"/>
          <w:b/>
        </w:rPr>
      </w:pPr>
      <w:r w:rsidRPr="007C7C42">
        <w:rPr>
          <w:rFonts w:eastAsia="Times New Roman"/>
          <w:b/>
        </w:rPr>
        <w:t xml:space="preserve">Тема 2. </w:t>
      </w:r>
      <w:r w:rsidR="0042470C" w:rsidRPr="0042470C">
        <w:rPr>
          <w:b/>
          <w:i/>
          <w:color w:val="000000"/>
        </w:rPr>
        <w:t xml:space="preserve">Законодательные основы организации бухгалтерского учета и аудита в банках. </w:t>
      </w:r>
    </w:p>
    <w:p w:rsidR="00662C08" w:rsidRDefault="00662C08" w:rsidP="00662C08">
      <w:pPr>
        <w:ind w:right="-5" w:firstLine="567"/>
        <w:jc w:val="both"/>
        <w:rPr>
          <w:i/>
        </w:rPr>
      </w:pPr>
      <w:r w:rsidRPr="007C7C42">
        <w:rPr>
          <w:i/>
        </w:rPr>
        <w:t>Содержание лекционного курса</w:t>
      </w:r>
    </w:p>
    <w:p w:rsidR="00B171F8" w:rsidRPr="00B171F8" w:rsidRDefault="00B171F8" w:rsidP="00662C08">
      <w:pPr>
        <w:ind w:right="-5" w:firstLine="567"/>
        <w:jc w:val="both"/>
      </w:pPr>
      <w:r>
        <w:t>Система нормативного регулирования банковского учета в РФ.</w:t>
      </w:r>
    </w:p>
    <w:p w:rsidR="0042470C" w:rsidRPr="0042470C" w:rsidRDefault="0042470C" w:rsidP="0042470C">
      <w:pPr>
        <w:ind w:firstLine="567"/>
        <w:jc w:val="both"/>
        <w:rPr>
          <w:color w:val="000000"/>
        </w:rPr>
      </w:pPr>
      <w:r w:rsidRPr="0042470C">
        <w:rPr>
          <w:color w:val="000000"/>
        </w:rPr>
        <w:t>«Положение о правилах ведения бухгалтерского учёта в кредитных организациях, расположенных на территории Российской Федерации» (утв. Банком России 16.07.2012 №385-П) (</w:t>
      </w:r>
      <w:r w:rsidR="00B171F8">
        <w:rPr>
          <w:color w:val="000000"/>
        </w:rPr>
        <w:t>ред. 08.07.2016; с изм. и доп., вступ. в силу с 01.01.2017</w:t>
      </w:r>
      <w:r w:rsidRPr="0042470C">
        <w:rPr>
          <w:color w:val="000000"/>
        </w:rPr>
        <w:t>). Особенности отнесения синтетических счетов банковского учёта к активным и пассивным.</w:t>
      </w:r>
    </w:p>
    <w:p w:rsidR="0042470C" w:rsidRPr="0042470C" w:rsidRDefault="0042470C" w:rsidP="0042470C">
      <w:pPr>
        <w:ind w:firstLine="567"/>
        <w:jc w:val="both"/>
        <w:rPr>
          <w:color w:val="000000"/>
          <w:sz w:val="28"/>
          <w:szCs w:val="28"/>
        </w:rPr>
      </w:pPr>
      <w:r w:rsidRPr="0042470C">
        <w:rPr>
          <w:color w:val="000000"/>
        </w:rPr>
        <w:t>Система норма</w:t>
      </w:r>
      <w:r w:rsidR="00B171F8">
        <w:rPr>
          <w:color w:val="000000"/>
        </w:rPr>
        <w:t>тивного регулирования аудита в Р</w:t>
      </w:r>
      <w:r w:rsidRPr="0042470C">
        <w:rPr>
          <w:color w:val="000000"/>
        </w:rPr>
        <w:t>оссийской Федерации</w:t>
      </w:r>
      <w:r>
        <w:rPr>
          <w:color w:val="000000"/>
          <w:sz w:val="28"/>
          <w:szCs w:val="28"/>
        </w:rPr>
        <w:t>.</w:t>
      </w:r>
    </w:p>
    <w:p w:rsidR="00662C08" w:rsidRDefault="00662C08" w:rsidP="00662C08">
      <w:pPr>
        <w:ind w:right="-5" w:firstLine="567"/>
        <w:jc w:val="both"/>
        <w:rPr>
          <w:i/>
        </w:rPr>
      </w:pPr>
      <w:r w:rsidRPr="007C7C42">
        <w:rPr>
          <w:i/>
        </w:rPr>
        <w:t>Содержание практических занятий</w:t>
      </w:r>
    </w:p>
    <w:p w:rsidR="00B171F8" w:rsidRDefault="00B171F8" w:rsidP="00662C08">
      <w:pPr>
        <w:ind w:right="-5" w:firstLine="567"/>
        <w:jc w:val="both"/>
      </w:pPr>
      <w:r>
        <w:rPr>
          <w:i/>
        </w:rPr>
        <w:t xml:space="preserve">1. </w:t>
      </w:r>
      <w:r w:rsidRPr="00B171F8">
        <w:t>Общая характеристика Плана счетов</w:t>
      </w:r>
      <w:r>
        <w:t>, применяемого в кредитных организациях.</w:t>
      </w:r>
    </w:p>
    <w:p w:rsidR="00B171F8" w:rsidRPr="00B171F8" w:rsidRDefault="00B171F8" w:rsidP="00662C08">
      <w:pPr>
        <w:ind w:right="-5" w:firstLine="567"/>
        <w:jc w:val="both"/>
      </w:pPr>
      <w:r>
        <w:t>2. Система нормативного регулирования банковского учета и аудита в РФ.</w:t>
      </w:r>
    </w:p>
    <w:p w:rsidR="00EC488B" w:rsidRDefault="00EC488B" w:rsidP="00B171F8">
      <w:pPr>
        <w:ind w:right="74" w:firstLine="539"/>
        <w:rPr>
          <w:rFonts w:eastAsia="Times New Roman"/>
          <w:b/>
        </w:rPr>
      </w:pPr>
    </w:p>
    <w:p w:rsidR="00B171F8" w:rsidRDefault="00662C08" w:rsidP="00B171F8">
      <w:pPr>
        <w:ind w:right="74" w:firstLine="539"/>
        <w:rPr>
          <w:b/>
          <w:i/>
          <w:color w:val="000000"/>
        </w:rPr>
      </w:pPr>
      <w:r w:rsidRPr="007C7C42">
        <w:rPr>
          <w:rFonts w:eastAsia="Times New Roman"/>
          <w:b/>
        </w:rPr>
        <w:t xml:space="preserve">Тема 3. </w:t>
      </w:r>
      <w:r w:rsidR="00B171F8" w:rsidRPr="00B171F8">
        <w:rPr>
          <w:b/>
          <w:i/>
          <w:color w:val="000000"/>
        </w:rPr>
        <w:t>Аналитический и синтетический учет. Технология обработки информации</w:t>
      </w:r>
      <w:r w:rsidR="00594494">
        <w:rPr>
          <w:b/>
          <w:i/>
          <w:color w:val="000000"/>
        </w:rPr>
        <w:t>.</w:t>
      </w:r>
    </w:p>
    <w:p w:rsidR="00662C08" w:rsidRDefault="00B171F8" w:rsidP="00662C08">
      <w:pPr>
        <w:ind w:right="-5" w:firstLine="567"/>
        <w:jc w:val="both"/>
        <w:rPr>
          <w:i/>
        </w:rPr>
      </w:pPr>
      <w:r>
        <w:rPr>
          <w:i/>
        </w:rPr>
        <w:t>Содержа</w:t>
      </w:r>
      <w:r w:rsidR="00662C08" w:rsidRPr="007C7C42">
        <w:rPr>
          <w:i/>
        </w:rPr>
        <w:t>ние лекционного курса</w:t>
      </w:r>
    </w:p>
    <w:p w:rsidR="008A14D9" w:rsidRDefault="008A14D9" w:rsidP="008A14D9">
      <w:pPr>
        <w:ind w:firstLine="567"/>
        <w:jc w:val="both"/>
        <w:rPr>
          <w:color w:val="000000"/>
        </w:rPr>
      </w:pPr>
      <w:r w:rsidRPr="008A14D9">
        <w:rPr>
          <w:color w:val="000000"/>
        </w:rPr>
        <w:t xml:space="preserve">Значение и функции оперативного бухгалтерского учёта в банках. </w:t>
      </w:r>
      <w:r>
        <w:rPr>
          <w:color w:val="000000"/>
        </w:rPr>
        <w:t>Общая характеристика синтетического и аналитического учета в банках</w:t>
      </w:r>
      <w:r w:rsidRPr="008A14D9">
        <w:rPr>
          <w:color w:val="000000"/>
        </w:rPr>
        <w:t>. Программное обеспечение ежедневного оперативного учёта в банках.</w:t>
      </w:r>
    </w:p>
    <w:p w:rsidR="00662C08" w:rsidRPr="007C7C42" w:rsidRDefault="00662C08" w:rsidP="00662C08">
      <w:pPr>
        <w:ind w:right="-5" w:firstLine="567"/>
        <w:jc w:val="both"/>
        <w:rPr>
          <w:i/>
        </w:rPr>
      </w:pPr>
      <w:r w:rsidRPr="007C7C42">
        <w:rPr>
          <w:i/>
        </w:rPr>
        <w:t>Содержание практических занятий</w:t>
      </w:r>
    </w:p>
    <w:p w:rsidR="00662C08" w:rsidRDefault="00662C08" w:rsidP="00662C08">
      <w:pPr>
        <w:ind w:right="74" w:firstLine="539"/>
        <w:jc w:val="both"/>
        <w:rPr>
          <w:rFonts w:eastAsia="Times New Roman"/>
        </w:rPr>
      </w:pPr>
      <w:r w:rsidRPr="007C7C42">
        <w:rPr>
          <w:rFonts w:eastAsia="Times New Roman"/>
        </w:rPr>
        <w:t xml:space="preserve">1. </w:t>
      </w:r>
      <w:r w:rsidR="008A14D9">
        <w:rPr>
          <w:rFonts w:eastAsia="Times New Roman"/>
        </w:rPr>
        <w:t xml:space="preserve">Синтетический </w:t>
      </w:r>
      <w:r w:rsidR="00594494">
        <w:rPr>
          <w:rFonts w:eastAsia="Times New Roman"/>
        </w:rPr>
        <w:t xml:space="preserve">и аналитический </w:t>
      </w:r>
      <w:r w:rsidR="008A14D9">
        <w:rPr>
          <w:rFonts w:eastAsia="Times New Roman"/>
        </w:rPr>
        <w:t>учет в банках.</w:t>
      </w:r>
    </w:p>
    <w:p w:rsidR="008A14D9" w:rsidRDefault="00594494" w:rsidP="008A14D9">
      <w:pPr>
        <w:ind w:firstLine="567"/>
        <w:jc w:val="both"/>
        <w:rPr>
          <w:color w:val="000000"/>
        </w:rPr>
      </w:pPr>
      <w:r>
        <w:rPr>
          <w:rFonts w:eastAsia="Times New Roman"/>
        </w:rPr>
        <w:t>2</w:t>
      </w:r>
      <w:r w:rsidR="008A14D9">
        <w:rPr>
          <w:rFonts w:eastAsia="Times New Roman"/>
        </w:rPr>
        <w:t>.</w:t>
      </w:r>
      <w:r w:rsidR="008A14D9" w:rsidRPr="008A14D9">
        <w:rPr>
          <w:color w:val="000000"/>
        </w:rPr>
        <w:t xml:space="preserve"> Программное обеспечение ежедневного оперативного учёта в банках.</w:t>
      </w:r>
    </w:p>
    <w:p w:rsidR="00EC488B" w:rsidRDefault="00EC488B" w:rsidP="00586BAF">
      <w:pPr>
        <w:ind w:right="74" w:firstLine="539"/>
        <w:rPr>
          <w:rFonts w:eastAsia="Times New Roman"/>
          <w:b/>
        </w:rPr>
      </w:pPr>
    </w:p>
    <w:p w:rsidR="00662C08" w:rsidRPr="007C7C42" w:rsidRDefault="00662C08" w:rsidP="00586BAF">
      <w:pPr>
        <w:ind w:right="74" w:firstLine="539"/>
        <w:rPr>
          <w:rFonts w:eastAsia="Times New Roman"/>
          <w:b/>
        </w:rPr>
      </w:pPr>
      <w:r w:rsidRPr="007C7C42">
        <w:rPr>
          <w:rFonts w:eastAsia="Times New Roman"/>
          <w:b/>
        </w:rPr>
        <w:t xml:space="preserve">Тема 4. </w:t>
      </w:r>
      <w:r w:rsidR="00586BAF" w:rsidRPr="00586BAF">
        <w:rPr>
          <w:b/>
          <w:i/>
          <w:color w:val="000000"/>
        </w:rPr>
        <w:t>Внутрибанковский контроль</w:t>
      </w:r>
    </w:p>
    <w:p w:rsidR="00662C08" w:rsidRDefault="00662C08" w:rsidP="00662C08">
      <w:pPr>
        <w:ind w:right="-5" w:firstLine="567"/>
        <w:jc w:val="both"/>
        <w:rPr>
          <w:i/>
        </w:rPr>
      </w:pPr>
      <w:r w:rsidRPr="007C7C42">
        <w:rPr>
          <w:i/>
        </w:rPr>
        <w:t>Содержание лекционного курса</w:t>
      </w:r>
    </w:p>
    <w:p w:rsidR="00586BAF" w:rsidRPr="00B71F4E" w:rsidRDefault="0013276B" w:rsidP="00B71F4E">
      <w:pPr>
        <w:ind w:firstLine="567"/>
        <w:jc w:val="both"/>
        <w:rPr>
          <w:color w:val="000000"/>
        </w:rPr>
      </w:pPr>
      <w:r w:rsidRPr="0013276B">
        <w:rPr>
          <w:color w:val="000000"/>
        </w:rPr>
        <w:t>Контроллинг (внутренний банковский аудит). Функции последующего контроля в оперативном бухгалтерском учёте в банках.</w:t>
      </w:r>
    </w:p>
    <w:p w:rsidR="00662C08" w:rsidRPr="007C7C42" w:rsidRDefault="00662C08" w:rsidP="00662C08">
      <w:pPr>
        <w:ind w:right="-5" w:firstLine="567"/>
        <w:jc w:val="both"/>
        <w:rPr>
          <w:i/>
        </w:rPr>
      </w:pPr>
      <w:r w:rsidRPr="007C7C42">
        <w:rPr>
          <w:i/>
        </w:rPr>
        <w:t>Содержание практических занятий</w:t>
      </w:r>
    </w:p>
    <w:p w:rsidR="00662C08" w:rsidRPr="007C7C42" w:rsidRDefault="00B71F4E" w:rsidP="00662C08">
      <w:pPr>
        <w:ind w:right="74" w:firstLine="539"/>
        <w:jc w:val="both"/>
        <w:rPr>
          <w:rFonts w:eastAsia="Times New Roman"/>
        </w:rPr>
      </w:pPr>
      <w:r>
        <w:rPr>
          <w:rFonts w:eastAsia="Times New Roman"/>
        </w:rPr>
        <w:t>1</w:t>
      </w:r>
      <w:r w:rsidR="00662C08" w:rsidRPr="007C7C42">
        <w:rPr>
          <w:rFonts w:eastAsia="Times New Roman"/>
        </w:rPr>
        <w:t>.</w:t>
      </w:r>
      <w:r>
        <w:rPr>
          <w:rFonts w:eastAsia="Times New Roman"/>
        </w:rPr>
        <w:t xml:space="preserve"> </w:t>
      </w:r>
      <w:r>
        <w:rPr>
          <w:color w:val="000000"/>
        </w:rPr>
        <w:t>В</w:t>
      </w:r>
      <w:r w:rsidRPr="0013276B">
        <w:rPr>
          <w:color w:val="000000"/>
        </w:rPr>
        <w:t>нутренний банковский аудит</w:t>
      </w:r>
      <w:r>
        <w:rPr>
          <w:color w:val="000000"/>
        </w:rPr>
        <w:t>.</w:t>
      </w:r>
    </w:p>
    <w:p w:rsidR="00B71F4E" w:rsidRPr="00B71F4E" w:rsidRDefault="00662C08" w:rsidP="00B71F4E">
      <w:pPr>
        <w:ind w:firstLine="567"/>
        <w:jc w:val="both"/>
        <w:rPr>
          <w:color w:val="000000"/>
        </w:rPr>
      </w:pPr>
      <w:r w:rsidRPr="007C7C42">
        <w:rPr>
          <w:rFonts w:eastAsia="Times New Roman"/>
        </w:rPr>
        <w:t xml:space="preserve">2. </w:t>
      </w:r>
      <w:r w:rsidR="00B71F4E" w:rsidRPr="0013276B">
        <w:rPr>
          <w:color w:val="000000"/>
        </w:rPr>
        <w:t>Функции последующего контроля в оперативном бухгалтерском учёте в банках.</w:t>
      </w:r>
    </w:p>
    <w:p w:rsidR="00EC488B" w:rsidRDefault="00EC488B" w:rsidP="00D778CA">
      <w:pPr>
        <w:ind w:firstLine="567"/>
        <w:jc w:val="both"/>
        <w:rPr>
          <w:rFonts w:eastAsia="Times New Roman"/>
          <w:b/>
        </w:rPr>
      </w:pPr>
    </w:p>
    <w:p w:rsidR="00662C08" w:rsidRPr="00D778CA" w:rsidRDefault="00662C08" w:rsidP="00D778CA">
      <w:pPr>
        <w:ind w:firstLine="567"/>
        <w:jc w:val="both"/>
        <w:rPr>
          <w:b/>
          <w:i/>
          <w:color w:val="000000"/>
          <w:sz w:val="28"/>
          <w:szCs w:val="28"/>
        </w:rPr>
      </w:pPr>
      <w:r w:rsidRPr="007C7C42">
        <w:rPr>
          <w:rFonts w:eastAsia="Times New Roman"/>
          <w:b/>
        </w:rPr>
        <w:t xml:space="preserve">Тема 5. </w:t>
      </w:r>
      <w:r w:rsidR="00D778CA" w:rsidRPr="00D778CA">
        <w:rPr>
          <w:b/>
          <w:i/>
          <w:color w:val="000000"/>
        </w:rPr>
        <w:t xml:space="preserve">Учет </w:t>
      </w:r>
      <w:r w:rsidR="00AF720B">
        <w:rPr>
          <w:b/>
          <w:i/>
          <w:color w:val="000000"/>
        </w:rPr>
        <w:t xml:space="preserve">собственных средств коммерческого </w:t>
      </w:r>
      <w:r w:rsidR="00D778CA" w:rsidRPr="00D778CA">
        <w:rPr>
          <w:b/>
          <w:i/>
          <w:color w:val="000000"/>
        </w:rPr>
        <w:t>банка</w:t>
      </w:r>
    </w:p>
    <w:p w:rsidR="00662C08" w:rsidRDefault="00662C08" w:rsidP="00662C08">
      <w:pPr>
        <w:ind w:right="-5" w:firstLine="567"/>
        <w:jc w:val="both"/>
        <w:rPr>
          <w:i/>
        </w:rPr>
      </w:pPr>
      <w:r w:rsidRPr="007C7C42">
        <w:rPr>
          <w:i/>
        </w:rPr>
        <w:t>Содержание лекционного курса</w:t>
      </w:r>
    </w:p>
    <w:p w:rsidR="00AF720B" w:rsidRDefault="00AF720B" w:rsidP="00662C08">
      <w:pPr>
        <w:ind w:right="-5" w:firstLine="567"/>
        <w:jc w:val="both"/>
        <w:rPr>
          <w:i/>
        </w:rPr>
      </w:pPr>
      <w:r w:rsidRPr="00BA4F43">
        <w:rPr>
          <w:color w:val="000000"/>
        </w:rPr>
        <w:t>Принципы и порядок формирования собственного капитала кредитной организации.</w:t>
      </w:r>
    </w:p>
    <w:p w:rsidR="00D778CA" w:rsidRDefault="00D778CA" w:rsidP="00662C08">
      <w:pPr>
        <w:ind w:right="-5" w:firstLine="567"/>
        <w:jc w:val="both"/>
      </w:pPr>
      <w:r>
        <w:t>Практика учета уставного капитала коммерческого банка (КБ), созданного в форме акционерного общества.</w:t>
      </w:r>
    </w:p>
    <w:p w:rsidR="00D778CA" w:rsidRDefault="00D778CA" w:rsidP="00662C08">
      <w:pPr>
        <w:ind w:right="-5" w:firstLine="567"/>
        <w:jc w:val="both"/>
      </w:pPr>
      <w:r>
        <w:t>Учет уставного капитала коммерческого банка (КБ), созданного в форме общества с ограниченной ответственностью.</w:t>
      </w:r>
    </w:p>
    <w:p w:rsidR="0082175D" w:rsidRPr="0082175D" w:rsidRDefault="0082175D" w:rsidP="00662C08">
      <w:pPr>
        <w:ind w:right="-5" w:firstLine="567"/>
        <w:jc w:val="both"/>
        <w:rPr>
          <w:i/>
        </w:rPr>
      </w:pPr>
      <w:r w:rsidRPr="00BA4F43">
        <w:rPr>
          <w:color w:val="000000"/>
        </w:rPr>
        <w:t>Фонды, формируемые в кредитной организации по результатам отчётного периода</w:t>
      </w:r>
      <w:r>
        <w:rPr>
          <w:color w:val="000000"/>
        </w:rPr>
        <w:t xml:space="preserve">. Бухгалтерский учет </w:t>
      </w:r>
      <w:r w:rsidR="00AF720B">
        <w:rPr>
          <w:color w:val="000000"/>
        </w:rPr>
        <w:t xml:space="preserve">других элементов </w:t>
      </w:r>
      <w:r>
        <w:rPr>
          <w:color w:val="000000"/>
        </w:rPr>
        <w:t>собственных средств коммерческого банка.</w:t>
      </w:r>
    </w:p>
    <w:p w:rsidR="00662C08" w:rsidRPr="007C7C42" w:rsidRDefault="00662C08" w:rsidP="00662C08">
      <w:pPr>
        <w:ind w:right="-5" w:firstLine="567"/>
        <w:jc w:val="both"/>
        <w:rPr>
          <w:i/>
        </w:rPr>
      </w:pPr>
      <w:r w:rsidRPr="007C7C42">
        <w:rPr>
          <w:i/>
        </w:rPr>
        <w:t>Содержание практических занятий</w:t>
      </w:r>
    </w:p>
    <w:p w:rsidR="0082175D" w:rsidRPr="007C7C42" w:rsidRDefault="0082175D" w:rsidP="0082175D">
      <w:pPr>
        <w:ind w:firstLine="540"/>
        <w:jc w:val="both"/>
        <w:rPr>
          <w:rFonts w:eastAsia="Times New Roman"/>
        </w:rPr>
      </w:pPr>
      <w:r>
        <w:rPr>
          <w:rFonts w:eastAsia="Times New Roman"/>
        </w:rPr>
        <w:t>1. Общая характеристика собственных средств коммерческого банка</w:t>
      </w:r>
      <w:r w:rsidRPr="007C7C42">
        <w:rPr>
          <w:rFonts w:eastAsia="Times New Roman"/>
        </w:rPr>
        <w:t>.</w:t>
      </w:r>
    </w:p>
    <w:p w:rsidR="0082175D" w:rsidRPr="007C7C42" w:rsidRDefault="0082175D" w:rsidP="0082175D">
      <w:pPr>
        <w:ind w:firstLine="540"/>
        <w:jc w:val="both"/>
        <w:rPr>
          <w:rFonts w:eastAsia="Times New Roman"/>
        </w:rPr>
      </w:pPr>
      <w:r w:rsidRPr="007C7C42">
        <w:rPr>
          <w:rFonts w:eastAsia="Times New Roman"/>
        </w:rPr>
        <w:t xml:space="preserve">2. </w:t>
      </w:r>
      <w:r>
        <w:rPr>
          <w:rFonts w:eastAsia="Times New Roman"/>
        </w:rPr>
        <w:t>Бухгалтерский учет собственных средств коммерческого банка.</w:t>
      </w:r>
    </w:p>
    <w:p w:rsidR="0082175D" w:rsidRPr="007C7C42" w:rsidRDefault="0082175D" w:rsidP="00662C08">
      <w:pPr>
        <w:ind w:right="74" w:firstLine="539"/>
        <w:jc w:val="both"/>
        <w:rPr>
          <w:rFonts w:eastAsia="Times New Roman"/>
        </w:rPr>
      </w:pPr>
    </w:p>
    <w:p w:rsidR="00662C08" w:rsidRPr="007C7C42" w:rsidRDefault="00662C08" w:rsidP="005B2F23">
      <w:pPr>
        <w:ind w:firstLine="540"/>
        <w:rPr>
          <w:rFonts w:eastAsia="Times New Roman"/>
          <w:b/>
        </w:rPr>
      </w:pPr>
      <w:r w:rsidRPr="007C7C42">
        <w:rPr>
          <w:rFonts w:eastAsia="Times New Roman"/>
          <w:b/>
        </w:rPr>
        <w:t xml:space="preserve">Тема 6. </w:t>
      </w:r>
      <w:r w:rsidR="005B2F23" w:rsidRPr="005B2F23">
        <w:rPr>
          <w:b/>
          <w:i/>
          <w:color w:val="000000"/>
        </w:rPr>
        <w:t>Учет кассовых операций</w:t>
      </w:r>
    </w:p>
    <w:p w:rsidR="00662C08" w:rsidRDefault="00662C08" w:rsidP="005B2F23">
      <w:pPr>
        <w:ind w:right="-5" w:firstLine="567"/>
        <w:jc w:val="both"/>
        <w:rPr>
          <w:rFonts w:eastAsia="Times New Roman"/>
        </w:rPr>
      </w:pPr>
      <w:r w:rsidRPr="007C7C42">
        <w:rPr>
          <w:i/>
        </w:rPr>
        <w:t>Содержание лекционного курса</w:t>
      </w:r>
      <w:r w:rsidRPr="007C7C42">
        <w:rPr>
          <w:rFonts w:eastAsia="Times New Roman"/>
        </w:rPr>
        <w:t xml:space="preserve">. </w:t>
      </w:r>
    </w:p>
    <w:p w:rsidR="00BF416F" w:rsidRPr="00BF416F" w:rsidRDefault="00BF416F" w:rsidP="00BF416F">
      <w:pPr>
        <w:ind w:firstLine="567"/>
        <w:jc w:val="both"/>
        <w:rPr>
          <w:color w:val="000000"/>
          <w:sz w:val="28"/>
          <w:szCs w:val="28"/>
        </w:rPr>
      </w:pPr>
      <w:r w:rsidRPr="00BF416F">
        <w:rPr>
          <w:color w:val="000000"/>
        </w:rPr>
        <w:t>Принципы учёта кассовых операций в кредитной организации. Формы кассовой отчётности. Правила их заполнения</w:t>
      </w:r>
      <w:r>
        <w:rPr>
          <w:color w:val="000000"/>
          <w:sz w:val="28"/>
          <w:szCs w:val="28"/>
        </w:rPr>
        <w:t>.</w:t>
      </w:r>
    </w:p>
    <w:p w:rsidR="00662C08" w:rsidRPr="007C7C42" w:rsidRDefault="00662C08" w:rsidP="00662C08">
      <w:pPr>
        <w:ind w:right="-5" w:firstLine="567"/>
        <w:jc w:val="both"/>
        <w:rPr>
          <w:i/>
        </w:rPr>
      </w:pPr>
      <w:r w:rsidRPr="007C7C42">
        <w:rPr>
          <w:i/>
        </w:rPr>
        <w:t>Содержание практических занятий</w:t>
      </w:r>
    </w:p>
    <w:p w:rsidR="00BF416F" w:rsidRDefault="00662C08" w:rsidP="00662C08">
      <w:pPr>
        <w:ind w:firstLine="540"/>
        <w:jc w:val="both"/>
        <w:rPr>
          <w:rFonts w:eastAsia="Times New Roman"/>
        </w:rPr>
      </w:pPr>
      <w:r w:rsidRPr="007C7C42">
        <w:rPr>
          <w:rFonts w:eastAsia="Times New Roman"/>
        </w:rPr>
        <w:t xml:space="preserve">1. </w:t>
      </w:r>
      <w:r w:rsidR="00BF416F" w:rsidRPr="00BF416F">
        <w:rPr>
          <w:color w:val="000000"/>
        </w:rPr>
        <w:t>Принципы учёта кассовых операций в кредитной организации.</w:t>
      </w:r>
    </w:p>
    <w:p w:rsidR="00662C08" w:rsidRPr="00BF416F" w:rsidRDefault="00BF416F" w:rsidP="00BF416F">
      <w:pPr>
        <w:ind w:firstLine="567"/>
        <w:jc w:val="both"/>
        <w:rPr>
          <w:color w:val="000000"/>
          <w:sz w:val="28"/>
          <w:szCs w:val="28"/>
        </w:rPr>
      </w:pPr>
      <w:r>
        <w:rPr>
          <w:rFonts w:eastAsia="Times New Roman"/>
        </w:rPr>
        <w:t>2</w:t>
      </w:r>
      <w:r w:rsidR="00662C08" w:rsidRPr="007C7C42">
        <w:rPr>
          <w:rFonts w:eastAsia="Times New Roman"/>
        </w:rPr>
        <w:t>.</w:t>
      </w:r>
      <w:r w:rsidRPr="00BF416F">
        <w:rPr>
          <w:color w:val="000000"/>
        </w:rPr>
        <w:t xml:space="preserve"> </w:t>
      </w:r>
      <w:r>
        <w:rPr>
          <w:color w:val="000000"/>
        </w:rPr>
        <w:t>Формы кассовой отчётности и п</w:t>
      </w:r>
      <w:r w:rsidRPr="00BF416F">
        <w:rPr>
          <w:color w:val="000000"/>
        </w:rPr>
        <w:t>равила их заполнения</w:t>
      </w:r>
      <w:r>
        <w:rPr>
          <w:color w:val="000000"/>
          <w:sz w:val="28"/>
          <w:szCs w:val="28"/>
        </w:rPr>
        <w:t>.</w:t>
      </w:r>
    </w:p>
    <w:p w:rsidR="00EC488B" w:rsidRDefault="00EC488B" w:rsidP="00BF416F">
      <w:pPr>
        <w:ind w:firstLine="540"/>
        <w:rPr>
          <w:rFonts w:eastAsia="Times New Roman"/>
          <w:b/>
        </w:rPr>
      </w:pPr>
    </w:p>
    <w:p w:rsidR="00662C08" w:rsidRPr="00BF416F" w:rsidRDefault="00BF416F" w:rsidP="00BF416F">
      <w:pPr>
        <w:ind w:firstLine="540"/>
        <w:rPr>
          <w:rFonts w:eastAsia="Times New Roman"/>
        </w:rPr>
      </w:pPr>
      <w:r>
        <w:rPr>
          <w:rFonts w:eastAsia="Times New Roman"/>
          <w:b/>
        </w:rPr>
        <w:t>Тема 7</w:t>
      </w:r>
      <w:r w:rsidR="00662C08" w:rsidRPr="007C7C42">
        <w:rPr>
          <w:rFonts w:eastAsia="Times New Roman"/>
          <w:b/>
        </w:rPr>
        <w:t>.</w:t>
      </w:r>
      <w:r w:rsidRPr="00BF416F">
        <w:rPr>
          <w:b/>
          <w:i/>
          <w:color w:val="000000"/>
          <w:sz w:val="28"/>
          <w:szCs w:val="28"/>
        </w:rPr>
        <w:t xml:space="preserve"> </w:t>
      </w:r>
      <w:r w:rsidRPr="00EC488B">
        <w:rPr>
          <w:b/>
          <w:i/>
          <w:color w:val="000000"/>
        </w:rPr>
        <w:t>Учет расчетных операций</w:t>
      </w:r>
    </w:p>
    <w:p w:rsidR="00662C08" w:rsidRDefault="00662C08" w:rsidP="00662C08">
      <w:pPr>
        <w:ind w:right="-5" w:firstLine="567"/>
        <w:jc w:val="both"/>
        <w:rPr>
          <w:i/>
        </w:rPr>
      </w:pPr>
      <w:r w:rsidRPr="007C7C42">
        <w:rPr>
          <w:i/>
        </w:rPr>
        <w:t>Содержание лекционного курса</w:t>
      </w:r>
    </w:p>
    <w:p w:rsidR="00BF416F" w:rsidRPr="00BF416F" w:rsidRDefault="00BF416F" w:rsidP="00BF416F">
      <w:pPr>
        <w:ind w:firstLine="567"/>
        <w:jc w:val="both"/>
        <w:rPr>
          <w:color w:val="000000"/>
        </w:rPr>
      </w:pPr>
      <w:r w:rsidRPr="00BF416F">
        <w:rPr>
          <w:color w:val="000000"/>
        </w:rPr>
        <w:t>Принципы учёта расчётных операций в кредитной организации. Действующий порядок и очерёдность расчетов.</w:t>
      </w:r>
    </w:p>
    <w:p w:rsidR="00662C08" w:rsidRPr="007C7C42" w:rsidRDefault="00662C08" w:rsidP="00662C08">
      <w:pPr>
        <w:ind w:right="-5" w:firstLine="567"/>
        <w:jc w:val="both"/>
        <w:rPr>
          <w:i/>
        </w:rPr>
      </w:pPr>
      <w:r w:rsidRPr="007C7C42">
        <w:rPr>
          <w:i/>
        </w:rPr>
        <w:t>Содержание практических занятий</w:t>
      </w:r>
    </w:p>
    <w:p w:rsidR="00BF416F" w:rsidRDefault="00662C08" w:rsidP="00662C08">
      <w:pPr>
        <w:ind w:firstLine="540"/>
        <w:jc w:val="both"/>
        <w:rPr>
          <w:rFonts w:eastAsia="Times New Roman"/>
        </w:rPr>
      </w:pPr>
      <w:r w:rsidRPr="007C7C42">
        <w:rPr>
          <w:rFonts w:eastAsia="Times New Roman"/>
        </w:rPr>
        <w:t xml:space="preserve">1. </w:t>
      </w:r>
      <w:r w:rsidR="00BF416F" w:rsidRPr="00BF416F">
        <w:rPr>
          <w:color w:val="000000"/>
        </w:rPr>
        <w:t>Принципы учёта расчётных операций в кредитной организации.</w:t>
      </w:r>
    </w:p>
    <w:p w:rsidR="00662C08" w:rsidRPr="00BF416F" w:rsidRDefault="00BF416F" w:rsidP="00BF416F">
      <w:pPr>
        <w:ind w:firstLine="567"/>
        <w:jc w:val="both"/>
        <w:rPr>
          <w:color w:val="000000"/>
        </w:rPr>
      </w:pPr>
      <w:r>
        <w:rPr>
          <w:rFonts w:eastAsia="Times New Roman"/>
        </w:rPr>
        <w:t>2</w:t>
      </w:r>
      <w:r w:rsidR="00662C08" w:rsidRPr="007C7C42">
        <w:rPr>
          <w:rFonts w:eastAsia="Times New Roman"/>
        </w:rPr>
        <w:t>.</w:t>
      </w:r>
      <w:r w:rsidRPr="00BF416F">
        <w:rPr>
          <w:color w:val="000000"/>
        </w:rPr>
        <w:t xml:space="preserve"> Действующий порядок и очерёдность расчетов.</w:t>
      </w:r>
    </w:p>
    <w:p w:rsidR="00EC488B" w:rsidRDefault="00EC488B" w:rsidP="00BF416F">
      <w:pPr>
        <w:ind w:firstLine="540"/>
        <w:rPr>
          <w:rFonts w:eastAsia="Times New Roman"/>
          <w:b/>
        </w:rPr>
      </w:pPr>
    </w:p>
    <w:p w:rsidR="00662C08" w:rsidRPr="007C7C42" w:rsidRDefault="00662C08" w:rsidP="00BF416F">
      <w:pPr>
        <w:ind w:firstLine="540"/>
        <w:rPr>
          <w:rFonts w:eastAsia="Times New Roman"/>
          <w:b/>
        </w:rPr>
      </w:pPr>
      <w:r w:rsidRPr="007C7C42">
        <w:rPr>
          <w:rFonts w:eastAsia="Times New Roman"/>
          <w:b/>
        </w:rPr>
        <w:t xml:space="preserve">Тема 8. </w:t>
      </w:r>
      <w:r w:rsidR="00BF416F" w:rsidRPr="00BF416F">
        <w:rPr>
          <w:b/>
          <w:i/>
          <w:color w:val="000000"/>
        </w:rPr>
        <w:t>Учет депозитных операций</w:t>
      </w:r>
    </w:p>
    <w:p w:rsidR="00662C08" w:rsidRDefault="00662C08" w:rsidP="00662C08">
      <w:pPr>
        <w:ind w:right="-5" w:firstLine="567"/>
        <w:jc w:val="both"/>
        <w:rPr>
          <w:i/>
        </w:rPr>
      </w:pPr>
      <w:r w:rsidRPr="007C7C42">
        <w:rPr>
          <w:i/>
        </w:rPr>
        <w:t>Содержание лекционного курса</w:t>
      </w:r>
    </w:p>
    <w:p w:rsidR="00BF416F" w:rsidRPr="00BF416F" w:rsidRDefault="00BF416F" w:rsidP="00BF416F">
      <w:pPr>
        <w:ind w:firstLine="567"/>
        <w:jc w:val="both"/>
        <w:rPr>
          <w:color w:val="000000"/>
        </w:rPr>
      </w:pPr>
      <w:r w:rsidRPr="00BF416F">
        <w:rPr>
          <w:color w:val="000000"/>
        </w:rPr>
        <w:t>Принципы и правила учёта пассивных (депозитных) операций в кредитной организации.</w:t>
      </w:r>
    </w:p>
    <w:p w:rsidR="00662C08" w:rsidRPr="007C7C42" w:rsidRDefault="00662C08" w:rsidP="00662C08">
      <w:pPr>
        <w:ind w:right="-5" w:firstLine="567"/>
        <w:jc w:val="both"/>
        <w:rPr>
          <w:i/>
        </w:rPr>
      </w:pPr>
      <w:r w:rsidRPr="007C7C42">
        <w:rPr>
          <w:i/>
        </w:rPr>
        <w:t>Содержание практических занятий</w:t>
      </w:r>
    </w:p>
    <w:p w:rsidR="00662C08" w:rsidRPr="007C7C42" w:rsidRDefault="00662C08" w:rsidP="00BF416F">
      <w:pPr>
        <w:ind w:firstLine="540"/>
        <w:jc w:val="both"/>
        <w:rPr>
          <w:rFonts w:eastAsia="Times New Roman"/>
        </w:rPr>
      </w:pPr>
      <w:r w:rsidRPr="007C7C42">
        <w:rPr>
          <w:rFonts w:eastAsia="Times New Roman"/>
        </w:rPr>
        <w:t xml:space="preserve">1. </w:t>
      </w:r>
      <w:r w:rsidR="00BF416F">
        <w:rPr>
          <w:rFonts w:eastAsia="Times New Roman"/>
        </w:rPr>
        <w:t xml:space="preserve">Практика учета </w:t>
      </w:r>
      <w:r w:rsidR="00BF416F" w:rsidRPr="00BF416F">
        <w:rPr>
          <w:color w:val="000000"/>
        </w:rPr>
        <w:t xml:space="preserve">пассивных (депозитных) операций в </w:t>
      </w:r>
      <w:r w:rsidR="00BF416F">
        <w:rPr>
          <w:color w:val="000000"/>
        </w:rPr>
        <w:t>коммерческих банках</w:t>
      </w:r>
      <w:r w:rsidR="00BF416F" w:rsidRPr="00BF416F">
        <w:rPr>
          <w:color w:val="000000"/>
        </w:rPr>
        <w:t>.</w:t>
      </w:r>
    </w:p>
    <w:p w:rsidR="00EC488B" w:rsidRDefault="00EC488B" w:rsidP="00BF416F">
      <w:pPr>
        <w:ind w:firstLine="540"/>
        <w:rPr>
          <w:rFonts w:eastAsia="Times New Roman"/>
          <w:b/>
        </w:rPr>
      </w:pPr>
    </w:p>
    <w:p w:rsidR="00662C08" w:rsidRPr="007C7C42" w:rsidRDefault="00662C08" w:rsidP="00BF416F">
      <w:pPr>
        <w:ind w:firstLine="540"/>
        <w:rPr>
          <w:rFonts w:eastAsia="Times New Roman"/>
          <w:b/>
        </w:rPr>
      </w:pPr>
      <w:r w:rsidRPr="007C7C42">
        <w:rPr>
          <w:rFonts w:eastAsia="Times New Roman"/>
          <w:b/>
        </w:rPr>
        <w:t>Тема 9</w:t>
      </w:r>
      <w:r w:rsidRPr="007C7C42">
        <w:rPr>
          <w:rFonts w:eastAsia="Times New Roman"/>
        </w:rPr>
        <w:t xml:space="preserve">. </w:t>
      </w:r>
      <w:r w:rsidR="00BF416F" w:rsidRPr="00EC488B">
        <w:rPr>
          <w:b/>
          <w:i/>
          <w:color w:val="000000"/>
        </w:rPr>
        <w:t>Учет кредитных операций</w:t>
      </w:r>
    </w:p>
    <w:p w:rsidR="00BF416F" w:rsidRDefault="00662C08" w:rsidP="00BF416F">
      <w:pPr>
        <w:ind w:right="-5" w:firstLine="567"/>
        <w:jc w:val="both"/>
        <w:rPr>
          <w:i/>
        </w:rPr>
      </w:pPr>
      <w:r w:rsidRPr="007C7C42">
        <w:rPr>
          <w:i/>
        </w:rPr>
        <w:t>Содержание лекционного курса</w:t>
      </w:r>
    </w:p>
    <w:p w:rsidR="00662C08" w:rsidRPr="008D2266" w:rsidRDefault="00BF416F" w:rsidP="008D2266">
      <w:pPr>
        <w:ind w:firstLine="567"/>
        <w:jc w:val="both"/>
        <w:rPr>
          <w:color w:val="000000"/>
          <w:sz w:val="28"/>
          <w:szCs w:val="28"/>
        </w:rPr>
      </w:pPr>
      <w:r w:rsidRPr="008D2266">
        <w:rPr>
          <w:color w:val="000000"/>
        </w:rPr>
        <w:t>Принципы и правила учёта активных (кредитных) операций в кредитной организации</w:t>
      </w:r>
      <w:r>
        <w:rPr>
          <w:color w:val="000000"/>
          <w:sz w:val="28"/>
          <w:szCs w:val="28"/>
        </w:rPr>
        <w:t>.</w:t>
      </w:r>
    </w:p>
    <w:p w:rsidR="00662C08" w:rsidRPr="007C7C42" w:rsidRDefault="00662C08" w:rsidP="00662C08">
      <w:pPr>
        <w:ind w:right="-5" w:firstLine="567"/>
        <w:jc w:val="both"/>
        <w:rPr>
          <w:i/>
        </w:rPr>
      </w:pPr>
      <w:r w:rsidRPr="007C7C42">
        <w:rPr>
          <w:i/>
        </w:rPr>
        <w:t>Содержание практических занятий</w:t>
      </w:r>
    </w:p>
    <w:p w:rsidR="00662C08" w:rsidRPr="008D2266" w:rsidRDefault="00662C08" w:rsidP="008D2266">
      <w:pPr>
        <w:ind w:firstLine="567"/>
        <w:jc w:val="both"/>
        <w:rPr>
          <w:color w:val="000000"/>
          <w:sz w:val="28"/>
          <w:szCs w:val="28"/>
        </w:rPr>
      </w:pPr>
      <w:r w:rsidRPr="007C7C42">
        <w:rPr>
          <w:rFonts w:eastAsia="Times New Roman"/>
        </w:rPr>
        <w:t>1</w:t>
      </w:r>
      <w:r w:rsidR="008D2266">
        <w:rPr>
          <w:rFonts w:eastAsia="Times New Roman"/>
        </w:rPr>
        <w:t xml:space="preserve">. Практика учета </w:t>
      </w:r>
      <w:r w:rsidR="008D2266" w:rsidRPr="008D2266">
        <w:rPr>
          <w:color w:val="000000"/>
        </w:rPr>
        <w:t>активных (кредитных) операций в кредитной организации</w:t>
      </w:r>
      <w:r w:rsidR="008D2266">
        <w:rPr>
          <w:color w:val="000000"/>
          <w:sz w:val="28"/>
          <w:szCs w:val="28"/>
        </w:rPr>
        <w:t>.</w:t>
      </w:r>
    </w:p>
    <w:p w:rsidR="00EC488B" w:rsidRDefault="00EC488B" w:rsidP="008D2266">
      <w:pPr>
        <w:ind w:firstLine="540"/>
        <w:jc w:val="both"/>
        <w:rPr>
          <w:rFonts w:eastAsia="Times New Roman"/>
          <w:b/>
        </w:rPr>
      </w:pPr>
    </w:p>
    <w:p w:rsidR="00662C08" w:rsidRPr="008D2266" w:rsidRDefault="008D2266" w:rsidP="008D2266">
      <w:pPr>
        <w:ind w:firstLine="540"/>
        <w:jc w:val="both"/>
        <w:rPr>
          <w:rFonts w:eastAsia="Times New Roman"/>
        </w:rPr>
      </w:pPr>
      <w:r>
        <w:rPr>
          <w:rFonts w:eastAsia="Times New Roman"/>
          <w:b/>
        </w:rPr>
        <w:t>Тема 10</w:t>
      </w:r>
      <w:r w:rsidR="00662C08" w:rsidRPr="007C7C42">
        <w:rPr>
          <w:rFonts w:eastAsia="Times New Roman"/>
          <w:b/>
        </w:rPr>
        <w:t>.</w:t>
      </w:r>
      <w:r w:rsidRPr="008D2266">
        <w:rPr>
          <w:b/>
          <w:i/>
          <w:color w:val="000000"/>
          <w:sz w:val="28"/>
          <w:szCs w:val="28"/>
        </w:rPr>
        <w:t xml:space="preserve"> </w:t>
      </w:r>
      <w:r w:rsidRPr="00EC488B">
        <w:rPr>
          <w:b/>
          <w:i/>
          <w:color w:val="000000"/>
        </w:rPr>
        <w:t>Учет финансовых результатов деятельности коммерческого банка</w:t>
      </w:r>
    </w:p>
    <w:p w:rsidR="00662C08" w:rsidRDefault="00662C08" w:rsidP="00662C08">
      <w:pPr>
        <w:ind w:right="-5" w:firstLine="567"/>
        <w:jc w:val="both"/>
        <w:rPr>
          <w:i/>
        </w:rPr>
      </w:pPr>
      <w:r w:rsidRPr="007C7C42">
        <w:rPr>
          <w:i/>
        </w:rPr>
        <w:t>Содержание лекционного курса</w:t>
      </w:r>
    </w:p>
    <w:p w:rsidR="008D2266" w:rsidRPr="008D2266" w:rsidRDefault="008D2266" w:rsidP="008D2266">
      <w:pPr>
        <w:ind w:firstLine="567"/>
        <w:jc w:val="both"/>
        <w:rPr>
          <w:color w:val="000000"/>
        </w:rPr>
      </w:pPr>
      <w:r w:rsidRPr="008D2266">
        <w:rPr>
          <w:color w:val="000000"/>
        </w:rPr>
        <w:t>Принципы и правила учёта прибылей (убытков) в кредитной организации. Документальное обеспечение бухгалтерского учёта и отчётности о финансовых результатах деятельности кредитной организации.</w:t>
      </w:r>
    </w:p>
    <w:p w:rsidR="00662C08" w:rsidRPr="007C7C42" w:rsidRDefault="00662C08" w:rsidP="00662C08">
      <w:pPr>
        <w:ind w:right="-5" w:firstLine="567"/>
        <w:jc w:val="both"/>
        <w:rPr>
          <w:i/>
        </w:rPr>
      </w:pPr>
      <w:r w:rsidRPr="007C7C42">
        <w:rPr>
          <w:i/>
        </w:rPr>
        <w:t>Содержание практических занятий</w:t>
      </w:r>
    </w:p>
    <w:p w:rsidR="00662C08" w:rsidRPr="007C7C42" w:rsidRDefault="008D2266" w:rsidP="00662C08">
      <w:pPr>
        <w:ind w:firstLine="540"/>
        <w:jc w:val="both"/>
        <w:rPr>
          <w:rFonts w:eastAsia="Times New Roman"/>
        </w:rPr>
      </w:pPr>
      <w:r>
        <w:rPr>
          <w:rFonts w:eastAsia="Times New Roman"/>
        </w:rPr>
        <w:t>1</w:t>
      </w:r>
      <w:r w:rsidR="00662C08" w:rsidRPr="007C7C42">
        <w:rPr>
          <w:rFonts w:eastAsia="Times New Roman"/>
        </w:rPr>
        <w:t>.</w:t>
      </w:r>
      <w:r>
        <w:rPr>
          <w:rFonts w:eastAsia="Times New Roman"/>
        </w:rPr>
        <w:t xml:space="preserve"> Учет положительных финансовых результатов деятельности коммерческого банка.</w:t>
      </w:r>
    </w:p>
    <w:p w:rsidR="008D2266" w:rsidRDefault="00662C08" w:rsidP="00662C08">
      <w:pPr>
        <w:ind w:firstLine="540"/>
        <w:jc w:val="both"/>
        <w:rPr>
          <w:rFonts w:eastAsia="Times New Roman"/>
        </w:rPr>
      </w:pPr>
      <w:r w:rsidRPr="007C7C42">
        <w:rPr>
          <w:rFonts w:eastAsia="Times New Roman"/>
        </w:rPr>
        <w:t xml:space="preserve">2. </w:t>
      </w:r>
      <w:r w:rsidR="008D2266">
        <w:rPr>
          <w:rFonts w:eastAsia="Times New Roman"/>
        </w:rPr>
        <w:t>Учет отрицательных финансовых результатов деятельности коммерческого банка</w:t>
      </w:r>
    </w:p>
    <w:p w:rsidR="00662C08" w:rsidRPr="007C7C42" w:rsidRDefault="008D2266" w:rsidP="00662C08">
      <w:pPr>
        <w:ind w:firstLine="540"/>
        <w:jc w:val="both"/>
        <w:rPr>
          <w:rFonts w:eastAsia="Times New Roman"/>
        </w:rPr>
      </w:pPr>
      <w:r>
        <w:rPr>
          <w:rFonts w:eastAsia="Times New Roman"/>
        </w:rPr>
        <w:t>3</w:t>
      </w:r>
      <w:r w:rsidR="00662C08" w:rsidRPr="007C7C42">
        <w:rPr>
          <w:rFonts w:eastAsia="Times New Roman"/>
        </w:rPr>
        <w:t>.</w:t>
      </w:r>
      <w:r>
        <w:rPr>
          <w:rFonts w:eastAsia="Times New Roman"/>
        </w:rPr>
        <w:t xml:space="preserve"> Отражение финансовых результатов деятельности коммерческого банка в бухгалтерской (финансовой) отчетности.</w:t>
      </w:r>
    </w:p>
    <w:p w:rsidR="00EC488B" w:rsidRDefault="00EC488B" w:rsidP="008D2266">
      <w:pPr>
        <w:ind w:firstLine="540"/>
        <w:rPr>
          <w:rFonts w:eastAsia="Times New Roman"/>
          <w:b/>
        </w:rPr>
      </w:pPr>
    </w:p>
    <w:p w:rsidR="008D2266" w:rsidRDefault="00662C08" w:rsidP="008D2266">
      <w:pPr>
        <w:ind w:firstLine="540"/>
        <w:rPr>
          <w:i/>
        </w:rPr>
      </w:pPr>
      <w:r w:rsidRPr="007C7C42">
        <w:rPr>
          <w:rFonts w:eastAsia="Times New Roman"/>
          <w:b/>
        </w:rPr>
        <w:t>Тема 11</w:t>
      </w:r>
      <w:r w:rsidR="00EC488B">
        <w:rPr>
          <w:rFonts w:eastAsia="Times New Roman"/>
        </w:rPr>
        <w:t xml:space="preserve">. </w:t>
      </w:r>
      <w:r w:rsidR="008D2266" w:rsidRPr="008D2266">
        <w:rPr>
          <w:b/>
          <w:i/>
          <w:color w:val="000000"/>
        </w:rPr>
        <w:t>Учет операций с ценными бумагами</w:t>
      </w:r>
      <w:r w:rsidR="008D2266" w:rsidRPr="007C7C42">
        <w:rPr>
          <w:i/>
        </w:rPr>
        <w:t xml:space="preserve"> </w:t>
      </w:r>
    </w:p>
    <w:p w:rsidR="00662C08" w:rsidRDefault="008D2266" w:rsidP="008D2266">
      <w:pPr>
        <w:ind w:firstLine="540"/>
        <w:rPr>
          <w:i/>
        </w:rPr>
      </w:pPr>
      <w:r>
        <w:rPr>
          <w:i/>
        </w:rPr>
        <w:t>Содержани</w:t>
      </w:r>
      <w:r w:rsidR="00662C08" w:rsidRPr="007C7C42">
        <w:rPr>
          <w:i/>
        </w:rPr>
        <w:t>е лекционного курса</w:t>
      </w:r>
    </w:p>
    <w:p w:rsidR="008D2266" w:rsidRPr="008D2266" w:rsidRDefault="008D2266" w:rsidP="008D2266">
      <w:pPr>
        <w:ind w:firstLine="567"/>
        <w:jc w:val="both"/>
        <w:rPr>
          <w:color w:val="000000"/>
          <w:sz w:val="28"/>
          <w:szCs w:val="28"/>
        </w:rPr>
      </w:pPr>
      <w:r w:rsidRPr="008D2266">
        <w:rPr>
          <w:color w:val="000000"/>
        </w:rPr>
        <w:t>Принципы и правила учёта деловой активности кредитной организации на фондовых рынках. Порядок оформления и бухгалтерского учёта эмиссии собственных акций банка</w:t>
      </w:r>
      <w:r>
        <w:rPr>
          <w:color w:val="000000"/>
          <w:sz w:val="28"/>
          <w:szCs w:val="28"/>
        </w:rPr>
        <w:t>.</w:t>
      </w:r>
    </w:p>
    <w:p w:rsidR="00662C08" w:rsidRPr="007C7C42" w:rsidRDefault="00662C08" w:rsidP="00662C08">
      <w:pPr>
        <w:ind w:right="-5" w:firstLine="567"/>
        <w:jc w:val="both"/>
        <w:rPr>
          <w:i/>
        </w:rPr>
      </w:pPr>
      <w:r w:rsidRPr="007C7C42">
        <w:rPr>
          <w:i/>
        </w:rPr>
        <w:t>Содержание практических занятий</w:t>
      </w:r>
    </w:p>
    <w:p w:rsidR="00662C08" w:rsidRPr="007C7C42" w:rsidRDefault="00662C08" w:rsidP="00662C08">
      <w:pPr>
        <w:ind w:firstLine="540"/>
        <w:jc w:val="both"/>
        <w:rPr>
          <w:rFonts w:eastAsia="Times New Roman"/>
        </w:rPr>
      </w:pPr>
      <w:r w:rsidRPr="007C7C42">
        <w:rPr>
          <w:rFonts w:eastAsia="Times New Roman"/>
        </w:rPr>
        <w:t xml:space="preserve">1. </w:t>
      </w:r>
      <w:r w:rsidR="008D2266" w:rsidRPr="008D2266">
        <w:rPr>
          <w:color w:val="000000"/>
        </w:rPr>
        <w:t>Принципы и правила учёта деловой активности кредитной организации на фондовых рынках</w:t>
      </w:r>
      <w:r w:rsidR="008D2266">
        <w:rPr>
          <w:color w:val="000000"/>
        </w:rPr>
        <w:t>.</w:t>
      </w:r>
    </w:p>
    <w:p w:rsidR="008D2266" w:rsidRPr="00A75417" w:rsidRDefault="00662C08" w:rsidP="00A75417">
      <w:pPr>
        <w:ind w:firstLine="567"/>
        <w:jc w:val="both"/>
        <w:rPr>
          <w:color w:val="000000"/>
          <w:sz w:val="28"/>
          <w:szCs w:val="28"/>
        </w:rPr>
      </w:pPr>
      <w:r w:rsidRPr="007C7C42">
        <w:rPr>
          <w:rFonts w:eastAsia="Times New Roman"/>
        </w:rPr>
        <w:t xml:space="preserve">2. </w:t>
      </w:r>
      <w:r w:rsidR="00A75417" w:rsidRPr="008D2266">
        <w:rPr>
          <w:color w:val="000000"/>
        </w:rPr>
        <w:t>Порядок оформления и бухгалтерского учёта эмиссии собственных акций банка</w:t>
      </w:r>
      <w:r w:rsidR="00A75417">
        <w:rPr>
          <w:color w:val="000000"/>
          <w:sz w:val="28"/>
          <w:szCs w:val="28"/>
        </w:rPr>
        <w:t>.</w:t>
      </w:r>
    </w:p>
    <w:p w:rsidR="00EC488B" w:rsidRDefault="00EC488B" w:rsidP="00A75417">
      <w:pPr>
        <w:ind w:firstLine="540"/>
        <w:rPr>
          <w:rFonts w:eastAsia="Times New Roman"/>
          <w:b/>
        </w:rPr>
      </w:pPr>
    </w:p>
    <w:p w:rsidR="00662C08" w:rsidRPr="00A75417" w:rsidRDefault="00662C08" w:rsidP="00A75417">
      <w:pPr>
        <w:ind w:firstLine="540"/>
        <w:rPr>
          <w:rFonts w:eastAsia="Times New Roman"/>
          <w:b/>
        </w:rPr>
      </w:pPr>
      <w:r w:rsidRPr="007C7C42">
        <w:rPr>
          <w:rFonts w:eastAsia="Times New Roman"/>
          <w:b/>
        </w:rPr>
        <w:t xml:space="preserve">Тема 12. </w:t>
      </w:r>
      <w:r w:rsidR="00A75417" w:rsidRPr="00A75417">
        <w:rPr>
          <w:b/>
          <w:i/>
          <w:color w:val="000000"/>
        </w:rPr>
        <w:t>Учет операций с иностранной валютой</w:t>
      </w:r>
    </w:p>
    <w:p w:rsidR="00662C08" w:rsidRDefault="00662C08" w:rsidP="00A75417">
      <w:pPr>
        <w:ind w:right="-5" w:firstLine="567"/>
        <w:rPr>
          <w:i/>
        </w:rPr>
      </w:pPr>
      <w:r w:rsidRPr="00A75417">
        <w:rPr>
          <w:i/>
        </w:rPr>
        <w:t>Содержание лекционного курса</w:t>
      </w:r>
    </w:p>
    <w:p w:rsidR="00A75417" w:rsidRPr="00A75417" w:rsidRDefault="00A75417" w:rsidP="00A75417">
      <w:pPr>
        <w:ind w:firstLine="567"/>
        <w:jc w:val="both"/>
        <w:rPr>
          <w:color w:val="000000"/>
        </w:rPr>
      </w:pPr>
      <w:r w:rsidRPr="00A75417">
        <w:rPr>
          <w:color w:val="000000"/>
        </w:rPr>
        <w:t xml:space="preserve">Принципы и правила бухгалтерского учёта операций с иностранной валютой в кредитной </w:t>
      </w:r>
      <w:r w:rsidRPr="00A75417">
        <w:rPr>
          <w:color w:val="000000"/>
        </w:rPr>
        <w:lastRenderedPageBreak/>
        <w:t>организации</w:t>
      </w:r>
      <w:r>
        <w:rPr>
          <w:color w:val="000000"/>
        </w:rPr>
        <w:t xml:space="preserve">. </w:t>
      </w:r>
      <w:r w:rsidRPr="00A75417">
        <w:rPr>
          <w:color w:val="000000"/>
        </w:rPr>
        <w:t>Федеральный закон «О валютном регулировании и валютном к</w:t>
      </w:r>
      <w:r>
        <w:rPr>
          <w:color w:val="000000"/>
        </w:rPr>
        <w:t>онтроле" от 10.12.2003 N 173-ФЗ</w:t>
      </w:r>
      <w:r w:rsidR="00BA4F43">
        <w:rPr>
          <w:color w:val="000000"/>
        </w:rPr>
        <w:t xml:space="preserve"> (ред.от 03.07.2016г)</w:t>
      </w:r>
      <w:r w:rsidRPr="00A75417">
        <w:rPr>
          <w:color w:val="000000"/>
        </w:rPr>
        <w:t>.</w:t>
      </w:r>
    </w:p>
    <w:p w:rsidR="00662C08" w:rsidRPr="007C7C42" w:rsidRDefault="00662C08" w:rsidP="00662C08">
      <w:pPr>
        <w:ind w:right="-5" w:firstLine="567"/>
        <w:jc w:val="both"/>
        <w:rPr>
          <w:i/>
        </w:rPr>
      </w:pPr>
      <w:r w:rsidRPr="007C7C42">
        <w:rPr>
          <w:i/>
        </w:rPr>
        <w:t>Содержание практических занятий</w:t>
      </w:r>
    </w:p>
    <w:p w:rsidR="00662C08" w:rsidRPr="00BA4F43" w:rsidRDefault="00BA4F43" w:rsidP="00BA4F43">
      <w:pPr>
        <w:ind w:firstLine="567"/>
        <w:jc w:val="both"/>
        <w:rPr>
          <w:color w:val="000000"/>
        </w:rPr>
      </w:pPr>
      <w:r>
        <w:t>1</w:t>
      </w:r>
      <w:r w:rsidR="00662C08" w:rsidRPr="007C7C42">
        <w:t>.</w:t>
      </w:r>
      <w:r w:rsidRPr="00BA4F43">
        <w:rPr>
          <w:color w:val="000000"/>
        </w:rPr>
        <w:t xml:space="preserve"> </w:t>
      </w:r>
      <w:r>
        <w:rPr>
          <w:color w:val="000000"/>
        </w:rPr>
        <w:t xml:space="preserve"> Содержание Федерального</w:t>
      </w:r>
      <w:r w:rsidRPr="00A75417">
        <w:rPr>
          <w:color w:val="000000"/>
        </w:rPr>
        <w:t xml:space="preserve"> закон</w:t>
      </w:r>
      <w:r>
        <w:rPr>
          <w:color w:val="000000"/>
        </w:rPr>
        <w:t>а</w:t>
      </w:r>
      <w:r w:rsidRPr="00A75417">
        <w:rPr>
          <w:color w:val="000000"/>
        </w:rPr>
        <w:t xml:space="preserve"> «О валютном регулировании и валютном к</w:t>
      </w:r>
      <w:r>
        <w:rPr>
          <w:color w:val="000000"/>
        </w:rPr>
        <w:t>онтроле" от 10.12.2003 N 173-ФЗ (ред.от 03.07.2016г)</w:t>
      </w:r>
      <w:r w:rsidRPr="00A75417">
        <w:rPr>
          <w:color w:val="000000"/>
        </w:rPr>
        <w:t>.</w:t>
      </w:r>
    </w:p>
    <w:p w:rsidR="00662C08" w:rsidRPr="00BA4F43" w:rsidRDefault="00BA4F43" w:rsidP="00BA4F43">
      <w:pPr>
        <w:ind w:right="-5" w:firstLine="567"/>
        <w:jc w:val="both"/>
      </w:pPr>
      <w:r>
        <w:t>2</w:t>
      </w:r>
      <w:r w:rsidR="00662C08" w:rsidRPr="007C7C42">
        <w:rPr>
          <w:rFonts w:eastAsia="Times New Roman"/>
        </w:rPr>
        <w:t>.</w:t>
      </w:r>
      <w:r w:rsidRPr="00BA4F43">
        <w:rPr>
          <w:color w:val="000000"/>
        </w:rPr>
        <w:t xml:space="preserve"> </w:t>
      </w:r>
      <w:r w:rsidRPr="00A75417">
        <w:rPr>
          <w:color w:val="000000"/>
        </w:rPr>
        <w:t>Принципы и правила бухгалтерского учёта операций с иностранной валютой в кредитной организации</w:t>
      </w:r>
      <w:r>
        <w:rPr>
          <w:color w:val="000000"/>
        </w:rPr>
        <w:t>.</w:t>
      </w:r>
    </w:p>
    <w:p w:rsidR="00EC488B" w:rsidRDefault="00EC488B" w:rsidP="0082175D">
      <w:pPr>
        <w:ind w:firstLine="567"/>
        <w:jc w:val="both"/>
        <w:rPr>
          <w:rFonts w:eastAsia="Times New Roman"/>
          <w:b/>
        </w:rPr>
      </w:pPr>
    </w:p>
    <w:p w:rsidR="00662C08" w:rsidRPr="0082175D" w:rsidRDefault="00662C08" w:rsidP="0082175D">
      <w:pPr>
        <w:ind w:firstLine="567"/>
        <w:jc w:val="both"/>
        <w:rPr>
          <w:b/>
          <w:i/>
          <w:color w:val="000000"/>
        </w:rPr>
      </w:pPr>
      <w:r w:rsidRPr="007C7C42">
        <w:rPr>
          <w:rFonts w:eastAsia="Times New Roman"/>
          <w:b/>
        </w:rPr>
        <w:t xml:space="preserve">Тема 13. </w:t>
      </w:r>
      <w:r w:rsidR="0082175D" w:rsidRPr="002C59EA">
        <w:rPr>
          <w:b/>
          <w:i/>
          <w:color w:val="000000"/>
        </w:rPr>
        <w:t>Порядок состав</w:t>
      </w:r>
      <w:r w:rsidR="00EC488B">
        <w:rPr>
          <w:b/>
          <w:i/>
          <w:color w:val="000000"/>
        </w:rPr>
        <w:t>ления отчетности: состав, формы</w:t>
      </w:r>
      <w:r w:rsidR="0082175D" w:rsidRPr="002C59EA">
        <w:rPr>
          <w:b/>
          <w:i/>
          <w:color w:val="000000"/>
        </w:rPr>
        <w:t xml:space="preserve"> и сроки представления</w:t>
      </w:r>
    </w:p>
    <w:p w:rsidR="00662C08" w:rsidRDefault="00662C08" w:rsidP="00662C08">
      <w:pPr>
        <w:ind w:right="-5" w:firstLine="567"/>
        <w:jc w:val="both"/>
        <w:rPr>
          <w:i/>
        </w:rPr>
      </w:pPr>
      <w:r w:rsidRPr="007C7C42">
        <w:rPr>
          <w:i/>
        </w:rPr>
        <w:t>Содержание лекционного курса</w:t>
      </w:r>
    </w:p>
    <w:p w:rsidR="0035015E" w:rsidRPr="0035015E" w:rsidRDefault="0035015E" w:rsidP="0035015E">
      <w:pPr>
        <w:ind w:firstLine="567"/>
        <w:jc w:val="both"/>
        <w:rPr>
          <w:color w:val="000000"/>
        </w:rPr>
      </w:pPr>
      <w:r w:rsidRPr="00A31673">
        <w:rPr>
          <w:color w:val="000000"/>
        </w:rPr>
        <w:t>Гармонизация принципов и методов составления банковской бухгалтерской отчё</w:t>
      </w:r>
      <w:r>
        <w:rPr>
          <w:color w:val="000000"/>
        </w:rPr>
        <w:t>тности.</w:t>
      </w:r>
      <w:r w:rsidRPr="00A31673">
        <w:rPr>
          <w:color w:val="000000"/>
        </w:rPr>
        <w:t xml:space="preserve"> Действующие международные стандарты финансовой отчётности в банковской сфере. </w:t>
      </w:r>
      <w:r>
        <w:rPr>
          <w:color w:val="000000"/>
        </w:rPr>
        <w:t>Банковская отчетность: состав и сроки составления и представления.</w:t>
      </w:r>
    </w:p>
    <w:p w:rsidR="00662C08" w:rsidRDefault="00662C08" w:rsidP="00662C08">
      <w:pPr>
        <w:ind w:right="-5" w:firstLine="567"/>
        <w:jc w:val="both"/>
        <w:rPr>
          <w:i/>
        </w:rPr>
      </w:pPr>
      <w:r w:rsidRPr="007C7C42">
        <w:rPr>
          <w:i/>
        </w:rPr>
        <w:t>Содержание практических занятий</w:t>
      </w:r>
    </w:p>
    <w:p w:rsidR="0035015E" w:rsidRPr="007C7C42" w:rsidRDefault="0035015E" w:rsidP="0035015E">
      <w:pPr>
        <w:ind w:firstLine="540"/>
        <w:rPr>
          <w:rFonts w:eastAsia="Times New Roman"/>
        </w:rPr>
      </w:pPr>
      <w:r>
        <w:rPr>
          <w:rFonts w:eastAsia="Times New Roman"/>
        </w:rPr>
        <w:t>1.Общая характеристика банковской отчетности</w:t>
      </w:r>
      <w:r w:rsidRPr="007C7C42">
        <w:rPr>
          <w:rFonts w:eastAsia="Times New Roman"/>
        </w:rPr>
        <w:t>.</w:t>
      </w:r>
    </w:p>
    <w:p w:rsidR="0035015E" w:rsidRPr="0035015E" w:rsidRDefault="0035015E" w:rsidP="0035015E">
      <w:pPr>
        <w:ind w:firstLine="540"/>
        <w:rPr>
          <w:rFonts w:eastAsia="Times New Roman"/>
        </w:rPr>
      </w:pPr>
      <w:r>
        <w:rPr>
          <w:rFonts w:eastAsia="Times New Roman"/>
        </w:rPr>
        <w:t>2</w:t>
      </w:r>
      <w:r w:rsidRPr="007C7C42">
        <w:rPr>
          <w:rFonts w:eastAsia="Times New Roman"/>
        </w:rPr>
        <w:t xml:space="preserve">. </w:t>
      </w:r>
      <w:r>
        <w:rPr>
          <w:rFonts w:eastAsia="Times New Roman"/>
        </w:rPr>
        <w:t>Порядок составления и представления банковской бухгалтерской отчетности.</w:t>
      </w:r>
    </w:p>
    <w:p w:rsidR="00EC488B" w:rsidRDefault="00EC488B" w:rsidP="00A31673">
      <w:pPr>
        <w:ind w:firstLine="540"/>
        <w:jc w:val="both"/>
        <w:rPr>
          <w:rFonts w:eastAsia="Times New Roman"/>
          <w:b/>
        </w:rPr>
      </w:pPr>
    </w:p>
    <w:p w:rsidR="00A31673" w:rsidRDefault="00594494" w:rsidP="00A31673">
      <w:pPr>
        <w:ind w:firstLine="540"/>
        <w:jc w:val="both"/>
        <w:rPr>
          <w:b/>
          <w:color w:val="000000"/>
        </w:rPr>
      </w:pPr>
      <w:r>
        <w:rPr>
          <w:rFonts w:eastAsia="Times New Roman"/>
          <w:b/>
        </w:rPr>
        <w:t>Тема 14</w:t>
      </w:r>
      <w:bookmarkStart w:id="5" w:name="_Toc459975983"/>
      <w:r w:rsidR="00EC488B">
        <w:rPr>
          <w:rFonts w:eastAsia="Times New Roman"/>
          <w:b/>
        </w:rPr>
        <w:t>.</w:t>
      </w:r>
      <w:r w:rsidR="00A31673" w:rsidRPr="00A31673">
        <w:rPr>
          <w:b/>
          <w:i/>
          <w:color w:val="000000"/>
          <w:sz w:val="28"/>
          <w:szCs w:val="28"/>
        </w:rPr>
        <w:t xml:space="preserve"> </w:t>
      </w:r>
      <w:r w:rsidR="00A31673" w:rsidRPr="00EC488B">
        <w:rPr>
          <w:b/>
          <w:i/>
          <w:color w:val="000000"/>
        </w:rPr>
        <w:t>Банковский аудит как форма контроля деятельности кредитных организаций</w:t>
      </w:r>
    </w:p>
    <w:p w:rsidR="00A31673" w:rsidRDefault="00A31673" w:rsidP="00A31673">
      <w:pPr>
        <w:ind w:firstLine="540"/>
        <w:jc w:val="both"/>
        <w:rPr>
          <w:i/>
          <w:color w:val="000000"/>
        </w:rPr>
      </w:pPr>
      <w:r w:rsidRPr="00A31673">
        <w:rPr>
          <w:i/>
          <w:color w:val="000000"/>
        </w:rPr>
        <w:t>Содержание лекционного курса</w:t>
      </w:r>
    </w:p>
    <w:p w:rsidR="00A31673" w:rsidRDefault="00A31673" w:rsidP="00A31673">
      <w:pPr>
        <w:ind w:firstLine="567"/>
        <w:jc w:val="both"/>
      </w:pPr>
      <w:r w:rsidRPr="00A31673">
        <w:t>Обязательный аудит как форма независимой экспертизы деловой активности кредитных организаций по результатам отчётного периода. Основные направления аудита привлеченных средств в форме банковских вкладов (депозитов) и кредитов. Основные направления аудита расчетной системы кредитной организации и бухгалтерского учета расчетных операций. Основные направления аудита доходов, расходов, и финансовых результатов кредитной организации. Аудиторская проверка капитала и фондов банка. Аудиторское заключение - итоговый документ аудиторской проверки.</w:t>
      </w:r>
    </w:p>
    <w:p w:rsidR="00A31673" w:rsidRPr="007C7C42" w:rsidRDefault="00A31673" w:rsidP="00A31673">
      <w:pPr>
        <w:ind w:right="-5" w:firstLine="567"/>
        <w:jc w:val="both"/>
        <w:rPr>
          <w:i/>
        </w:rPr>
      </w:pPr>
      <w:r w:rsidRPr="007C7C42">
        <w:rPr>
          <w:i/>
        </w:rPr>
        <w:t>Содержание практических занятий</w:t>
      </w:r>
    </w:p>
    <w:p w:rsidR="00A31673" w:rsidRDefault="001203FF" w:rsidP="00A31673">
      <w:pPr>
        <w:ind w:firstLine="567"/>
        <w:jc w:val="both"/>
      </w:pPr>
      <w:r>
        <w:t>1. Общая характеристика аудита в банковской сфере.</w:t>
      </w:r>
    </w:p>
    <w:p w:rsidR="001203FF" w:rsidRDefault="001203FF" w:rsidP="00A31673">
      <w:pPr>
        <w:ind w:firstLine="567"/>
        <w:jc w:val="both"/>
      </w:pPr>
      <w:r>
        <w:t>2</w:t>
      </w:r>
      <w:r w:rsidR="002C1951">
        <w:t>.</w:t>
      </w:r>
      <w:r>
        <w:t xml:space="preserve"> </w:t>
      </w:r>
      <w:r w:rsidR="002C1951">
        <w:t>А</w:t>
      </w:r>
      <w:r>
        <w:t>удит основных направлений бухучета и документов банковской  бухгалтерской отчетности.</w:t>
      </w:r>
    </w:p>
    <w:p w:rsidR="001203FF" w:rsidRPr="00A31673" w:rsidRDefault="001203FF" w:rsidP="00A31673">
      <w:pPr>
        <w:ind w:firstLine="567"/>
        <w:jc w:val="both"/>
      </w:pPr>
      <w:r>
        <w:t xml:space="preserve">3. Подготовка итоговых документов по результатам аудита в коммерческих банках. </w:t>
      </w:r>
    </w:p>
    <w:p w:rsidR="00A31673" w:rsidRPr="00A31673" w:rsidRDefault="00A31673" w:rsidP="00A31673">
      <w:pPr>
        <w:ind w:firstLine="540"/>
        <w:jc w:val="both"/>
        <w:rPr>
          <w:rFonts w:eastAsia="Times New Roman"/>
          <w:i/>
        </w:rPr>
      </w:pPr>
    </w:p>
    <w:p w:rsidR="00662C08" w:rsidRPr="007C7C42" w:rsidRDefault="00A31673" w:rsidP="00662C08">
      <w:pPr>
        <w:pStyle w:val="a9"/>
        <w:tabs>
          <w:tab w:val="left" w:pos="851"/>
          <w:tab w:val="left" w:pos="993"/>
        </w:tabs>
        <w:spacing w:before="0" w:beforeAutospacing="0" w:after="0" w:afterAutospacing="0"/>
        <w:ind w:left="567"/>
        <w:jc w:val="center"/>
        <w:rPr>
          <w:b/>
        </w:rPr>
      </w:pPr>
      <w:r>
        <w:rPr>
          <w:b/>
        </w:rPr>
        <w:t>5. Пер</w:t>
      </w:r>
      <w:r w:rsidR="00662C08" w:rsidRPr="007C7C42">
        <w:rPr>
          <w:b/>
        </w:rPr>
        <w:t>ечень учебно-методического обеспечения для самостоятельной работы обучающихся по дисциплине</w:t>
      </w:r>
      <w:bookmarkEnd w:id="5"/>
    </w:p>
    <w:p w:rsidR="00662C08" w:rsidRPr="007C7C42" w:rsidRDefault="00662C08" w:rsidP="00662C08">
      <w:pPr>
        <w:ind w:right="-5" w:firstLine="567"/>
        <w:jc w:val="both"/>
      </w:pPr>
      <w:r w:rsidRPr="007C7C42">
        <w:t xml:space="preserve">Одним из основных видов деятельности студента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662C08" w:rsidRPr="007C7C42" w:rsidRDefault="00662C08" w:rsidP="00662C08">
      <w:pPr>
        <w:ind w:right="-5" w:firstLine="567"/>
        <w:jc w:val="both"/>
      </w:pPr>
      <w:r w:rsidRPr="007C7C42">
        <w:t>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 Время и место самостоятельной работы выбираются студентами по своему усмотрению с учетом рекомендаций преподавателя.</w:t>
      </w:r>
    </w:p>
    <w:p w:rsidR="00662C08" w:rsidRPr="007C7C42" w:rsidRDefault="00662C08" w:rsidP="00662C08">
      <w:pPr>
        <w:ind w:right="-5" w:firstLine="567"/>
        <w:jc w:val="both"/>
      </w:pPr>
      <w:r w:rsidRPr="007C7C42">
        <w:t>Самостоятельную работу над дисциплиной следует начинать с изучения рабочей программы «</w:t>
      </w:r>
      <w:r w:rsidR="004B24AE">
        <w:t>Учет и аудит операционной деятельности в банках</w:t>
      </w:r>
      <w:r w:rsidRPr="007C7C42">
        <w:t>»,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662C08" w:rsidRPr="007C7C42" w:rsidRDefault="00662C08" w:rsidP="00662C08">
      <w:pPr>
        <w:ind w:right="-5" w:firstLine="567"/>
        <w:jc w:val="both"/>
      </w:pPr>
      <w:r w:rsidRPr="007C7C42">
        <w:t xml:space="preserve">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w:t>
      </w:r>
      <w:r w:rsidRPr="007C7C42">
        <w:lastRenderedPageBreak/>
        <w:t>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662C08" w:rsidRPr="007C7C42" w:rsidRDefault="00662C08" w:rsidP="00662C08">
      <w:pPr>
        <w:ind w:right="-5" w:firstLine="567"/>
        <w:jc w:val="both"/>
      </w:pPr>
    </w:p>
    <w:p w:rsidR="00662C08" w:rsidRPr="007C7C42" w:rsidRDefault="00662C08" w:rsidP="00662C08">
      <w:pPr>
        <w:pStyle w:val="a9"/>
        <w:tabs>
          <w:tab w:val="left" w:pos="851"/>
          <w:tab w:val="left" w:pos="993"/>
        </w:tabs>
        <w:spacing w:before="0" w:beforeAutospacing="0" w:after="0" w:afterAutospacing="0"/>
        <w:ind w:firstLine="567"/>
        <w:jc w:val="center"/>
        <w:rPr>
          <w:b/>
        </w:rPr>
      </w:pPr>
      <w:r w:rsidRPr="007C7C42">
        <w:rPr>
          <w:b/>
        </w:rPr>
        <w:t>6. Фонд оценочных средств для проведения промежуточной аттестации обучающихся по дисциплине</w:t>
      </w:r>
    </w:p>
    <w:p w:rsidR="00662C08" w:rsidRPr="007C7C42" w:rsidRDefault="00662C08" w:rsidP="00662C08">
      <w:pPr>
        <w:pStyle w:val="a9"/>
        <w:tabs>
          <w:tab w:val="left" w:pos="851"/>
          <w:tab w:val="left" w:pos="993"/>
        </w:tabs>
        <w:spacing w:before="0" w:beforeAutospacing="0" w:after="0" w:afterAutospacing="0"/>
        <w:ind w:firstLine="567"/>
        <w:jc w:val="center"/>
        <w:rPr>
          <w:b/>
        </w:rPr>
      </w:pPr>
    </w:p>
    <w:p w:rsidR="00662C08" w:rsidRPr="007C7C42" w:rsidRDefault="00662C08" w:rsidP="00662C08">
      <w:pPr>
        <w:ind w:right="-5" w:firstLine="567"/>
        <w:jc w:val="both"/>
      </w:pPr>
      <w:r w:rsidRPr="007C7C42">
        <w:t>Фонд оценочных средств оформлен в виде приложения к рабочей программе дисциплины «</w:t>
      </w:r>
      <w:r w:rsidR="00C53DA8">
        <w:t>Учет и аудит операционной деятельности в банках</w:t>
      </w:r>
      <w:r w:rsidRPr="007C7C42">
        <w:t>».</w:t>
      </w:r>
    </w:p>
    <w:p w:rsidR="00662C08" w:rsidRPr="007C7C42" w:rsidRDefault="00662C08" w:rsidP="00662C08">
      <w:pPr>
        <w:ind w:right="-5" w:firstLine="567"/>
        <w:jc w:val="both"/>
      </w:pPr>
    </w:p>
    <w:p w:rsidR="00662C08" w:rsidRDefault="00662C08" w:rsidP="00662C08">
      <w:pPr>
        <w:pStyle w:val="a9"/>
        <w:tabs>
          <w:tab w:val="left" w:pos="851"/>
          <w:tab w:val="left" w:pos="993"/>
        </w:tabs>
        <w:spacing w:before="0" w:beforeAutospacing="0" w:after="0" w:afterAutospacing="0"/>
        <w:ind w:firstLine="567"/>
        <w:jc w:val="center"/>
        <w:rPr>
          <w:b/>
        </w:rPr>
      </w:pPr>
      <w:r w:rsidRPr="007C7C42">
        <w:rPr>
          <w:b/>
        </w:rPr>
        <w:t xml:space="preserve">7. </w:t>
      </w:r>
      <w:bookmarkStart w:id="6" w:name="_Toc459975985"/>
      <w:r w:rsidRPr="007C7C42">
        <w:rPr>
          <w:b/>
        </w:rPr>
        <w:t>Перечень основной и дополнительной учебной литературы, необходимой для освоения дисциплины</w:t>
      </w:r>
      <w:bookmarkEnd w:id="6"/>
    </w:p>
    <w:p w:rsidR="00E05938" w:rsidRPr="007C7C42" w:rsidRDefault="00E05938" w:rsidP="00662C08">
      <w:pPr>
        <w:pStyle w:val="a9"/>
        <w:tabs>
          <w:tab w:val="left" w:pos="851"/>
          <w:tab w:val="left" w:pos="993"/>
        </w:tabs>
        <w:spacing w:before="0" w:beforeAutospacing="0" w:after="0" w:afterAutospacing="0"/>
        <w:ind w:firstLine="567"/>
        <w:jc w:val="center"/>
        <w:rPr>
          <w:b/>
        </w:rPr>
      </w:pPr>
    </w:p>
    <w:p w:rsidR="00662C08" w:rsidRDefault="00662C08" w:rsidP="00662C08">
      <w:pPr>
        <w:ind w:firstLine="540"/>
        <w:jc w:val="both"/>
        <w:rPr>
          <w:b/>
        </w:rPr>
      </w:pPr>
      <w:r w:rsidRPr="007C7C42">
        <w:rPr>
          <w:b/>
        </w:rPr>
        <w:t>7.1. Основная учебная литература</w:t>
      </w:r>
    </w:p>
    <w:p w:rsidR="00E05938" w:rsidRDefault="00E05938" w:rsidP="00662C08">
      <w:pPr>
        <w:ind w:firstLine="540"/>
        <w:jc w:val="both"/>
        <w:rPr>
          <w:b/>
        </w:rPr>
      </w:pPr>
    </w:p>
    <w:p w:rsidR="00B21177" w:rsidRPr="00315460" w:rsidRDefault="00B21177" w:rsidP="00B21177">
      <w:pPr>
        <w:pStyle w:val="1"/>
        <w:rPr>
          <w:rFonts w:ascii="Times New Roman" w:hAnsi="Times New Roman" w:cs="Times New Roman"/>
          <w:sz w:val="24"/>
          <w:szCs w:val="24"/>
          <w:lang w:val="ru-RU"/>
        </w:rPr>
      </w:pPr>
      <w:r w:rsidRPr="00315460">
        <w:rPr>
          <w:rFonts w:ascii="Times New Roman" w:hAnsi="Times New Roman" w:cs="Times New Roman"/>
          <w:sz w:val="24"/>
          <w:szCs w:val="24"/>
          <w:lang w:val="ru-RU"/>
        </w:rPr>
        <w:t xml:space="preserve">1.Аудит [Электронный ресурс] : учебник для студентов вузов, обучающихся по экономическим специальностям / В. И. Подольский, А. А. Савин, Л. В. Сотникова [и др.] ; под ред. В. И. Подольский, А. А. Савин. — 6-е изд. — Электрон. текстовые данные. — М. : ЮНИТИ-ДАНА, 2017. — 687 </w:t>
      </w:r>
      <w:r w:rsidRPr="00315460">
        <w:rPr>
          <w:rFonts w:ascii="Times New Roman" w:hAnsi="Times New Roman" w:cs="Times New Roman"/>
          <w:sz w:val="24"/>
          <w:szCs w:val="24"/>
        </w:rPr>
        <w:t>c</w:t>
      </w:r>
      <w:r w:rsidRPr="00315460">
        <w:rPr>
          <w:rFonts w:ascii="Times New Roman" w:hAnsi="Times New Roman" w:cs="Times New Roman"/>
          <w:sz w:val="24"/>
          <w:szCs w:val="24"/>
          <w:lang w:val="ru-RU"/>
        </w:rPr>
        <w:t xml:space="preserve">. — 978-5-238-02777-7. — Режим доступа: </w:t>
      </w:r>
      <w:hyperlink r:id="rId9" w:history="1">
        <w:r w:rsidRPr="00315460">
          <w:rPr>
            <w:rStyle w:val="af1"/>
            <w:rFonts w:ascii="Times New Roman" w:hAnsi="Times New Roman" w:cs="Times New Roman"/>
            <w:sz w:val="24"/>
            <w:szCs w:val="24"/>
          </w:rPr>
          <w:t>http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www</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iprbookshop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ru</w:t>
        </w:r>
        <w:r w:rsidRPr="006472C0">
          <w:rPr>
            <w:rStyle w:val="af1"/>
            <w:rFonts w:ascii="Times New Roman" w:hAnsi="Times New Roman" w:cs="Times New Roman"/>
            <w:sz w:val="24"/>
            <w:szCs w:val="24"/>
            <w:lang w:val="ru-RU"/>
          </w:rPr>
          <w:t>/71176.</w:t>
        </w:r>
        <w:r w:rsidRPr="00315460">
          <w:rPr>
            <w:rStyle w:val="af1"/>
            <w:rFonts w:ascii="Times New Roman" w:hAnsi="Times New Roman" w:cs="Times New Roman"/>
            <w:sz w:val="24"/>
            <w:szCs w:val="24"/>
          </w:rPr>
          <w:t>html</w:t>
        </w:r>
      </w:hyperlink>
    </w:p>
    <w:p w:rsidR="00315460" w:rsidRPr="00315460" w:rsidRDefault="00315460" w:rsidP="00315460">
      <w:pPr>
        <w:pStyle w:val="1"/>
        <w:rPr>
          <w:rFonts w:ascii="Times New Roman" w:eastAsiaTheme="minorHAnsi" w:hAnsi="Times New Roman" w:cs="Times New Roman"/>
          <w:sz w:val="24"/>
          <w:szCs w:val="24"/>
        </w:rPr>
      </w:pPr>
      <w:r w:rsidRPr="00315460">
        <w:rPr>
          <w:rFonts w:ascii="Times New Roman" w:eastAsiaTheme="minorHAnsi" w:hAnsi="Times New Roman" w:cs="Times New Roman"/>
          <w:sz w:val="24"/>
          <w:szCs w:val="24"/>
          <w:lang w:val="ru-RU"/>
        </w:rPr>
        <w:t xml:space="preserve">2. Безбородова Т.И. Теория бухгалтерского учета [Электронный ресурс]: методические указания по выполнению контрольной работы для студентов </w:t>
      </w:r>
      <w:r w:rsidRPr="00315460">
        <w:rPr>
          <w:rFonts w:ascii="Times New Roman" w:eastAsiaTheme="minorHAnsi" w:hAnsi="Times New Roman" w:cs="Times New Roman"/>
          <w:sz w:val="24"/>
          <w:szCs w:val="24"/>
        </w:rPr>
        <w:t>III</w:t>
      </w:r>
      <w:r w:rsidRPr="00315460">
        <w:rPr>
          <w:rFonts w:ascii="Times New Roman" w:eastAsiaTheme="minorHAnsi" w:hAnsi="Times New Roman" w:cs="Times New Roman"/>
          <w:sz w:val="24"/>
          <w:szCs w:val="24"/>
          <w:lang w:val="ru-RU"/>
        </w:rPr>
        <w:t xml:space="preserve"> курса специальности 080100.62 - «Экономика» профиль «Бухгалтерский учет, анализ и аудит» (бакалавриат)/ Безбородова Т.И.— Электрон. текстовые данные.— Саратов: Вузовское образование, 2015.— 46 </w:t>
      </w:r>
      <w:r w:rsidRPr="00315460">
        <w:rPr>
          <w:rFonts w:ascii="Times New Roman" w:eastAsiaTheme="minorHAnsi" w:hAnsi="Times New Roman" w:cs="Times New Roman"/>
          <w:sz w:val="24"/>
          <w:szCs w:val="24"/>
        </w:rPr>
        <w:t>c</w:t>
      </w:r>
      <w:r w:rsidRPr="00315460">
        <w:rPr>
          <w:rFonts w:ascii="Times New Roman" w:eastAsiaTheme="minorHAnsi" w:hAnsi="Times New Roman" w:cs="Times New Roman"/>
          <w:sz w:val="24"/>
          <w:szCs w:val="24"/>
          <w:lang w:val="ru-RU"/>
        </w:rPr>
        <w:t xml:space="preserve">.— Режим доступа: </w:t>
      </w:r>
      <w:r w:rsidRPr="00315460">
        <w:rPr>
          <w:rFonts w:ascii="Times New Roman" w:eastAsiaTheme="minorHAnsi" w:hAnsi="Times New Roman" w:cs="Times New Roman"/>
          <w:sz w:val="24"/>
          <w:szCs w:val="24"/>
        </w:rPr>
        <w:t>http</w:t>
      </w:r>
      <w:r w:rsidRPr="00315460">
        <w:rPr>
          <w:rFonts w:ascii="Times New Roman" w:eastAsiaTheme="minorHAnsi" w:hAnsi="Times New Roman" w:cs="Times New Roman"/>
          <w:sz w:val="24"/>
          <w:szCs w:val="24"/>
          <w:lang w:val="ru-RU"/>
        </w:rPr>
        <w:t>://</w:t>
      </w:r>
      <w:r w:rsidRPr="00315460">
        <w:rPr>
          <w:rFonts w:ascii="Times New Roman" w:eastAsiaTheme="minorHAnsi" w:hAnsi="Times New Roman" w:cs="Times New Roman"/>
          <w:sz w:val="24"/>
          <w:szCs w:val="24"/>
        </w:rPr>
        <w:t>www</w:t>
      </w:r>
      <w:r w:rsidRPr="00315460">
        <w:rPr>
          <w:rFonts w:ascii="Times New Roman" w:eastAsiaTheme="minorHAnsi" w:hAnsi="Times New Roman" w:cs="Times New Roman"/>
          <w:sz w:val="24"/>
          <w:szCs w:val="24"/>
          <w:lang w:val="ru-RU"/>
        </w:rPr>
        <w:t>.</w:t>
      </w:r>
      <w:r w:rsidRPr="00315460">
        <w:rPr>
          <w:rFonts w:ascii="Times New Roman" w:eastAsiaTheme="minorHAnsi" w:hAnsi="Times New Roman" w:cs="Times New Roman"/>
          <w:sz w:val="24"/>
          <w:szCs w:val="24"/>
        </w:rPr>
        <w:t>iprbookshop</w:t>
      </w:r>
      <w:r w:rsidRPr="00315460">
        <w:rPr>
          <w:rFonts w:ascii="Times New Roman" w:eastAsiaTheme="minorHAnsi" w:hAnsi="Times New Roman" w:cs="Times New Roman"/>
          <w:sz w:val="24"/>
          <w:szCs w:val="24"/>
          <w:lang w:val="ru-RU"/>
        </w:rPr>
        <w:t>.</w:t>
      </w:r>
      <w:r w:rsidRPr="00315460">
        <w:rPr>
          <w:rFonts w:ascii="Times New Roman" w:eastAsiaTheme="minorHAnsi" w:hAnsi="Times New Roman" w:cs="Times New Roman"/>
          <w:sz w:val="24"/>
          <w:szCs w:val="24"/>
        </w:rPr>
        <w:t>ru</w:t>
      </w:r>
      <w:r w:rsidRPr="00315460">
        <w:rPr>
          <w:rFonts w:ascii="Times New Roman" w:eastAsiaTheme="minorHAnsi" w:hAnsi="Times New Roman" w:cs="Times New Roman"/>
          <w:sz w:val="24"/>
          <w:szCs w:val="24"/>
          <w:lang w:val="ru-RU"/>
        </w:rPr>
        <w:t xml:space="preserve">/33847.— </w:t>
      </w:r>
      <w:r w:rsidRPr="00315460">
        <w:rPr>
          <w:rFonts w:ascii="Times New Roman" w:eastAsiaTheme="minorHAnsi" w:hAnsi="Times New Roman" w:cs="Times New Roman"/>
          <w:sz w:val="24"/>
          <w:szCs w:val="24"/>
        </w:rPr>
        <w:t>ЭБС «IPRbooks»</w:t>
      </w:r>
    </w:p>
    <w:p w:rsidR="00315460" w:rsidRPr="00315460" w:rsidRDefault="00315460" w:rsidP="00315460">
      <w:pPr>
        <w:pStyle w:val="1"/>
        <w:rPr>
          <w:rFonts w:ascii="Times New Roman" w:hAnsi="Times New Roman" w:cs="Times New Roman"/>
          <w:sz w:val="24"/>
          <w:szCs w:val="24"/>
          <w:lang w:val="ru-RU"/>
        </w:rPr>
      </w:pPr>
      <w:r w:rsidRPr="00315460">
        <w:rPr>
          <w:rFonts w:ascii="Times New Roman" w:hAnsi="Times New Roman" w:cs="Times New Roman"/>
          <w:sz w:val="24"/>
          <w:szCs w:val="24"/>
          <w:lang w:val="ru-RU"/>
        </w:rPr>
        <w:t xml:space="preserve">3. Ковалева, В. Д. Учет и аудит операций с ценными бумагами в соответствии с РСБУ и МСФО [Электронный ресурс] : учебное пособие / В. Д. Ковалева. — Электрон. текстовые данные. — Саратов : Вузовское образование, 2018. — 300 </w:t>
      </w:r>
      <w:r w:rsidRPr="00315460">
        <w:rPr>
          <w:rFonts w:ascii="Times New Roman" w:hAnsi="Times New Roman" w:cs="Times New Roman"/>
          <w:sz w:val="24"/>
          <w:szCs w:val="24"/>
        </w:rPr>
        <w:t>c</w:t>
      </w:r>
      <w:r w:rsidRPr="00315460">
        <w:rPr>
          <w:rFonts w:ascii="Times New Roman" w:hAnsi="Times New Roman" w:cs="Times New Roman"/>
          <w:sz w:val="24"/>
          <w:szCs w:val="24"/>
          <w:lang w:val="ru-RU"/>
        </w:rPr>
        <w:t xml:space="preserve">. — 978-5-4487-0149-8. — Режим доступа: </w:t>
      </w:r>
      <w:hyperlink r:id="rId10" w:history="1">
        <w:r w:rsidRPr="00315460">
          <w:rPr>
            <w:rStyle w:val="af1"/>
            <w:rFonts w:ascii="Times New Roman" w:hAnsi="Times New Roman" w:cs="Times New Roman"/>
            <w:sz w:val="24"/>
            <w:szCs w:val="24"/>
          </w:rPr>
          <w:t>http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www</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iprbookshop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ru</w:t>
        </w:r>
        <w:r w:rsidRPr="006472C0">
          <w:rPr>
            <w:rStyle w:val="af1"/>
            <w:rFonts w:ascii="Times New Roman" w:hAnsi="Times New Roman" w:cs="Times New Roman"/>
            <w:sz w:val="24"/>
            <w:szCs w:val="24"/>
            <w:lang w:val="ru-RU"/>
          </w:rPr>
          <w:t>/72537.</w:t>
        </w:r>
        <w:r w:rsidRPr="00315460">
          <w:rPr>
            <w:rStyle w:val="af1"/>
            <w:rFonts w:ascii="Times New Roman" w:hAnsi="Times New Roman" w:cs="Times New Roman"/>
            <w:sz w:val="24"/>
            <w:szCs w:val="24"/>
          </w:rPr>
          <w:t>html</w:t>
        </w:r>
      </w:hyperlink>
    </w:p>
    <w:p w:rsidR="00315460" w:rsidRPr="00315460" w:rsidRDefault="00315460" w:rsidP="00315460">
      <w:pPr>
        <w:pStyle w:val="1"/>
        <w:rPr>
          <w:rFonts w:ascii="Times New Roman" w:hAnsi="Times New Roman" w:cs="Times New Roman"/>
          <w:sz w:val="24"/>
          <w:szCs w:val="24"/>
          <w:lang w:val="ru-RU"/>
        </w:rPr>
      </w:pPr>
      <w:r w:rsidRPr="00315460">
        <w:rPr>
          <w:rFonts w:ascii="Times New Roman" w:hAnsi="Times New Roman" w:cs="Times New Roman"/>
          <w:sz w:val="24"/>
          <w:szCs w:val="24"/>
          <w:lang w:val="ru-RU"/>
        </w:rPr>
        <w:t xml:space="preserve">4. Колтакова, И. А. Бухгалтерский учет в кредитных организациях [Электронный ресурс] : учебное пособие / И. А. Колтакова. — Электрон. текстовые данные. — М. : Научный консультант, 2015. — 194 </w:t>
      </w:r>
      <w:r w:rsidRPr="00315460">
        <w:rPr>
          <w:rFonts w:ascii="Times New Roman" w:hAnsi="Times New Roman" w:cs="Times New Roman"/>
          <w:sz w:val="24"/>
          <w:szCs w:val="24"/>
        </w:rPr>
        <w:t>c</w:t>
      </w:r>
      <w:r w:rsidRPr="00315460">
        <w:rPr>
          <w:rFonts w:ascii="Times New Roman" w:hAnsi="Times New Roman" w:cs="Times New Roman"/>
          <w:sz w:val="24"/>
          <w:szCs w:val="24"/>
          <w:lang w:val="ru-RU"/>
        </w:rPr>
        <w:t xml:space="preserve">. — 978-5-9906535-0-4. — Режим доступа: </w:t>
      </w:r>
      <w:hyperlink r:id="rId11" w:history="1">
        <w:r w:rsidRPr="00315460">
          <w:rPr>
            <w:rStyle w:val="af1"/>
            <w:rFonts w:ascii="Times New Roman" w:hAnsi="Times New Roman" w:cs="Times New Roman"/>
            <w:sz w:val="24"/>
            <w:szCs w:val="24"/>
          </w:rPr>
          <w:t>http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www</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iprbookshop</w:t>
        </w:r>
        <w:r w:rsidRPr="006472C0">
          <w:rPr>
            <w:rStyle w:val="af1"/>
            <w:rFonts w:ascii="Times New Roman" w:hAnsi="Times New Roman" w:cs="Times New Roman"/>
            <w:sz w:val="24"/>
            <w:szCs w:val="24"/>
            <w:lang w:val="ru-RU"/>
          </w:rPr>
          <w:t>.</w:t>
        </w:r>
        <w:r w:rsidRPr="00315460">
          <w:rPr>
            <w:rStyle w:val="af1"/>
            <w:rFonts w:ascii="Times New Roman" w:hAnsi="Times New Roman" w:cs="Times New Roman"/>
            <w:sz w:val="24"/>
            <w:szCs w:val="24"/>
          </w:rPr>
          <w:t>ru</w:t>
        </w:r>
        <w:r w:rsidRPr="006472C0">
          <w:rPr>
            <w:rStyle w:val="af1"/>
            <w:rFonts w:ascii="Times New Roman" w:hAnsi="Times New Roman" w:cs="Times New Roman"/>
            <w:sz w:val="24"/>
            <w:szCs w:val="24"/>
            <w:lang w:val="ru-RU"/>
          </w:rPr>
          <w:t>/75323.</w:t>
        </w:r>
        <w:r w:rsidRPr="00315460">
          <w:rPr>
            <w:rStyle w:val="af1"/>
            <w:rFonts w:ascii="Times New Roman" w:hAnsi="Times New Roman" w:cs="Times New Roman"/>
            <w:sz w:val="24"/>
            <w:szCs w:val="24"/>
          </w:rPr>
          <w:t>html</w:t>
        </w:r>
      </w:hyperlink>
    </w:p>
    <w:p w:rsidR="00B21177" w:rsidRPr="00315460" w:rsidRDefault="00315460" w:rsidP="00315460">
      <w:pPr>
        <w:pStyle w:val="1"/>
        <w:rPr>
          <w:rFonts w:ascii="Times New Roman" w:hAnsi="Times New Roman" w:cs="Times New Roman"/>
          <w:sz w:val="24"/>
          <w:szCs w:val="24"/>
          <w:lang w:val="ru-RU"/>
        </w:rPr>
      </w:pPr>
      <w:r w:rsidRPr="00315460">
        <w:rPr>
          <w:rFonts w:ascii="Times New Roman" w:hAnsi="Times New Roman" w:cs="Times New Roman"/>
          <w:sz w:val="24"/>
          <w:szCs w:val="24"/>
          <w:lang w:val="ru-RU"/>
        </w:rPr>
        <w:t xml:space="preserve">5. Подольский, В. И. Компьютерные информационные системы в аудите [Электронный ресурс] : учебное пособие для студентов вузов, обучающихся по специальности 080109 «Бухгалтерский учет, анализ, аудит» / В. И. Подольский, Н. С. Щербакова, В. Л. Комиссаров ; под ред. В. И. Подольский. — Электрон. текстовые данные. — М. : ЮНИТИ-ДАНА, 2017. — 162 </w:t>
      </w:r>
      <w:r w:rsidRPr="00315460">
        <w:rPr>
          <w:rFonts w:ascii="Times New Roman" w:hAnsi="Times New Roman" w:cs="Times New Roman"/>
          <w:sz w:val="24"/>
          <w:szCs w:val="24"/>
        </w:rPr>
        <w:t>c</w:t>
      </w:r>
      <w:r w:rsidRPr="00315460">
        <w:rPr>
          <w:rFonts w:ascii="Times New Roman" w:hAnsi="Times New Roman" w:cs="Times New Roman"/>
          <w:sz w:val="24"/>
          <w:szCs w:val="24"/>
          <w:lang w:val="ru-RU"/>
        </w:rPr>
        <w:t xml:space="preserve">. — 5-238-01141-5. — Режим доступа: </w:t>
      </w:r>
      <w:r w:rsidRPr="00315460">
        <w:rPr>
          <w:rFonts w:ascii="Times New Roman" w:hAnsi="Times New Roman" w:cs="Times New Roman"/>
          <w:sz w:val="24"/>
          <w:szCs w:val="24"/>
        </w:rPr>
        <w:t>http</w:t>
      </w:r>
      <w:r w:rsidRPr="00315460">
        <w:rPr>
          <w:rFonts w:ascii="Times New Roman" w:hAnsi="Times New Roman" w:cs="Times New Roman"/>
          <w:sz w:val="24"/>
          <w:szCs w:val="24"/>
          <w:lang w:val="ru-RU"/>
        </w:rPr>
        <w:t>://</w:t>
      </w:r>
      <w:r w:rsidRPr="00315460">
        <w:rPr>
          <w:rFonts w:ascii="Times New Roman" w:hAnsi="Times New Roman" w:cs="Times New Roman"/>
          <w:sz w:val="24"/>
          <w:szCs w:val="24"/>
        </w:rPr>
        <w:t>www</w:t>
      </w:r>
      <w:r w:rsidRPr="00315460">
        <w:rPr>
          <w:rFonts w:ascii="Times New Roman" w:hAnsi="Times New Roman" w:cs="Times New Roman"/>
          <w:sz w:val="24"/>
          <w:szCs w:val="24"/>
          <w:lang w:val="ru-RU"/>
        </w:rPr>
        <w:t>.</w:t>
      </w:r>
      <w:r w:rsidRPr="00315460">
        <w:rPr>
          <w:rFonts w:ascii="Times New Roman" w:hAnsi="Times New Roman" w:cs="Times New Roman"/>
          <w:sz w:val="24"/>
          <w:szCs w:val="24"/>
        </w:rPr>
        <w:t>iprbookshop</w:t>
      </w:r>
      <w:r w:rsidRPr="00315460">
        <w:rPr>
          <w:rFonts w:ascii="Times New Roman" w:hAnsi="Times New Roman" w:cs="Times New Roman"/>
          <w:sz w:val="24"/>
          <w:szCs w:val="24"/>
          <w:lang w:val="ru-RU"/>
        </w:rPr>
        <w:t>.</w:t>
      </w:r>
      <w:r w:rsidRPr="00315460">
        <w:rPr>
          <w:rFonts w:ascii="Times New Roman" w:hAnsi="Times New Roman" w:cs="Times New Roman"/>
          <w:sz w:val="24"/>
          <w:szCs w:val="24"/>
        </w:rPr>
        <w:t>ru</w:t>
      </w:r>
      <w:r w:rsidRPr="00315460">
        <w:rPr>
          <w:rFonts w:ascii="Times New Roman" w:hAnsi="Times New Roman" w:cs="Times New Roman"/>
          <w:sz w:val="24"/>
          <w:szCs w:val="24"/>
          <w:lang w:val="ru-RU"/>
        </w:rPr>
        <w:t>/71214.</w:t>
      </w:r>
      <w:r w:rsidRPr="00315460">
        <w:rPr>
          <w:rFonts w:ascii="Times New Roman" w:hAnsi="Times New Roman" w:cs="Times New Roman"/>
          <w:sz w:val="24"/>
          <w:szCs w:val="24"/>
        </w:rPr>
        <w:t>html</w:t>
      </w:r>
    </w:p>
    <w:p w:rsidR="00B21177" w:rsidRPr="00315460" w:rsidRDefault="00315460" w:rsidP="00315460">
      <w:pPr>
        <w:widowControl/>
        <w:rPr>
          <w:rFonts w:eastAsiaTheme="minorHAnsi"/>
          <w:lang w:eastAsia="en-US"/>
        </w:rPr>
      </w:pPr>
      <w:r w:rsidRPr="00315460">
        <w:rPr>
          <w:rFonts w:eastAsiaTheme="minorHAnsi"/>
          <w:lang w:eastAsia="en-US"/>
        </w:rPr>
        <w:t>6</w:t>
      </w:r>
      <w:r w:rsidR="00B21177" w:rsidRPr="00315460">
        <w:rPr>
          <w:rFonts w:eastAsiaTheme="minorHAnsi"/>
          <w:lang w:eastAsia="en-US"/>
        </w:rPr>
        <w:t xml:space="preserve">. </w:t>
      </w:r>
      <w:r w:rsidR="00A02E08" w:rsidRPr="00315460">
        <w:rPr>
          <w:rFonts w:eastAsiaTheme="minorHAnsi"/>
          <w:lang w:eastAsia="en-US"/>
        </w:rPr>
        <w:t>Усатова Л.В. Бухгалтерский учет в коммерческих банках [Электронный ресурс]: учебное пособие/ Усатова Л.В., Сероштан М.С., Арская Е.В.— Электрон. текстовые данные.— М.: Дашков и К, 2014.— 391 c.— Режим доступа: http://www.iprbookshop.ru/4549.— ЭБС «</w:t>
      </w:r>
      <w:r w:rsidR="00A02E08" w:rsidRPr="00315460">
        <w:rPr>
          <w:rFonts w:eastAsiaTheme="minorHAnsi"/>
          <w:lang w:val="en-US" w:eastAsia="en-US"/>
        </w:rPr>
        <w:t>IPRbooks</w:t>
      </w:r>
      <w:r w:rsidR="00A02E08" w:rsidRPr="00315460">
        <w:rPr>
          <w:rFonts w:eastAsiaTheme="minorHAnsi"/>
          <w:lang w:eastAsia="en-US"/>
        </w:rPr>
        <w:t>»</w:t>
      </w:r>
    </w:p>
    <w:p w:rsidR="00A02E08" w:rsidRPr="00315460" w:rsidRDefault="00A02E08" w:rsidP="00CC7C73">
      <w:pPr>
        <w:pStyle w:val="a8"/>
        <w:spacing w:line="240" w:lineRule="auto"/>
        <w:rPr>
          <w:rFonts w:ascii="Times New Roman" w:hAnsi="Times New Roman" w:cs="Times New Roman"/>
          <w:sz w:val="24"/>
          <w:szCs w:val="24"/>
        </w:rPr>
      </w:pPr>
    </w:p>
    <w:p w:rsidR="00662C08" w:rsidRDefault="00662C08" w:rsidP="00662C08">
      <w:pPr>
        <w:pStyle w:val="a8"/>
        <w:spacing w:line="240" w:lineRule="auto"/>
        <w:jc w:val="both"/>
        <w:rPr>
          <w:rFonts w:ascii="Times New Roman" w:hAnsi="Times New Roman" w:cs="Times New Roman"/>
          <w:sz w:val="24"/>
          <w:szCs w:val="24"/>
        </w:rPr>
      </w:pPr>
      <w:r w:rsidRPr="00315460">
        <w:rPr>
          <w:rFonts w:ascii="Times New Roman" w:hAnsi="Times New Roman" w:cs="Times New Roman"/>
          <w:b/>
          <w:sz w:val="24"/>
          <w:szCs w:val="24"/>
        </w:rPr>
        <w:t>7.2. Дополнительная учебная литература</w:t>
      </w:r>
    </w:p>
    <w:p w:rsidR="00E05938" w:rsidRPr="00315460" w:rsidRDefault="00E05938" w:rsidP="00662C08">
      <w:pPr>
        <w:pStyle w:val="a8"/>
        <w:spacing w:line="240" w:lineRule="auto"/>
        <w:jc w:val="both"/>
        <w:rPr>
          <w:rFonts w:ascii="Times New Roman" w:hAnsi="Times New Roman" w:cs="Times New Roman"/>
          <w:sz w:val="24"/>
          <w:szCs w:val="24"/>
        </w:rPr>
      </w:pPr>
    </w:p>
    <w:p w:rsidR="00315460" w:rsidRPr="00E05938" w:rsidRDefault="00315460" w:rsidP="00315460">
      <w:pPr>
        <w:pStyle w:val="1"/>
        <w:spacing w:line="240" w:lineRule="auto"/>
        <w:rPr>
          <w:rFonts w:ascii="Times New Roman" w:hAnsi="Times New Roman" w:cs="Times New Roman"/>
          <w:sz w:val="24"/>
          <w:szCs w:val="24"/>
          <w:lang w:val="ru-RU"/>
        </w:rPr>
      </w:pPr>
      <w:r w:rsidRPr="00E05938">
        <w:rPr>
          <w:rFonts w:ascii="Times New Roman" w:hAnsi="Times New Roman" w:cs="Times New Roman"/>
          <w:sz w:val="24"/>
          <w:szCs w:val="24"/>
          <w:lang w:val="ru-RU"/>
        </w:rPr>
        <w:t xml:space="preserve">1. Болтава, А. Л. Бухгалтерский учет и аудит [Электронный ресурс] : практикум для обучающихся по направлению подготовки бакалавриата «Менеджмент» (профиль «Менеджмент организации») / А. Л. Болтава, О. Л. Шульгатый. — Электрон. текстовые данные. — Краснодар, Саратов : Южный институт менеджмента, Ай Пи Эр Медиа, 2018. — 103 </w:t>
      </w:r>
      <w:r w:rsidRPr="00E05938">
        <w:rPr>
          <w:rFonts w:ascii="Times New Roman" w:hAnsi="Times New Roman" w:cs="Times New Roman"/>
          <w:sz w:val="24"/>
          <w:szCs w:val="24"/>
        </w:rPr>
        <w:t>c</w:t>
      </w:r>
      <w:r w:rsidRPr="00E05938">
        <w:rPr>
          <w:rFonts w:ascii="Times New Roman" w:hAnsi="Times New Roman" w:cs="Times New Roman"/>
          <w:sz w:val="24"/>
          <w:szCs w:val="24"/>
          <w:lang w:val="ru-RU"/>
        </w:rPr>
        <w:t xml:space="preserve">. — 2227-8397. — Режим доступа: </w:t>
      </w:r>
      <w:hyperlink r:id="rId12" w:history="1">
        <w:r w:rsidRPr="00E05938">
          <w:rPr>
            <w:rStyle w:val="af1"/>
            <w:rFonts w:ascii="Times New Roman" w:hAnsi="Times New Roman" w:cs="Times New Roman"/>
            <w:color w:val="auto"/>
            <w:sz w:val="24"/>
            <w:szCs w:val="24"/>
            <w:u w:val="none"/>
          </w:rPr>
          <w:t>http</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www</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iprbookshop</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ru</w:t>
        </w:r>
        <w:r w:rsidRPr="00E05938">
          <w:rPr>
            <w:rStyle w:val="af1"/>
            <w:rFonts w:ascii="Times New Roman" w:hAnsi="Times New Roman" w:cs="Times New Roman"/>
            <w:color w:val="auto"/>
            <w:sz w:val="24"/>
            <w:szCs w:val="24"/>
            <w:u w:val="none"/>
            <w:lang w:val="ru-RU"/>
          </w:rPr>
          <w:t>/78374.</w:t>
        </w:r>
        <w:r w:rsidRPr="00E05938">
          <w:rPr>
            <w:rStyle w:val="af1"/>
            <w:rFonts w:ascii="Times New Roman" w:hAnsi="Times New Roman" w:cs="Times New Roman"/>
            <w:color w:val="auto"/>
            <w:sz w:val="24"/>
            <w:szCs w:val="24"/>
            <w:u w:val="none"/>
          </w:rPr>
          <w:t>html</w:t>
        </w:r>
      </w:hyperlink>
    </w:p>
    <w:p w:rsidR="00B21177" w:rsidRPr="00E05938" w:rsidRDefault="00315460" w:rsidP="00315460">
      <w:pPr>
        <w:pStyle w:val="1"/>
        <w:spacing w:line="240" w:lineRule="auto"/>
        <w:rPr>
          <w:rFonts w:ascii="Times New Roman" w:hAnsi="Times New Roman" w:cs="Times New Roman"/>
          <w:sz w:val="24"/>
          <w:szCs w:val="24"/>
          <w:lang w:val="ru-RU"/>
        </w:rPr>
      </w:pPr>
      <w:r w:rsidRPr="00E05938">
        <w:rPr>
          <w:rFonts w:ascii="Times New Roman" w:hAnsi="Times New Roman" w:cs="Times New Roman"/>
          <w:sz w:val="24"/>
          <w:szCs w:val="24"/>
          <w:lang w:val="ru-RU"/>
        </w:rPr>
        <w:lastRenderedPageBreak/>
        <w:t>2.</w:t>
      </w:r>
      <w:r w:rsidR="00B21177" w:rsidRPr="00E05938">
        <w:rPr>
          <w:rFonts w:ascii="Times New Roman" w:hAnsi="Times New Roman" w:cs="Times New Roman"/>
          <w:sz w:val="24"/>
          <w:szCs w:val="24"/>
          <w:lang w:val="ru-RU"/>
        </w:rPr>
        <w:t xml:space="preserve"> Ерохина, Е. И. Нормативно-правовое регулирование аудиторской деятельности в Российской Федерации [Электронный ресурс] : сборник тестовых заданий самоконтроля для студентов, обучающихся по направлению «Экономика» профилей «Бухгалтерский учет, аудит» и «Финансы и кредит» / Е. И. Ерохина, Н. А. Голубева. — Электрон. текстовые данные. — М. : Научный консультант, РУДН, 2017. — 222 </w:t>
      </w:r>
      <w:r w:rsidR="00B21177" w:rsidRPr="00E05938">
        <w:rPr>
          <w:rFonts w:ascii="Times New Roman" w:hAnsi="Times New Roman" w:cs="Times New Roman"/>
          <w:sz w:val="24"/>
          <w:szCs w:val="24"/>
        </w:rPr>
        <w:t>c</w:t>
      </w:r>
      <w:r w:rsidR="00B21177" w:rsidRPr="00E05938">
        <w:rPr>
          <w:rFonts w:ascii="Times New Roman" w:hAnsi="Times New Roman" w:cs="Times New Roman"/>
          <w:sz w:val="24"/>
          <w:szCs w:val="24"/>
          <w:lang w:val="ru-RU"/>
        </w:rPr>
        <w:t xml:space="preserve">. — 978-5-9500354-8-7. — Режим доступа: </w:t>
      </w:r>
      <w:r w:rsidR="00B21177" w:rsidRPr="00E05938">
        <w:rPr>
          <w:rFonts w:ascii="Times New Roman" w:hAnsi="Times New Roman" w:cs="Times New Roman"/>
          <w:sz w:val="24"/>
          <w:szCs w:val="24"/>
        </w:rPr>
        <w:t>http</w:t>
      </w:r>
      <w:r w:rsidR="00B21177" w:rsidRPr="00E05938">
        <w:rPr>
          <w:rFonts w:ascii="Times New Roman" w:hAnsi="Times New Roman" w:cs="Times New Roman"/>
          <w:sz w:val="24"/>
          <w:szCs w:val="24"/>
          <w:lang w:val="ru-RU"/>
        </w:rPr>
        <w:t>://</w:t>
      </w:r>
      <w:r w:rsidR="00B21177" w:rsidRPr="00E05938">
        <w:rPr>
          <w:rFonts w:ascii="Times New Roman" w:hAnsi="Times New Roman" w:cs="Times New Roman"/>
          <w:sz w:val="24"/>
          <w:szCs w:val="24"/>
        </w:rPr>
        <w:t>www</w:t>
      </w:r>
      <w:r w:rsidR="00B21177" w:rsidRPr="00E05938">
        <w:rPr>
          <w:rFonts w:ascii="Times New Roman" w:hAnsi="Times New Roman" w:cs="Times New Roman"/>
          <w:sz w:val="24"/>
          <w:szCs w:val="24"/>
          <w:lang w:val="ru-RU"/>
        </w:rPr>
        <w:t>.</w:t>
      </w:r>
      <w:r w:rsidR="00B21177" w:rsidRPr="00E05938">
        <w:rPr>
          <w:rFonts w:ascii="Times New Roman" w:hAnsi="Times New Roman" w:cs="Times New Roman"/>
          <w:sz w:val="24"/>
          <w:szCs w:val="24"/>
        </w:rPr>
        <w:t>iprbookshop</w:t>
      </w:r>
      <w:r w:rsidR="00B21177" w:rsidRPr="00E05938">
        <w:rPr>
          <w:rFonts w:ascii="Times New Roman" w:hAnsi="Times New Roman" w:cs="Times New Roman"/>
          <w:sz w:val="24"/>
          <w:szCs w:val="24"/>
          <w:lang w:val="ru-RU"/>
        </w:rPr>
        <w:t>.</w:t>
      </w:r>
      <w:r w:rsidR="00B21177" w:rsidRPr="00E05938">
        <w:rPr>
          <w:rFonts w:ascii="Times New Roman" w:hAnsi="Times New Roman" w:cs="Times New Roman"/>
          <w:sz w:val="24"/>
          <w:szCs w:val="24"/>
        </w:rPr>
        <w:t>ru</w:t>
      </w:r>
      <w:r w:rsidR="00B21177" w:rsidRPr="00E05938">
        <w:rPr>
          <w:rFonts w:ascii="Times New Roman" w:hAnsi="Times New Roman" w:cs="Times New Roman"/>
          <w:sz w:val="24"/>
          <w:szCs w:val="24"/>
          <w:lang w:val="ru-RU"/>
        </w:rPr>
        <w:t>/75463.</w:t>
      </w:r>
      <w:r w:rsidR="00B21177" w:rsidRPr="00E05938">
        <w:rPr>
          <w:rFonts w:ascii="Times New Roman" w:hAnsi="Times New Roman" w:cs="Times New Roman"/>
          <w:sz w:val="24"/>
          <w:szCs w:val="24"/>
        </w:rPr>
        <w:t>html</w:t>
      </w:r>
    </w:p>
    <w:p w:rsidR="00B21177" w:rsidRPr="00E05938" w:rsidRDefault="00315460" w:rsidP="00315460">
      <w:pPr>
        <w:pStyle w:val="1"/>
        <w:spacing w:line="240" w:lineRule="auto"/>
        <w:rPr>
          <w:rFonts w:ascii="Times New Roman" w:hAnsi="Times New Roman" w:cs="Times New Roman"/>
          <w:sz w:val="24"/>
          <w:szCs w:val="24"/>
          <w:lang w:val="ru-RU"/>
        </w:rPr>
      </w:pPr>
      <w:r w:rsidRPr="00E05938">
        <w:rPr>
          <w:rFonts w:ascii="Times New Roman" w:hAnsi="Times New Roman" w:cs="Times New Roman"/>
          <w:sz w:val="24"/>
          <w:szCs w:val="24"/>
          <w:lang w:val="ru-RU"/>
        </w:rPr>
        <w:t xml:space="preserve">3. Танков, В. А. Аудит [Электронный ресурс] : вопросы и ответы / В. А. Танков. — Электрон. текстовые данные. — М. : Институт законодательства и сравнительного правоведения при Правительстве Российской Федерации, Юриспруденция, 2014. — 128 </w:t>
      </w:r>
      <w:r w:rsidRPr="00E05938">
        <w:rPr>
          <w:rFonts w:ascii="Times New Roman" w:hAnsi="Times New Roman" w:cs="Times New Roman"/>
          <w:sz w:val="24"/>
          <w:szCs w:val="24"/>
        </w:rPr>
        <w:t>c</w:t>
      </w:r>
      <w:r w:rsidRPr="00E05938">
        <w:rPr>
          <w:rFonts w:ascii="Times New Roman" w:hAnsi="Times New Roman" w:cs="Times New Roman"/>
          <w:sz w:val="24"/>
          <w:szCs w:val="24"/>
          <w:lang w:val="ru-RU"/>
        </w:rPr>
        <w:t xml:space="preserve">. — 978-5-9516-0639-6. — Режим доступа: </w:t>
      </w:r>
      <w:hyperlink r:id="rId13" w:history="1">
        <w:r w:rsidRPr="00E05938">
          <w:rPr>
            <w:rStyle w:val="af1"/>
            <w:rFonts w:ascii="Times New Roman" w:hAnsi="Times New Roman" w:cs="Times New Roman"/>
            <w:color w:val="auto"/>
            <w:sz w:val="24"/>
            <w:szCs w:val="24"/>
            <w:u w:val="none"/>
          </w:rPr>
          <w:t>http</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www</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iprbookshop</w:t>
        </w:r>
        <w:r w:rsidRPr="00E05938">
          <w:rPr>
            <w:rStyle w:val="af1"/>
            <w:rFonts w:ascii="Times New Roman" w:hAnsi="Times New Roman" w:cs="Times New Roman"/>
            <w:color w:val="auto"/>
            <w:sz w:val="24"/>
            <w:szCs w:val="24"/>
            <w:u w:val="none"/>
            <w:lang w:val="ru-RU"/>
          </w:rPr>
          <w:t>.</w:t>
        </w:r>
        <w:r w:rsidRPr="00E05938">
          <w:rPr>
            <w:rStyle w:val="af1"/>
            <w:rFonts w:ascii="Times New Roman" w:hAnsi="Times New Roman" w:cs="Times New Roman"/>
            <w:color w:val="auto"/>
            <w:sz w:val="24"/>
            <w:szCs w:val="24"/>
            <w:u w:val="none"/>
          </w:rPr>
          <w:t>ru</w:t>
        </w:r>
        <w:r w:rsidRPr="00E05938">
          <w:rPr>
            <w:rStyle w:val="af1"/>
            <w:rFonts w:ascii="Times New Roman" w:hAnsi="Times New Roman" w:cs="Times New Roman"/>
            <w:color w:val="auto"/>
            <w:sz w:val="24"/>
            <w:szCs w:val="24"/>
            <w:u w:val="none"/>
            <w:lang w:val="ru-RU"/>
          </w:rPr>
          <w:t>/23008.</w:t>
        </w:r>
        <w:r w:rsidRPr="00E05938">
          <w:rPr>
            <w:rStyle w:val="af1"/>
            <w:rFonts w:ascii="Times New Roman" w:hAnsi="Times New Roman" w:cs="Times New Roman"/>
            <w:color w:val="auto"/>
            <w:sz w:val="24"/>
            <w:szCs w:val="24"/>
            <w:u w:val="none"/>
          </w:rPr>
          <w:t>html</w:t>
        </w:r>
      </w:hyperlink>
    </w:p>
    <w:p w:rsidR="00E05938" w:rsidRDefault="00E05938" w:rsidP="006D1B59">
      <w:pPr>
        <w:ind w:firstLine="540"/>
        <w:jc w:val="both"/>
        <w:rPr>
          <w:b/>
        </w:rPr>
      </w:pPr>
    </w:p>
    <w:p w:rsidR="00662C08" w:rsidRDefault="00662C08" w:rsidP="006D1B59">
      <w:pPr>
        <w:ind w:firstLine="540"/>
        <w:jc w:val="both"/>
        <w:rPr>
          <w:b/>
        </w:rPr>
      </w:pPr>
      <w:r w:rsidRPr="00315460">
        <w:rPr>
          <w:b/>
        </w:rPr>
        <w:t>7.3. Нормативные правовые акты</w:t>
      </w:r>
    </w:p>
    <w:p w:rsidR="00E05938" w:rsidRPr="006D1B59" w:rsidRDefault="00E05938" w:rsidP="006D1B59">
      <w:pPr>
        <w:ind w:firstLine="540"/>
        <w:jc w:val="both"/>
        <w:rPr>
          <w:b/>
        </w:rPr>
      </w:pPr>
    </w:p>
    <w:p w:rsidR="00662C08" w:rsidRPr="00315460" w:rsidRDefault="00662C08" w:rsidP="00662C08">
      <w:pPr>
        <w:widowControl/>
        <w:numPr>
          <w:ilvl w:val="0"/>
          <w:numId w:val="26"/>
        </w:numPr>
        <w:suppressAutoHyphens/>
        <w:autoSpaceDE/>
        <w:autoSpaceDN/>
        <w:adjustRightInd/>
        <w:ind w:right="-5"/>
        <w:jc w:val="both"/>
      </w:pPr>
      <w:r w:rsidRPr="00315460">
        <w:t>Гражданский кодекс Российской Федерации (часть первая) от 30.11.1994 № 51-ФЗ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Гражданский кодекс Российской Федерации (часть вторая) от 26.01.1996 № 14-ФЗ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Налоговый кодекс Российской Федерации (часть первая) от 31.07.1998 № 147-ФЗ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Налоговый кодекс Российской Федерации (часть вторая) от 05.08.2000 № 118-ФЗ (с последующими изм. и доп.).</w:t>
      </w:r>
    </w:p>
    <w:p w:rsidR="00B21177" w:rsidRPr="00315460" w:rsidRDefault="00B21177" w:rsidP="00B21177">
      <w:pPr>
        <w:pStyle w:val="a4"/>
        <w:numPr>
          <w:ilvl w:val="0"/>
          <w:numId w:val="26"/>
        </w:numPr>
        <w:tabs>
          <w:tab w:val="left" w:pos="720"/>
        </w:tabs>
        <w:spacing w:after="0" w:line="288" w:lineRule="auto"/>
      </w:pPr>
      <w:r w:rsidRPr="00315460">
        <w:t xml:space="preserve">Федеральный закон "О Центральном банке Российской Федерации (Банке России)" [Текст] . - М. : РИПОЛ классик : Омега-Л, 2016. - 59 с. - (Законы Российской Федерации). - ISBN 978-5-386-09451-5. </w:t>
      </w:r>
    </w:p>
    <w:p w:rsidR="00662C08" w:rsidRPr="00315460" w:rsidRDefault="00662C08" w:rsidP="00662C08">
      <w:pPr>
        <w:widowControl/>
        <w:numPr>
          <w:ilvl w:val="0"/>
          <w:numId w:val="26"/>
        </w:numPr>
        <w:suppressAutoHyphens/>
        <w:autoSpaceDE/>
        <w:autoSpaceDN/>
        <w:adjustRightInd/>
        <w:ind w:right="-5"/>
        <w:jc w:val="both"/>
      </w:pPr>
      <w:r w:rsidRPr="00315460">
        <w:t>Федеральный закон «Об аудиторской деятельности" от 30.12.2008 № 307-ФЗ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Федеральный закон «О бухгалтерском учете» от 06.12.2011 № 402-ФЗ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Федеральный закон РФ «Об акционерных обществах» от 26.12.1995 № 208-ФЗ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Федеральный закон "Об обществах с ограниченной ответственностью" от 08.02.1998 № 14-ФЗ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Федеральный закон РФ «О рынке ценных бумаг» от 22.04.1996 № 39-ФЗ (с последующими изм. и доп.).</w:t>
      </w:r>
    </w:p>
    <w:p w:rsidR="00662C08" w:rsidRPr="00315460" w:rsidRDefault="00662C08" w:rsidP="00662C08">
      <w:pPr>
        <w:widowControl/>
        <w:numPr>
          <w:ilvl w:val="0"/>
          <w:numId w:val="26"/>
        </w:numPr>
        <w:suppressAutoHyphens/>
        <w:autoSpaceDE/>
        <w:autoSpaceDN/>
        <w:adjustRightInd/>
        <w:ind w:right="-5"/>
        <w:jc w:val="both"/>
      </w:pPr>
      <w:r w:rsidRPr="00315460">
        <w:t xml:space="preserve"> Федеральные правила (стандарты) аудиторской деятельности. Утверждены Постановлением Правительства Российской Федерации от 23.09. 2002г.  № 696 (ред. от 22.12. 2011г).</w:t>
      </w:r>
    </w:p>
    <w:p w:rsidR="00662C08" w:rsidRPr="007C7C42" w:rsidRDefault="00662C08" w:rsidP="00662C08">
      <w:pPr>
        <w:ind w:firstLine="403"/>
        <w:rPr>
          <w:b/>
        </w:rPr>
      </w:pPr>
    </w:p>
    <w:p w:rsidR="00457211" w:rsidRDefault="00662C08" w:rsidP="00662C08">
      <w:pPr>
        <w:pStyle w:val="a9"/>
        <w:tabs>
          <w:tab w:val="left" w:pos="851"/>
          <w:tab w:val="left" w:pos="993"/>
        </w:tabs>
        <w:spacing w:before="0" w:beforeAutospacing="0" w:after="0" w:afterAutospacing="0"/>
        <w:ind w:firstLine="567"/>
        <w:jc w:val="center"/>
        <w:rPr>
          <w:b/>
        </w:rPr>
      </w:pPr>
      <w:r w:rsidRPr="007C7C42">
        <w:rPr>
          <w:b/>
        </w:rPr>
        <w:t xml:space="preserve">8. </w:t>
      </w:r>
      <w:r w:rsidR="00457211" w:rsidRPr="00457211">
        <w:rPr>
          <w:b/>
        </w:rPr>
        <w:t>Современные профессиональные базы данных и информационные справочные системы</w:t>
      </w:r>
    </w:p>
    <w:p w:rsidR="00E05938" w:rsidRPr="00457211" w:rsidRDefault="00E05938" w:rsidP="00662C08">
      <w:pPr>
        <w:pStyle w:val="a9"/>
        <w:tabs>
          <w:tab w:val="left" w:pos="851"/>
          <w:tab w:val="left" w:pos="993"/>
        </w:tabs>
        <w:spacing w:before="0" w:beforeAutospacing="0" w:after="0" w:afterAutospacing="0"/>
        <w:ind w:firstLine="567"/>
        <w:jc w:val="center"/>
        <w:rPr>
          <w:b/>
        </w:rPr>
      </w:pPr>
    </w:p>
    <w:p w:rsidR="00662C08" w:rsidRPr="007C7C42" w:rsidRDefault="00662C08" w:rsidP="00662C08">
      <w:pPr>
        <w:widowControl/>
        <w:numPr>
          <w:ilvl w:val="0"/>
          <w:numId w:val="9"/>
        </w:numPr>
        <w:autoSpaceDE/>
        <w:autoSpaceDN/>
        <w:adjustRightInd/>
        <w:ind w:right="-6"/>
        <w:jc w:val="both"/>
      </w:pPr>
      <w:r w:rsidRPr="007C7C42">
        <w:t>www.auditpress.ru</w:t>
      </w:r>
      <w:r>
        <w:t xml:space="preserve">  Сайт журнала "Аудит и налогообложение".</w:t>
      </w:r>
    </w:p>
    <w:p w:rsidR="00662C08" w:rsidRPr="007C7C42" w:rsidRDefault="00157CB8" w:rsidP="00662C08">
      <w:pPr>
        <w:widowControl/>
        <w:numPr>
          <w:ilvl w:val="0"/>
          <w:numId w:val="9"/>
        </w:numPr>
        <w:autoSpaceDE/>
        <w:autoSpaceDN/>
        <w:adjustRightInd/>
        <w:ind w:right="-6"/>
        <w:jc w:val="both"/>
      </w:pPr>
      <w:hyperlink r:id="rId14" w:tgtFrame="_blank" w:history="1">
        <w:r w:rsidR="00662C08" w:rsidRPr="007C7C42">
          <w:t>www.buhgalteria.ru</w:t>
        </w:r>
      </w:hyperlink>
      <w:r w:rsidR="00662C08" w:rsidRPr="007C7C42">
        <w:t xml:space="preserve"> </w:t>
      </w:r>
      <w:r w:rsidR="00662C08">
        <w:t>Сайт специализированного журнала для профессиональных бухгалтеров.</w:t>
      </w:r>
    </w:p>
    <w:p w:rsidR="00662C08" w:rsidRPr="007C7C42" w:rsidRDefault="00157CB8" w:rsidP="00662C08">
      <w:pPr>
        <w:widowControl/>
        <w:numPr>
          <w:ilvl w:val="0"/>
          <w:numId w:val="9"/>
        </w:numPr>
        <w:autoSpaceDE/>
        <w:autoSpaceDN/>
        <w:adjustRightInd/>
        <w:ind w:right="-6"/>
        <w:jc w:val="both"/>
      </w:pPr>
      <w:hyperlink r:id="rId15" w:history="1">
        <w:r w:rsidR="00662C08" w:rsidRPr="007C7C42">
          <w:t>www.consultant.ru</w:t>
        </w:r>
      </w:hyperlink>
      <w:r w:rsidR="00662C08">
        <w:t xml:space="preserve">  Компьютерная справочно-правовая система.</w:t>
      </w:r>
    </w:p>
    <w:p w:rsidR="00662C08" w:rsidRPr="007C7C42" w:rsidRDefault="00662C08" w:rsidP="00662C08">
      <w:pPr>
        <w:widowControl/>
        <w:numPr>
          <w:ilvl w:val="0"/>
          <w:numId w:val="9"/>
        </w:numPr>
        <w:autoSpaceDE/>
        <w:autoSpaceDN/>
        <w:adjustRightInd/>
        <w:ind w:right="-6"/>
        <w:jc w:val="both"/>
      </w:pPr>
      <w:r w:rsidRPr="007C7C42">
        <w:t>www.garant.ru</w:t>
      </w:r>
      <w:r>
        <w:t xml:space="preserve">  Информационно-правовой портал.</w:t>
      </w:r>
    </w:p>
    <w:p w:rsidR="00662C08" w:rsidRPr="007C7C42" w:rsidRDefault="00157CB8" w:rsidP="00662C08">
      <w:pPr>
        <w:widowControl/>
        <w:numPr>
          <w:ilvl w:val="0"/>
          <w:numId w:val="9"/>
        </w:numPr>
        <w:autoSpaceDE/>
        <w:autoSpaceDN/>
        <w:adjustRightInd/>
        <w:ind w:right="-6"/>
        <w:jc w:val="both"/>
      </w:pPr>
      <w:hyperlink r:id="rId16" w:history="1">
        <w:r w:rsidR="00662C08" w:rsidRPr="007C7C42">
          <w:t>www.ipbr.ru</w:t>
        </w:r>
      </w:hyperlink>
      <w:r w:rsidR="00662C08">
        <w:t xml:space="preserve">  Официальный сайт института профессиональных  бухгалтеров и аудиторов России.</w:t>
      </w:r>
    </w:p>
    <w:p w:rsidR="00662C08" w:rsidRPr="007C7C42" w:rsidRDefault="00662C08" w:rsidP="00662C08">
      <w:pPr>
        <w:widowControl/>
        <w:numPr>
          <w:ilvl w:val="0"/>
          <w:numId w:val="9"/>
        </w:numPr>
        <w:autoSpaceDE/>
        <w:autoSpaceDN/>
        <w:adjustRightInd/>
        <w:ind w:right="-6"/>
        <w:jc w:val="both"/>
      </w:pPr>
      <w:r w:rsidRPr="007C7C42">
        <w:t>www.jurnal-audit.ru</w:t>
      </w:r>
      <w:r>
        <w:t xml:space="preserve">  Сайт журнала "Аудит".</w:t>
      </w:r>
    </w:p>
    <w:p w:rsidR="00662C08" w:rsidRPr="007C7C42" w:rsidRDefault="00157CB8" w:rsidP="00662C08">
      <w:pPr>
        <w:widowControl/>
        <w:numPr>
          <w:ilvl w:val="0"/>
          <w:numId w:val="9"/>
        </w:numPr>
        <w:autoSpaceDE/>
        <w:autoSpaceDN/>
        <w:adjustRightInd/>
        <w:ind w:right="-6"/>
        <w:jc w:val="both"/>
      </w:pPr>
      <w:hyperlink r:id="rId17" w:history="1">
        <w:r w:rsidR="00662C08" w:rsidRPr="007C7C42">
          <w:t>www.minfin.ru</w:t>
        </w:r>
      </w:hyperlink>
      <w:r w:rsidR="00662C08">
        <w:t xml:space="preserve">  Сайт Министерства финансов РФ.</w:t>
      </w:r>
    </w:p>
    <w:p w:rsidR="00662C08" w:rsidRPr="007C7C42" w:rsidRDefault="00662C08" w:rsidP="00662C08">
      <w:pPr>
        <w:widowControl/>
        <w:numPr>
          <w:ilvl w:val="0"/>
          <w:numId w:val="9"/>
        </w:numPr>
        <w:autoSpaceDE/>
        <w:autoSpaceDN/>
        <w:adjustRightInd/>
        <w:ind w:right="-6"/>
        <w:jc w:val="both"/>
      </w:pPr>
      <w:r w:rsidRPr="007C7C42">
        <w:t>www.nalvest.com</w:t>
      </w:r>
      <w:r>
        <w:t xml:space="preserve">  Сайт журнала Федеральной налоговой службы "Налоговый вестник".</w:t>
      </w:r>
    </w:p>
    <w:p w:rsidR="00662C08" w:rsidRPr="007C7C42" w:rsidRDefault="00157CB8" w:rsidP="00662C08">
      <w:pPr>
        <w:widowControl/>
        <w:numPr>
          <w:ilvl w:val="0"/>
          <w:numId w:val="9"/>
        </w:numPr>
        <w:suppressAutoHyphens/>
        <w:autoSpaceDE/>
        <w:autoSpaceDN/>
        <w:adjustRightInd/>
        <w:ind w:right="-5"/>
        <w:jc w:val="both"/>
      </w:pPr>
      <w:hyperlink r:id="rId18" w:anchor="_blank" w:history="1">
        <w:r w:rsidR="00662C08" w:rsidRPr="007C7C42">
          <w:t>www.finansy.ru</w:t>
        </w:r>
      </w:hyperlink>
      <w:r w:rsidR="00662C08" w:rsidRPr="007C7C42">
        <w:t>. Федеральный образовательный портал ЭСМ.</w:t>
      </w:r>
    </w:p>
    <w:p w:rsidR="00662C08" w:rsidRPr="007C7C42" w:rsidRDefault="00157CB8" w:rsidP="00662C08">
      <w:pPr>
        <w:widowControl/>
        <w:numPr>
          <w:ilvl w:val="0"/>
          <w:numId w:val="9"/>
        </w:numPr>
        <w:suppressAutoHyphens/>
        <w:autoSpaceDE/>
        <w:autoSpaceDN/>
        <w:adjustRightInd/>
        <w:ind w:right="-5"/>
        <w:jc w:val="both"/>
      </w:pPr>
      <w:hyperlink r:id="rId19" w:history="1">
        <w:r w:rsidR="00662C08" w:rsidRPr="007C7C42">
          <w:t>www.finance-journal.ru</w:t>
        </w:r>
      </w:hyperlink>
      <w:r w:rsidR="00662C08" w:rsidRPr="007C7C42">
        <w:t>. Сайт журнала «Финансы».</w:t>
      </w:r>
    </w:p>
    <w:p w:rsidR="00662C08" w:rsidRPr="007C7C42" w:rsidRDefault="00662C08" w:rsidP="00662C08">
      <w:pPr>
        <w:widowControl/>
        <w:autoSpaceDE/>
        <w:autoSpaceDN/>
        <w:adjustRightInd/>
        <w:ind w:left="720" w:right="-6"/>
        <w:jc w:val="both"/>
      </w:pPr>
    </w:p>
    <w:p w:rsidR="00662C08" w:rsidRPr="007C7C42" w:rsidRDefault="00662C08" w:rsidP="00662C08">
      <w:pPr>
        <w:pStyle w:val="3"/>
        <w:numPr>
          <w:ilvl w:val="2"/>
          <w:numId w:val="5"/>
        </w:numPr>
        <w:ind w:left="0" w:firstLine="539"/>
        <w:jc w:val="center"/>
        <w:rPr>
          <w:rFonts w:ascii="Times New Roman" w:hAnsi="Times New Roman" w:cs="Times New Roman"/>
          <w:sz w:val="24"/>
          <w:szCs w:val="24"/>
        </w:rPr>
      </w:pPr>
      <w:r w:rsidRPr="007C7C42">
        <w:rPr>
          <w:rFonts w:ascii="Times New Roman" w:hAnsi="Times New Roman" w:cs="Times New Roman"/>
          <w:sz w:val="24"/>
          <w:szCs w:val="24"/>
        </w:rPr>
        <w:t>9. Методические указания для обучающихся по освоению дисциплины</w:t>
      </w:r>
    </w:p>
    <w:p w:rsidR="00662C08" w:rsidRPr="007C7C42" w:rsidRDefault="00662C08" w:rsidP="00662C08">
      <w:pPr>
        <w:pStyle w:val="1"/>
        <w:spacing w:line="240" w:lineRule="auto"/>
        <w:rPr>
          <w:sz w:val="24"/>
          <w:szCs w:val="24"/>
          <w:lang w:val="ru-RU"/>
        </w:rPr>
      </w:pPr>
    </w:p>
    <w:tbl>
      <w:tblPr>
        <w:tblStyle w:val="a3"/>
        <w:tblW w:w="9571" w:type="dxa"/>
        <w:tblLook w:val="04A0" w:firstRow="1" w:lastRow="0" w:firstColumn="1" w:lastColumn="0" w:noHBand="0" w:noVBand="1"/>
      </w:tblPr>
      <w:tblGrid>
        <w:gridCol w:w="2932"/>
        <w:gridCol w:w="6639"/>
      </w:tblGrid>
      <w:tr w:rsidR="00662C08" w:rsidRPr="007C7C42" w:rsidTr="0013276B">
        <w:tc>
          <w:tcPr>
            <w:tcW w:w="2932" w:type="dxa"/>
          </w:tcPr>
          <w:p w:rsidR="00662C08" w:rsidRPr="007C7C42" w:rsidRDefault="00662C08" w:rsidP="0013276B">
            <w:pPr>
              <w:pStyle w:val="TableParagraph"/>
              <w:ind w:left="0"/>
              <w:jc w:val="center"/>
              <w:rPr>
                <w:b/>
                <w:sz w:val="24"/>
                <w:szCs w:val="24"/>
              </w:rPr>
            </w:pPr>
            <w:r w:rsidRPr="007C7C42">
              <w:rPr>
                <w:b/>
                <w:sz w:val="24"/>
                <w:szCs w:val="24"/>
              </w:rPr>
              <w:t>Вид деятельности</w:t>
            </w:r>
          </w:p>
        </w:tc>
        <w:tc>
          <w:tcPr>
            <w:tcW w:w="6639" w:type="dxa"/>
          </w:tcPr>
          <w:p w:rsidR="00662C08" w:rsidRPr="007C7C42" w:rsidRDefault="00662C08" w:rsidP="0013276B">
            <w:pPr>
              <w:pStyle w:val="TableParagraph"/>
              <w:ind w:left="0"/>
              <w:jc w:val="center"/>
              <w:rPr>
                <w:b/>
                <w:sz w:val="24"/>
                <w:szCs w:val="24"/>
              </w:rPr>
            </w:pPr>
            <w:r w:rsidRPr="007C7C42">
              <w:rPr>
                <w:b/>
                <w:sz w:val="24"/>
                <w:szCs w:val="24"/>
              </w:rPr>
              <w:t>Методические указания по организации деятельности студента</w:t>
            </w:r>
          </w:p>
        </w:tc>
      </w:tr>
      <w:tr w:rsidR="00662C08" w:rsidRPr="007C7C42" w:rsidTr="0013276B">
        <w:tc>
          <w:tcPr>
            <w:tcW w:w="2932" w:type="dxa"/>
          </w:tcPr>
          <w:p w:rsidR="00662C08" w:rsidRPr="007C7C42" w:rsidRDefault="00662C08" w:rsidP="0013276B">
            <w:pPr>
              <w:pStyle w:val="TableParagraph"/>
              <w:ind w:right="368"/>
              <w:rPr>
                <w:sz w:val="24"/>
                <w:szCs w:val="24"/>
              </w:rPr>
            </w:pPr>
            <w:r w:rsidRPr="007C7C42">
              <w:rPr>
                <w:sz w:val="24"/>
                <w:szCs w:val="24"/>
              </w:rPr>
              <w:t>Лекция</w:t>
            </w:r>
          </w:p>
        </w:tc>
        <w:tc>
          <w:tcPr>
            <w:tcW w:w="6639" w:type="dxa"/>
          </w:tcPr>
          <w:p w:rsidR="00662C08" w:rsidRPr="007C7C42" w:rsidRDefault="00662C08" w:rsidP="0013276B">
            <w:pPr>
              <w:pStyle w:val="TableParagraph"/>
              <w:ind w:right="100"/>
              <w:jc w:val="both"/>
              <w:rPr>
                <w:sz w:val="24"/>
                <w:szCs w:val="24"/>
              </w:rPr>
            </w:pPr>
            <w:r w:rsidRPr="007C7C42">
              <w:rPr>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662C08" w:rsidRPr="007C7C42" w:rsidTr="0013276B">
        <w:tc>
          <w:tcPr>
            <w:tcW w:w="2932" w:type="dxa"/>
          </w:tcPr>
          <w:p w:rsidR="00662C08" w:rsidRPr="007C7C42" w:rsidRDefault="00662C08" w:rsidP="0013276B">
            <w:pPr>
              <w:pStyle w:val="TableParagraph"/>
              <w:ind w:right="179"/>
              <w:rPr>
                <w:sz w:val="24"/>
                <w:szCs w:val="24"/>
              </w:rPr>
            </w:pPr>
            <w:r w:rsidRPr="007C7C42">
              <w:rPr>
                <w:sz w:val="24"/>
                <w:szCs w:val="24"/>
              </w:rPr>
              <w:t>Практические занятия</w:t>
            </w:r>
          </w:p>
        </w:tc>
        <w:tc>
          <w:tcPr>
            <w:tcW w:w="6639" w:type="dxa"/>
          </w:tcPr>
          <w:p w:rsidR="00662C08" w:rsidRPr="007C7C42" w:rsidRDefault="00662C08" w:rsidP="0013276B">
            <w:pPr>
              <w:pStyle w:val="TableParagraph"/>
              <w:ind w:right="100"/>
              <w:jc w:val="both"/>
              <w:rPr>
                <w:sz w:val="24"/>
                <w:szCs w:val="24"/>
              </w:rPr>
            </w:pPr>
            <w:r w:rsidRPr="007C7C42">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662C08" w:rsidRPr="007C7C42" w:rsidTr="0013276B">
        <w:tc>
          <w:tcPr>
            <w:tcW w:w="2932" w:type="dxa"/>
          </w:tcPr>
          <w:p w:rsidR="00662C08" w:rsidRPr="007C7C42" w:rsidRDefault="00662C08" w:rsidP="0013276B">
            <w:pPr>
              <w:pStyle w:val="TableParagraph"/>
              <w:ind w:right="261"/>
              <w:jc w:val="both"/>
              <w:rPr>
                <w:sz w:val="24"/>
                <w:szCs w:val="24"/>
              </w:rPr>
            </w:pPr>
            <w:r w:rsidRPr="007C7C42">
              <w:rPr>
                <w:sz w:val="24"/>
                <w:szCs w:val="24"/>
              </w:rPr>
              <w:t>Индивидуальные задания</w:t>
            </w:r>
          </w:p>
        </w:tc>
        <w:tc>
          <w:tcPr>
            <w:tcW w:w="6639" w:type="dxa"/>
          </w:tcPr>
          <w:p w:rsidR="00662C08" w:rsidRPr="007C7C42" w:rsidRDefault="00662C08" w:rsidP="0013276B">
            <w:pPr>
              <w:pStyle w:val="TableParagraph"/>
              <w:ind w:right="100"/>
              <w:jc w:val="both"/>
              <w:rPr>
                <w:sz w:val="24"/>
                <w:szCs w:val="24"/>
              </w:rPr>
            </w:pPr>
            <w:r w:rsidRPr="007C7C42">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662C08" w:rsidRPr="007C7C42" w:rsidTr="0013276B">
        <w:tc>
          <w:tcPr>
            <w:tcW w:w="2932" w:type="dxa"/>
          </w:tcPr>
          <w:p w:rsidR="00662C08" w:rsidRPr="007C7C42" w:rsidRDefault="00662C08" w:rsidP="0013276B">
            <w:pPr>
              <w:pStyle w:val="TableParagraph"/>
              <w:ind w:right="224"/>
              <w:rPr>
                <w:sz w:val="24"/>
                <w:szCs w:val="24"/>
              </w:rPr>
            </w:pPr>
            <w:r w:rsidRPr="007C7C42">
              <w:rPr>
                <w:sz w:val="24"/>
                <w:szCs w:val="24"/>
              </w:rPr>
              <w:t>Самостоятельная работа</w:t>
            </w:r>
          </w:p>
        </w:tc>
        <w:tc>
          <w:tcPr>
            <w:tcW w:w="6639" w:type="dxa"/>
          </w:tcPr>
          <w:p w:rsidR="00662C08" w:rsidRPr="007C7C42" w:rsidRDefault="00662C08" w:rsidP="0013276B">
            <w:pPr>
              <w:pStyle w:val="TableParagraph"/>
              <w:ind w:right="33"/>
              <w:jc w:val="both"/>
              <w:rPr>
                <w:sz w:val="24"/>
                <w:szCs w:val="24"/>
              </w:rPr>
            </w:pPr>
            <w:r w:rsidRPr="007C7C42">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студентов. Формы и виды самостоятельной работы студентов: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w:t>
            </w:r>
            <w:r w:rsidRPr="007C7C42">
              <w:rPr>
                <w:sz w:val="24"/>
                <w:szCs w:val="24"/>
              </w:rPr>
              <w:lastRenderedPageBreak/>
              <w:t>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обучающихся.Контроль самостоятельной работы студентов предусматривает:</w:t>
            </w:r>
          </w:p>
          <w:p w:rsidR="00662C08" w:rsidRPr="007C7C42" w:rsidRDefault="00662C08" w:rsidP="0013276B">
            <w:pPr>
              <w:pStyle w:val="TableParagraph"/>
              <w:numPr>
                <w:ilvl w:val="0"/>
                <w:numId w:val="15"/>
              </w:numPr>
              <w:ind w:right="33"/>
              <w:jc w:val="both"/>
              <w:rPr>
                <w:sz w:val="24"/>
                <w:szCs w:val="24"/>
              </w:rPr>
            </w:pPr>
            <w:r w:rsidRPr="007C7C42">
              <w:rPr>
                <w:sz w:val="24"/>
                <w:szCs w:val="24"/>
              </w:rPr>
              <w:t>соотнесение содержания контроля с целями обучения; объективность контроля;</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валидность контроля (соответствие предъявляемых заданий тому, что предполагается проверить); </w:t>
            </w:r>
          </w:p>
          <w:p w:rsidR="00662C08" w:rsidRPr="007C7C42" w:rsidRDefault="00662C08" w:rsidP="0013276B">
            <w:pPr>
              <w:pStyle w:val="TableParagraph"/>
              <w:numPr>
                <w:ilvl w:val="0"/>
                <w:numId w:val="15"/>
              </w:numPr>
              <w:ind w:right="33"/>
              <w:jc w:val="both"/>
              <w:rPr>
                <w:sz w:val="24"/>
                <w:szCs w:val="24"/>
              </w:rPr>
            </w:pPr>
            <w:r w:rsidRPr="007C7C42">
              <w:rPr>
                <w:sz w:val="24"/>
                <w:szCs w:val="24"/>
              </w:rPr>
              <w:t>дифференциацию контрольно-измерительных материалов.</w:t>
            </w:r>
          </w:p>
          <w:p w:rsidR="00662C08" w:rsidRPr="007C7C42" w:rsidRDefault="00662C08" w:rsidP="0013276B">
            <w:pPr>
              <w:pStyle w:val="TableParagraph"/>
              <w:ind w:right="33"/>
              <w:jc w:val="both"/>
              <w:rPr>
                <w:sz w:val="24"/>
                <w:szCs w:val="24"/>
              </w:rPr>
            </w:pPr>
            <w:r w:rsidRPr="007C7C42">
              <w:rPr>
                <w:sz w:val="24"/>
                <w:szCs w:val="24"/>
              </w:rPr>
              <w:t>Формы контроля самостоятельной работы:</w:t>
            </w:r>
          </w:p>
          <w:p w:rsidR="00662C08" w:rsidRPr="007C7C42" w:rsidRDefault="00662C08" w:rsidP="0013276B">
            <w:pPr>
              <w:pStyle w:val="TableParagraph"/>
              <w:numPr>
                <w:ilvl w:val="0"/>
                <w:numId w:val="15"/>
              </w:numPr>
              <w:ind w:right="33"/>
              <w:jc w:val="both"/>
              <w:rPr>
                <w:sz w:val="24"/>
                <w:szCs w:val="24"/>
              </w:rPr>
            </w:pPr>
            <w:r w:rsidRPr="007C7C42">
              <w:rPr>
                <w:sz w:val="24"/>
                <w:szCs w:val="24"/>
              </w:rPr>
              <w:t>просмотр и проверка выполнения самостоятельной работы преподавателем;</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организация самопроверки, </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взаимопроверки выполненного задания в группе; </w:t>
            </w:r>
            <w:r w:rsidRPr="007C7C42">
              <w:rPr>
                <w:sz w:val="24"/>
                <w:szCs w:val="24"/>
              </w:rPr>
              <w:lastRenderedPageBreak/>
              <w:t>обсуждение результатов выполненной работы на занятии;</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проведение письменного опроса; </w:t>
            </w:r>
          </w:p>
          <w:p w:rsidR="00662C08" w:rsidRPr="007C7C42" w:rsidRDefault="00662C08" w:rsidP="0013276B">
            <w:pPr>
              <w:pStyle w:val="TableParagraph"/>
              <w:numPr>
                <w:ilvl w:val="0"/>
                <w:numId w:val="15"/>
              </w:numPr>
              <w:ind w:right="33"/>
              <w:jc w:val="both"/>
              <w:rPr>
                <w:sz w:val="24"/>
                <w:szCs w:val="24"/>
              </w:rPr>
            </w:pPr>
            <w:r w:rsidRPr="007C7C42">
              <w:rPr>
                <w:sz w:val="24"/>
                <w:szCs w:val="24"/>
              </w:rPr>
              <w:t>проведение устного опроса;</w:t>
            </w:r>
          </w:p>
          <w:p w:rsidR="00662C08" w:rsidRPr="007C7C42" w:rsidRDefault="00662C08" w:rsidP="0013276B">
            <w:pPr>
              <w:pStyle w:val="TableParagraph"/>
              <w:numPr>
                <w:ilvl w:val="0"/>
                <w:numId w:val="15"/>
              </w:numPr>
              <w:ind w:right="33"/>
              <w:jc w:val="both"/>
              <w:rPr>
                <w:sz w:val="24"/>
                <w:szCs w:val="24"/>
              </w:rPr>
            </w:pPr>
            <w:r w:rsidRPr="007C7C42">
              <w:rPr>
                <w:sz w:val="24"/>
                <w:szCs w:val="24"/>
              </w:rPr>
              <w:t>организация и проведение индивидуального собеседования; организация и проведение собеседования с группой;</w:t>
            </w:r>
          </w:p>
          <w:p w:rsidR="00662C08" w:rsidRPr="007C7C42" w:rsidRDefault="00662C08" w:rsidP="0013276B">
            <w:pPr>
              <w:pStyle w:val="TableParagraph"/>
              <w:numPr>
                <w:ilvl w:val="0"/>
                <w:numId w:val="15"/>
              </w:numPr>
              <w:ind w:right="33"/>
              <w:jc w:val="both"/>
              <w:rPr>
                <w:sz w:val="24"/>
                <w:szCs w:val="24"/>
              </w:rPr>
            </w:pPr>
            <w:r w:rsidRPr="007C7C42">
              <w:rPr>
                <w:sz w:val="24"/>
                <w:szCs w:val="24"/>
              </w:rPr>
              <w:t>защита отчетов о проделанной работе.</w:t>
            </w:r>
          </w:p>
        </w:tc>
      </w:tr>
      <w:tr w:rsidR="00662C08" w:rsidRPr="007C7C42" w:rsidTr="0013276B">
        <w:tc>
          <w:tcPr>
            <w:tcW w:w="2932" w:type="dxa"/>
          </w:tcPr>
          <w:p w:rsidR="00662C08" w:rsidRPr="007C7C42" w:rsidRDefault="00662C08" w:rsidP="0013276B">
            <w:pPr>
              <w:pStyle w:val="TableParagraph"/>
              <w:ind w:right="224"/>
              <w:rPr>
                <w:sz w:val="24"/>
                <w:szCs w:val="24"/>
              </w:rPr>
            </w:pPr>
            <w:r w:rsidRPr="007C7C42">
              <w:rPr>
                <w:sz w:val="24"/>
                <w:szCs w:val="24"/>
              </w:rPr>
              <w:lastRenderedPageBreak/>
              <w:t>Опрос</w:t>
            </w:r>
          </w:p>
        </w:tc>
        <w:tc>
          <w:tcPr>
            <w:tcW w:w="6639" w:type="dxa"/>
          </w:tcPr>
          <w:p w:rsidR="00662C08" w:rsidRPr="007C7C42" w:rsidRDefault="00662C08" w:rsidP="0013276B">
            <w:pPr>
              <w:pStyle w:val="TableParagraph"/>
              <w:ind w:right="100"/>
              <w:jc w:val="both"/>
              <w:rPr>
                <w:sz w:val="24"/>
                <w:szCs w:val="24"/>
              </w:rPr>
            </w:pPr>
            <w:r w:rsidRPr="007C7C42">
              <w:rPr>
                <w:sz w:val="24"/>
                <w:szCs w:val="24"/>
              </w:rPr>
              <w:t>Опрос- это средство контроля, организованное как специальная беседа преподавателя со студентом на темы, связанные с изучаемой дисциплиной, и рассчитанное на выявление объема знаний студента по определенному разделу, теме, проблеме и т.п. Проблематика, выносимая на опрос определена в заданиях для самостоятельной работы студента, а также может определяться преподавателем, ведущим семинарские занятия. Во время проведения опроса студент должен уметь обсудить с преподавателем соответствующую проблематику на уровне диалога.</w:t>
            </w:r>
          </w:p>
        </w:tc>
      </w:tr>
      <w:tr w:rsidR="00662C08" w:rsidRPr="007C7C42" w:rsidTr="0013276B">
        <w:tc>
          <w:tcPr>
            <w:tcW w:w="2932" w:type="dxa"/>
          </w:tcPr>
          <w:p w:rsidR="00662C08" w:rsidRPr="007C7C42" w:rsidRDefault="00662C08" w:rsidP="0013276B">
            <w:pPr>
              <w:pStyle w:val="TableParagraph"/>
              <w:ind w:right="272"/>
              <w:rPr>
                <w:sz w:val="24"/>
                <w:szCs w:val="24"/>
              </w:rPr>
            </w:pPr>
            <w:r w:rsidRPr="007C7C42">
              <w:rPr>
                <w:sz w:val="24"/>
                <w:szCs w:val="24"/>
              </w:rPr>
              <w:t>Реферативный обзор</w:t>
            </w:r>
          </w:p>
        </w:tc>
        <w:tc>
          <w:tcPr>
            <w:tcW w:w="6639" w:type="dxa"/>
          </w:tcPr>
          <w:p w:rsidR="00662C08" w:rsidRPr="007C7C42" w:rsidRDefault="00662C08" w:rsidP="0013276B">
            <w:pPr>
              <w:pStyle w:val="TableParagraph"/>
              <w:ind w:right="100"/>
              <w:jc w:val="both"/>
              <w:rPr>
                <w:sz w:val="24"/>
                <w:szCs w:val="24"/>
              </w:rPr>
            </w:pPr>
            <w:r w:rsidRPr="007C7C42">
              <w:rPr>
                <w:sz w:val="24"/>
                <w:szCs w:val="24"/>
              </w:rPr>
              <w:t>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студенты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662C08" w:rsidRPr="007C7C42" w:rsidRDefault="00662C08" w:rsidP="0013276B">
            <w:pPr>
              <w:pStyle w:val="TableParagraph"/>
              <w:ind w:right="100"/>
              <w:jc w:val="both"/>
              <w:rPr>
                <w:sz w:val="24"/>
                <w:szCs w:val="24"/>
              </w:rPr>
            </w:pPr>
            <w:r w:rsidRPr="007C7C42">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студентов состоят в развитии и закреплении следующих навыков: </w:t>
            </w:r>
          </w:p>
          <w:p w:rsidR="00662C08" w:rsidRPr="007C7C42" w:rsidRDefault="00662C08" w:rsidP="0013276B">
            <w:pPr>
              <w:pStyle w:val="TableParagraph"/>
              <w:numPr>
                <w:ilvl w:val="0"/>
                <w:numId w:val="3"/>
              </w:numPr>
              <w:ind w:left="720" w:right="100"/>
              <w:jc w:val="both"/>
              <w:rPr>
                <w:sz w:val="24"/>
                <w:szCs w:val="24"/>
              </w:rPr>
            </w:pPr>
            <w:r w:rsidRPr="007C7C42">
              <w:rPr>
                <w:sz w:val="24"/>
                <w:szCs w:val="24"/>
              </w:rPr>
              <w:t>осуществление самостоятельного поиска статистического и аналитического материала по проблемам изучаемой дисциплины;</w:t>
            </w:r>
          </w:p>
          <w:p w:rsidR="00662C08" w:rsidRPr="007C7C42" w:rsidRDefault="00662C08" w:rsidP="0013276B">
            <w:pPr>
              <w:pStyle w:val="TableParagraph"/>
              <w:numPr>
                <w:ilvl w:val="0"/>
                <w:numId w:val="3"/>
              </w:numPr>
              <w:ind w:left="720" w:right="100"/>
              <w:jc w:val="both"/>
              <w:rPr>
                <w:sz w:val="24"/>
                <w:szCs w:val="24"/>
              </w:rPr>
            </w:pPr>
            <w:r w:rsidRPr="007C7C42">
              <w:rPr>
                <w:sz w:val="24"/>
                <w:szCs w:val="24"/>
              </w:rPr>
              <w:t xml:space="preserve">обобщение материалов специализированных периодических изданий; </w:t>
            </w:r>
          </w:p>
          <w:p w:rsidR="00662C08" w:rsidRPr="007C7C42" w:rsidRDefault="00662C08" w:rsidP="0013276B">
            <w:pPr>
              <w:pStyle w:val="TableParagraph"/>
              <w:numPr>
                <w:ilvl w:val="0"/>
                <w:numId w:val="3"/>
              </w:numPr>
              <w:ind w:left="720" w:right="100"/>
              <w:jc w:val="both"/>
              <w:rPr>
                <w:sz w:val="24"/>
                <w:szCs w:val="24"/>
              </w:rPr>
            </w:pPr>
            <w:r w:rsidRPr="007C7C42">
              <w:rPr>
                <w:sz w:val="24"/>
                <w:szCs w:val="24"/>
              </w:rPr>
              <w:t>формулирование аргументированных выводов по реферируемым материалам;</w:t>
            </w:r>
          </w:p>
          <w:p w:rsidR="00662C08" w:rsidRPr="007C7C42" w:rsidRDefault="00662C08" w:rsidP="0013276B">
            <w:pPr>
              <w:pStyle w:val="TableParagraph"/>
              <w:numPr>
                <w:ilvl w:val="0"/>
                <w:numId w:val="3"/>
              </w:numPr>
              <w:ind w:left="720" w:right="100"/>
              <w:jc w:val="both"/>
              <w:rPr>
                <w:sz w:val="24"/>
                <w:szCs w:val="24"/>
              </w:rPr>
            </w:pPr>
            <w:r w:rsidRPr="007C7C42">
              <w:rPr>
                <w:sz w:val="24"/>
                <w:szCs w:val="24"/>
              </w:rPr>
              <w:t>четкое и простое изложение мыслей по поводу прочитанного.</w:t>
            </w:r>
          </w:p>
          <w:p w:rsidR="00662C08" w:rsidRPr="007C7C42" w:rsidRDefault="00662C08" w:rsidP="0013276B">
            <w:pPr>
              <w:pStyle w:val="TableParagraph"/>
              <w:ind w:right="100"/>
              <w:jc w:val="both"/>
              <w:rPr>
                <w:sz w:val="24"/>
                <w:szCs w:val="24"/>
              </w:rPr>
            </w:pPr>
            <w:r w:rsidRPr="007C7C42">
              <w:rPr>
                <w:sz w:val="24"/>
                <w:szCs w:val="24"/>
              </w:rPr>
              <w:t xml:space="preserve">Выполнение реферативных справок (обзоров) расширит кругозор студента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w:t>
            </w:r>
            <w:r w:rsidRPr="007C7C42">
              <w:rPr>
                <w:sz w:val="24"/>
                <w:szCs w:val="24"/>
              </w:rPr>
              <w:lastRenderedPageBreak/>
              <w:t>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Студент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662C08" w:rsidRPr="007C7C42" w:rsidRDefault="00662C08" w:rsidP="0013276B">
            <w:pPr>
              <w:pStyle w:val="TableParagraph"/>
              <w:numPr>
                <w:ilvl w:val="0"/>
                <w:numId w:val="11"/>
              </w:numPr>
              <w:ind w:right="100"/>
              <w:jc w:val="both"/>
              <w:rPr>
                <w:sz w:val="24"/>
                <w:szCs w:val="24"/>
              </w:rPr>
            </w:pPr>
            <w:r w:rsidRPr="007C7C42">
              <w:rPr>
                <w:sz w:val="24"/>
                <w:szCs w:val="24"/>
              </w:rPr>
              <w:t xml:space="preserve">все сведения об авторе (Ф.И.О., место работы, должность, ученая степень); </w:t>
            </w:r>
          </w:p>
          <w:p w:rsidR="00662C08" w:rsidRPr="007C7C42" w:rsidRDefault="00662C08" w:rsidP="0013276B">
            <w:pPr>
              <w:pStyle w:val="TableParagraph"/>
              <w:numPr>
                <w:ilvl w:val="0"/>
                <w:numId w:val="11"/>
              </w:numPr>
              <w:ind w:right="100"/>
              <w:jc w:val="both"/>
              <w:rPr>
                <w:sz w:val="24"/>
                <w:szCs w:val="24"/>
              </w:rPr>
            </w:pPr>
            <w:r w:rsidRPr="007C7C42">
              <w:rPr>
                <w:sz w:val="24"/>
                <w:szCs w:val="24"/>
              </w:rPr>
              <w:t>полное название статьи или материала;</w:t>
            </w:r>
          </w:p>
          <w:p w:rsidR="00662C08" w:rsidRPr="007C7C42" w:rsidRDefault="00662C08" w:rsidP="0013276B">
            <w:pPr>
              <w:pStyle w:val="TableParagraph"/>
              <w:numPr>
                <w:ilvl w:val="0"/>
                <w:numId w:val="11"/>
              </w:numPr>
              <w:ind w:right="100"/>
              <w:jc w:val="both"/>
              <w:rPr>
                <w:sz w:val="24"/>
                <w:szCs w:val="24"/>
              </w:rPr>
            </w:pPr>
            <w:r w:rsidRPr="007C7C42">
              <w:rPr>
                <w:sz w:val="24"/>
                <w:szCs w:val="24"/>
              </w:rPr>
              <w:t>структура статьи или материала (из каких частей состоит, краткий конспект по каждому разделу);</w:t>
            </w:r>
          </w:p>
          <w:p w:rsidR="00662C08" w:rsidRPr="007C7C42" w:rsidRDefault="00662C08" w:rsidP="0013276B">
            <w:pPr>
              <w:pStyle w:val="TableParagraph"/>
              <w:numPr>
                <w:ilvl w:val="0"/>
                <w:numId w:val="11"/>
              </w:numPr>
              <w:ind w:right="100"/>
              <w:jc w:val="both"/>
              <w:rPr>
                <w:sz w:val="24"/>
                <w:szCs w:val="24"/>
              </w:rPr>
            </w:pPr>
            <w:r w:rsidRPr="007C7C42">
              <w:rPr>
                <w:sz w:val="24"/>
                <w:szCs w:val="24"/>
              </w:rPr>
              <w:t>проблема (и ее актуальность), рассмотренная в статье;</w:t>
            </w:r>
          </w:p>
          <w:p w:rsidR="00662C08" w:rsidRPr="007C7C42" w:rsidRDefault="00662C08" w:rsidP="0013276B">
            <w:pPr>
              <w:pStyle w:val="TableParagraph"/>
              <w:numPr>
                <w:ilvl w:val="0"/>
                <w:numId w:val="11"/>
              </w:numPr>
              <w:ind w:right="100"/>
              <w:jc w:val="both"/>
              <w:rPr>
                <w:sz w:val="24"/>
                <w:szCs w:val="24"/>
              </w:rPr>
            </w:pPr>
            <w:r w:rsidRPr="007C7C42">
              <w:rPr>
                <w:sz w:val="24"/>
                <w:szCs w:val="24"/>
              </w:rPr>
              <w:t>какое решение проблемы предлагает автор;</w:t>
            </w:r>
          </w:p>
          <w:p w:rsidR="00662C08" w:rsidRPr="007C7C42" w:rsidRDefault="00662C08" w:rsidP="0013276B">
            <w:pPr>
              <w:pStyle w:val="TableParagraph"/>
              <w:numPr>
                <w:ilvl w:val="0"/>
                <w:numId w:val="11"/>
              </w:numPr>
              <w:ind w:right="100"/>
              <w:jc w:val="both"/>
              <w:rPr>
                <w:sz w:val="24"/>
                <w:szCs w:val="24"/>
              </w:rPr>
            </w:pPr>
            <w:r w:rsidRPr="007C7C42">
              <w:rPr>
                <w:sz w:val="24"/>
                <w:szCs w:val="24"/>
              </w:rPr>
              <w:t>прогнозируемые автором результаты;</w:t>
            </w:r>
          </w:p>
          <w:p w:rsidR="00662C08" w:rsidRPr="007C7C42" w:rsidRDefault="00662C08" w:rsidP="0013276B">
            <w:pPr>
              <w:pStyle w:val="TableParagraph"/>
              <w:numPr>
                <w:ilvl w:val="0"/>
                <w:numId w:val="11"/>
              </w:numPr>
              <w:ind w:right="100"/>
              <w:jc w:val="both"/>
              <w:rPr>
                <w:sz w:val="24"/>
                <w:szCs w:val="24"/>
              </w:rPr>
            </w:pPr>
            <w:r w:rsidRPr="007C7C42">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662C08" w:rsidRPr="007C7C42" w:rsidRDefault="00662C08" w:rsidP="0013276B">
            <w:pPr>
              <w:pStyle w:val="TableParagraph"/>
              <w:numPr>
                <w:ilvl w:val="0"/>
                <w:numId w:val="11"/>
              </w:numPr>
              <w:ind w:right="100"/>
              <w:jc w:val="both"/>
              <w:rPr>
                <w:sz w:val="24"/>
                <w:szCs w:val="24"/>
              </w:rPr>
            </w:pPr>
            <w:r w:rsidRPr="007C7C42">
              <w:rPr>
                <w:sz w:val="24"/>
                <w:szCs w:val="24"/>
              </w:rPr>
              <w:t xml:space="preserve">отношение студента к предложению автора. </w:t>
            </w:r>
          </w:p>
          <w:p w:rsidR="00662C08" w:rsidRPr="007C7C42" w:rsidRDefault="00662C08" w:rsidP="0013276B">
            <w:pPr>
              <w:pStyle w:val="TableParagraph"/>
              <w:ind w:right="100"/>
              <w:jc w:val="both"/>
              <w:rPr>
                <w:sz w:val="24"/>
                <w:szCs w:val="24"/>
              </w:rPr>
            </w:pPr>
            <w:r w:rsidRPr="007C7C42">
              <w:rPr>
                <w:sz w:val="24"/>
                <w:szCs w:val="24"/>
              </w:rPr>
              <w:t>Объем описания одного источника составляет 1–2 страницы. В заключительной части обзора студент дает резюме (0,5–1 страница), в котором приводит основные положения по каждому источнику и сопоставляет разные точки зрения по определяемой проблеме.Требование по оформлению реферативного обзора - полуторный межстрочный интервал, шрифт Times New Roman, размер – 14.</w:t>
            </w:r>
          </w:p>
        </w:tc>
      </w:tr>
      <w:tr w:rsidR="00662C08" w:rsidRPr="007C7C42" w:rsidTr="0013276B">
        <w:tc>
          <w:tcPr>
            <w:tcW w:w="2932" w:type="dxa"/>
          </w:tcPr>
          <w:p w:rsidR="00662C08" w:rsidRPr="007C7C42" w:rsidRDefault="00662C08" w:rsidP="0013276B">
            <w:pPr>
              <w:pStyle w:val="TableParagraph"/>
              <w:ind w:right="368"/>
              <w:rPr>
                <w:sz w:val="24"/>
                <w:szCs w:val="24"/>
              </w:rPr>
            </w:pPr>
            <w:r w:rsidRPr="007C7C42">
              <w:rPr>
                <w:sz w:val="24"/>
                <w:szCs w:val="24"/>
              </w:rPr>
              <w:lastRenderedPageBreak/>
              <w:t>Коллоквиум</w:t>
            </w:r>
          </w:p>
        </w:tc>
        <w:tc>
          <w:tcPr>
            <w:tcW w:w="6639" w:type="dxa"/>
          </w:tcPr>
          <w:p w:rsidR="00662C08" w:rsidRPr="007C7C42" w:rsidRDefault="00662C08" w:rsidP="0013276B">
            <w:pPr>
              <w:jc w:val="both"/>
              <w:rPr>
                <w:sz w:val="24"/>
                <w:szCs w:val="24"/>
              </w:rPr>
            </w:pPr>
            <w:r w:rsidRPr="007C7C42">
              <w:rPr>
                <w:sz w:val="24"/>
                <w:szCs w:val="24"/>
              </w:rPr>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662C08" w:rsidRPr="007C7C42" w:rsidRDefault="00662C08" w:rsidP="0013276B">
            <w:pPr>
              <w:pStyle w:val="TableParagraph"/>
              <w:numPr>
                <w:ilvl w:val="0"/>
                <w:numId w:val="12"/>
              </w:numPr>
              <w:ind w:right="33"/>
              <w:jc w:val="both"/>
              <w:rPr>
                <w:sz w:val="24"/>
                <w:szCs w:val="24"/>
              </w:rPr>
            </w:pPr>
            <w:r w:rsidRPr="007C7C42">
              <w:rPr>
                <w:sz w:val="24"/>
                <w:szCs w:val="24"/>
              </w:rPr>
              <w:t>выяснение качества и степени понимания учащимися лекционного материала;</w:t>
            </w:r>
          </w:p>
          <w:p w:rsidR="00662C08" w:rsidRPr="007C7C42" w:rsidRDefault="00662C08" w:rsidP="0013276B">
            <w:pPr>
              <w:pStyle w:val="TableParagraph"/>
              <w:numPr>
                <w:ilvl w:val="0"/>
                <w:numId w:val="12"/>
              </w:numPr>
              <w:ind w:right="33"/>
              <w:jc w:val="both"/>
              <w:rPr>
                <w:sz w:val="24"/>
                <w:szCs w:val="24"/>
              </w:rPr>
            </w:pPr>
            <w:r w:rsidRPr="007C7C42">
              <w:rPr>
                <w:sz w:val="24"/>
                <w:szCs w:val="24"/>
              </w:rPr>
              <w:t>развитие и закрепление навыков выражения учащимися своих мыслей;</w:t>
            </w:r>
          </w:p>
          <w:p w:rsidR="00662C08" w:rsidRPr="007C7C42" w:rsidRDefault="00662C08" w:rsidP="0013276B">
            <w:pPr>
              <w:pStyle w:val="TableParagraph"/>
              <w:numPr>
                <w:ilvl w:val="0"/>
                <w:numId w:val="12"/>
              </w:numPr>
              <w:ind w:right="33"/>
              <w:jc w:val="both"/>
              <w:rPr>
                <w:sz w:val="24"/>
                <w:szCs w:val="24"/>
              </w:rPr>
            </w:pPr>
            <w:r w:rsidRPr="007C7C42">
              <w:rPr>
                <w:sz w:val="24"/>
                <w:szCs w:val="24"/>
              </w:rPr>
              <w:t xml:space="preserve">расширение вариантов самостоятельной </w:t>
            </w:r>
            <w:r w:rsidRPr="007C7C42">
              <w:rPr>
                <w:sz w:val="24"/>
                <w:szCs w:val="24"/>
              </w:rPr>
              <w:lastRenderedPageBreak/>
              <w:t>целенаправленной подготовки учащихся;</w:t>
            </w:r>
          </w:p>
          <w:p w:rsidR="00662C08" w:rsidRPr="007C7C42" w:rsidRDefault="00662C08" w:rsidP="0013276B">
            <w:pPr>
              <w:pStyle w:val="TableParagraph"/>
              <w:numPr>
                <w:ilvl w:val="0"/>
                <w:numId w:val="12"/>
              </w:numPr>
              <w:ind w:right="33"/>
              <w:jc w:val="both"/>
              <w:rPr>
                <w:sz w:val="24"/>
                <w:szCs w:val="24"/>
              </w:rPr>
            </w:pPr>
            <w:r w:rsidRPr="007C7C42">
              <w:rPr>
                <w:sz w:val="24"/>
                <w:szCs w:val="24"/>
              </w:rPr>
              <w:t>развитие навыков обобщения различных литературных источников;</w:t>
            </w:r>
          </w:p>
          <w:p w:rsidR="00662C08" w:rsidRPr="007C7C42" w:rsidRDefault="00662C08" w:rsidP="0013276B">
            <w:pPr>
              <w:pStyle w:val="TableParagraph"/>
              <w:numPr>
                <w:ilvl w:val="0"/>
                <w:numId w:val="12"/>
              </w:numPr>
              <w:ind w:right="33"/>
              <w:jc w:val="both"/>
              <w:rPr>
                <w:sz w:val="24"/>
                <w:szCs w:val="24"/>
              </w:rPr>
            </w:pPr>
            <w:r w:rsidRPr="007C7C42">
              <w:rPr>
                <w:sz w:val="24"/>
                <w:szCs w:val="24"/>
              </w:rPr>
              <w:t>предоставление возможности учащимся сопоставлять разные точки зрения по рассматриваемому вопросу.</w:t>
            </w:r>
          </w:p>
          <w:p w:rsidR="00662C08" w:rsidRPr="007C7C42" w:rsidRDefault="00662C08" w:rsidP="0013276B">
            <w:pPr>
              <w:jc w:val="both"/>
              <w:rPr>
                <w:sz w:val="24"/>
                <w:szCs w:val="24"/>
              </w:rPr>
            </w:pPr>
            <w:r w:rsidRPr="007C7C42">
              <w:rPr>
                <w:sz w:val="24"/>
                <w:szCs w:val="24"/>
              </w:rPr>
              <w:t>В результате проведения коллоквиума преподаватель должен иметь представление:</w:t>
            </w:r>
          </w:p>
          <w:p w:rsidR="00662C08" w:rsidRPr="007C7C42" w:rsidRDefault="00662C08" w:rsidP="0013276B">
            <w:pPr>
              <w:pStyle w:val="TableParagraph"/>
              <w:numPr>
                <w:ilvl w:val="0"/>
                <w:numId w:val="12"/>
              </w:numPr>
              <w:ind w:right="33"/>
              <w:jc w:val="both"/>
              <w:rPr>
                <w:sz w:val="24"/>
                <w:szCs w:val="24"/>
              </w:rPr>
            </w:pPr>
            <w:r w:rsidRPr="007C7C42">
              <w:rPr>
                <w:sz w:val="24"/>
                <w:szCs w:val="24"/>
              </w:rPr>
              <w:t>о качестве лекционного материала;</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сильных и слабых сторонах своей методики чтения лекций;</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сильных и слабых сторонах своей методики проведения семинарских занятий;</w:t>
            </w:r>
          </w:p>
          <w:p w:rsidR="00662C08" w:rsidRPr="007C7C42" w:rsidRDefault="00662C08" w:rsidP="0013276B">
            <w:pPr>
              <w:pStyle w:val="TableParagraph"/>
              <w:numPr>
                <w:ilvl w:val="0"/>
                <w:numId w:val="12"/>
              </w:numPr>
              <w:ind w:right="33"/>
              <w:jc w:val="both"/>
              <w:rPr>
                <w:sz w:val="24"/>
                <w:szCs w:val="24"/>
              </w:rPr>
            </w:pPr>
            <w:r w:rsidRPr="007C7C42">
              <w:rPr>
                <w:sz w:val="24"/>
                <w:szCs w:val="24"/>
              </w:rPr>
              <w:t>об уровне самостоятельной работы учащихся;</w:t>
            </w:r>
          </w:p>
          <w:p w:rsidR="00662C08" w:rsidRPr="007C7C42" w:rsidRDefault="00662C08" w:rsidP="0013276B">
            <w:pPr>
              <w:pStyle w:val="TableParagraph"/>
              <w:numPr>
                <w:ilvl w:val="0"/>
                <w:numId w:val="12"/>
              </w:numPr>
              <w:ind w:right="33"/>
              <w:jc w:val="both"/>
              <w:rPr>
                <w:sz w:val="24"/>
                <w:szCs w:val="24"/>
              </w:rPr>
            </w:pPr>
            <w:r w:rsidRPr="007C7C42">
              <w:rPr>
                <w:sz w:val="24"/>
                <w:szCs w:val="24"/>
              </w:rPr>
              <w:t>об умении студентов вести дискуссию и доказывать свою точку зрения;</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степени эрудированности учащихся;</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степени индивидуального освоения материала конкретными студентами.</w:t>
            </w:r>
          </w:p>
          <w:p w:rsidR="00662C08" w:rsidRPr="007C7C42" w:rsidRDefault="00662C08" w:rsidP="0013276B">
            <w:pPr>
              <w:jc w:val="both"/>
              <w:rPr>
                <w:sz w:val="24"/>
                <w:szCs w:val="24"/>
              </w:rPr>
            </w:pPr>
            <w:r w:rsidRPr="007C7C42">
              <w:rPr>
                <w:sz w:val="24"/>
                <w:szCs w:val="24"/>
              </w:rPr>
              <w:t>В результате проведения коллоквиума студент должен иметь представление:</w:t>
            </w:r>
          </w:p>
          <w:p w:rsidR="00662C08" w:rsidRPr="007C7C42" w:rsidRDefault="00662C08" w:rsidP="0013276B">
            <w:pPr>
              <w:pStyle w:val="TableParagraph"/>
              <w:numPr>
                <w:ilvl w:val="0"/>
                <w:numId w:val="12"/>
              </w:numPr>
              <w:ind w:right="33"/>
              <w:jc w:val="both"/>
              <w:rPr>
                <w:sz w:val="24"/>
                <w:szCs w:val="24"/>
              </w:rPr>
            </w:pPr>
            <w:r w:rsidRPr="007C7C42">
              <w:rPr>
                <w:sz w:val="24"/>
                <w:szCs w:val="24"/>
              </w:rPr>
              <w:t>об уровне своих знаний по рассматриваемым вопросам в соответствии с требованиями преподавателя и относительно других студентов группы;</w:t>
            </w:r>
          </w:p>
          <w:p w:rsidR="00662C08" w:rsidRPr="007C7C42" w:rsidRDefault="00662C08" w:rsidP="0013276B">
            <w:pPr>
              <w:pStyle w:val="TableParagraph"/>
              <w:numPr>
                <w:ilvl w:val="0"/>
                <w:numId w:val="12"/>
              </w:numPr>
              <w:ind w:right="33"/>
              <w:jc w:val="both"/>
              <w:rPr>
                <w:sz w:val="24"/>
                <w:szCs w:val="24"/>
              </w:rPr>
            </w:pPr>
            <w:r w:rsidRPr="007C7C42">
              <w:rPr>
                <w:sz w:val="24"/>
                <w:szCs w:val="24"/>
              </w:rPr>
              <w:t>о недостатках самостоятельной проработки материала;</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своем умении излагать материал;</w:t>
            </w:r>
          </w:p>
          <w:p w:rsidR="00662C08" w:rsidRPr="007C7C42" w:rsidRDefault="00662C08" w:rsidP="0013276B">
            <w:pPr>
              <w:pStyle w:val="TableParagraph"/>
              <w:numPr>
                <w:ilvl w:val="0"/>
                <w:numId w:val="12"/>
              </w:numPr>
              <w:ind w:right="33"/>
              <w:jc w:val="both"/>
              <w:rPr>
                <w:sz w:val="24"/>
                <w:szCs w:val="24"/>
              </w:rPr>
            </w:pPr>
            <w:r w:rsidRPr="007C7C42">
              <w:rPr>
                <w:sz w:val="24"/>
                <w:szCs w:val="24"/>
              </w:rPr>
              <w:t>о своем умении вести дискуссию и доказывать свою точку зрения.</w:t>
            </w:r>
          </w:p>
          <w:p w:rsidR="00662C08" w:rsidRPr="007C7C42" w:rsidRDefault="00662C08" w:rsidP="0013276B">
            <w:pPr>
              <w:jc w:val="both"/>
              <w:rPr>
                <w:sz w:val="24"/>
                <w:szCs w:val="24"/>
              </w:rPr>
            </w:pPr>
            <w:r w:rsidRPr="007C7C42">
              <w:rPr>
                <w:sz w:val="24"/>
                <w:szCs w:val="24"/>
              </w:rPr>
              <w:t>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студенты должны убедиться и, главное, убедить друг друга в обоснованности и доказательности полученного видения вопроса и его соответствия реальной практике.Если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студенты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662C08" w:rsidRPr="007C7C42" w:rsidTr="0013276B">
        <w:tc>
          <w:tcPr>
            <w:tcW w:w="2932" w:type="dxa"/>
          </w:tcPr>
          <w:p w:rsidR="00662C08" w:rsidRPr="007C7C42" w:rsidRDefault="00662C08" w:rsidP="0013276B">
            <w:pPr>
              <w:pStyle w:val="TableParagraph"/>
              <w:ind w:right="368"/>
              <w:rPr>
                <w:sz w:val="24"/>
                <w:szCs w:val="24"/>
              </w:rPr>
            </w:pPr>
            <w:r w:rsidRPr="007C7C42">
              <w:rPr>
                <w:sz w:val="24"/>
                <w:szCs w:val="24"/>
              </w:rPr>
              <w:lastRenderedPageBreak/>
              <w:t>Эссе</w:t>
            </w:r>
          </w:p>
        </w:tc>
        <w:tc>
          <w:tcPr>
            <w:tcW w:w="6639" w:type="dxa"/>
          </w:tcPr>
          <w:p w:rsidR="00662C08" w:rsidRPr="007C7C42" w:rsidRDefault="00662C08" w:rsidP="0013276B">
            <w:pPr>
              <w:jc w:val="both"/>
              <w:rPr>
                <w:sz w:val="24"/>
                <w:szCs w:val="24"/>
              </w:rPr>
            </w:pPr>
            <w:r w:rsidRPr="007C7C42">
              <w:rPr>
                <w:sz w:val="24"/>
                <w:szCs w:val="24"/>
              </w:rPr>
              <w:t xml:space="preserve">Слово «эссе» в переводе с французского языка (essai) </w:t>
            </w:r>
            <w:r w:rsidRPr="007C7C42">
              <w:rPr>
                <w:sz w:val="24"/>
                <w:szCs w:val="24"/>
              </w:rPr>
              <w:lastRenderedPageBreak/>
              <w:t>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Эйкли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студентов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студентов излагать изученный материал своими словами, оценивать уровень понимания и усвоения ими полученной информации. Студенты получают возможность (особенно на младших курсах, когда у них еще недостаточно развит навык системного изложения материала) высказать свое мнение о предмете в доступном для них стиле. При написании эссе студенты должны учитывать следующие методические требования:</w:t>
            </w:r>
          </w:p>
          <w:p w:rsidR="00662C08" w:rsidRPr="007C7C42" w:rsidRDefault="00662C08" w:rsidP="0013276B">
            <w:pPr>
              <w:pStyle w:val="TableParagraph"/>
              <w:numPr>
                <w:ilvl w:val="0"/>
                <w:numId w:val="15"/>
              </w:numPr>
              <w:ind w:right="33"/>
              <w:jc w:val="both"/>
              <w:rPr>
                <w:sz w:val="24"/>
                <w:szCs w:val="24"/>
              </w:rPr>
            </w:pPr>
            <w:r w:rsidRPr="007C7C42">
              <w:rPr>
                <w:sz w:val="24"/>
                <w:szCs w:val="24"/>
              </w:rPr>
              <w:t>в этой форме самостоятельной работы студенту следует  высказываться свободно и открыто, не оглядываясь на 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rsidR="00662C08" w:rsidRPr="007C7C42" w:rsidRDefault="00662C08" w:rsidP="0013276B">
            <w:pPr>
              <w:pStyle w:val="TableParagraph"/>
              <w:numPr>
                <w:ilvl w:val="0"/>
                <w:numId w:val="15"/>
              </w:numPr>
              <w:ind w:right="33"/>
              <w:jc w:val="both"/>
              <w:rPr>
                <w:sz w:val="24"/>
                <w:szCs w:val="24"/>
              </w:rPr>
            </w:pPr>
            <w:r w:rsidRPr="007C7C42">
              <w:rPr>
                <w:sz w:val="24"/>
                <w:szCs w:val="24"/>
              </w:rPr>
              <w:t>в этой форме самостоятельной работы вполне допускается заблуждение, высказывание ошибочной и, даже, заведомо неверной (с общепринятых позиций) точки зрения (как известно, это является одним из условий появления новых и оригинальных идей);</w:t>
            </w:r>
          </w:p>
          <w:p w:rsidR="00662C08" w:rsidRPr="007C7C42" w:rsidRDefault="00662C08" w:rsidP="0013276B">
            <w:pPr>
              <w:pStyle w:val="TableParagraph"/>
              <w:numPr>
                <w:ilvl w:val="0"/>
                <w:numId w:val="15"/>
              </w:numPr>
              <w:ind w:right="33"/>
              <w:jc w:val="both"/>
              <w:rPr>
                <w:sz w:val="24"/>
                <w:szCs w:val="24"/>
              </w:rPr>
            </w:pPr>
            <w:r w:rsidRPr="007C7C42">
              <w:rPr>
                <w:sz w:val="24"/>
                <w:szCs w:val="24"/>
              </w:rPr>
              <w:t>студенту 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rsidR="00662C08" w:rsidRPr="007C7C42" w:rsidRDefault="00662C08" w:rsidP="0013276B">
            <w:pPr>
              <w:pStyle w:val="TableParagraph"/>
              <w:numPr>
                <w:ilvl w:val="0"/>
                <w:numId w:val="15"/>
              </w:numPr>
              <w:ind w:right="33"/>
              <w:jc w:val="both"/>
              <w:rPr>
                <w:sz w:val="24"/>
                <w:szCs w:val="24"/>
              </w:rPr>
            </w:pPr>
            <w:r w:rsidRPr="007C7C42">
              <w:rPr>
                <w:sz w:val="24"/>
                <w:szCs w:val="24"/>
              </w:rPr>
              <w:t>написание эссе должно быть основано на предварительном  ознакомлении не менее чем с тремя различными произведениями по данной теме (с указанием их авторов и названий);</w:t>
            </w:r>
          </w:p>
          <w:p w:rsidR="00662C08" w:rsidRPr="007C7C42" w:rsidRDefault="00662C08" w:rsidP="0013276B">
            <w:pPr>
              <w:pStyle w:val="TableParagraph"/>
              <w:numPr>
                <w:ilvl w:val="0"/>
                <w:numId w:val="15"/>
              </w:numPr>
              <w:ind w:right="33"/>
              <w:jc w:val="both"/>
              <w:rPr>
                <w:sz w:val="24"/>
                <w:szCs w:val="24"/>
              </w:rPr>
            </w:pPr>
            <w:r w:rsidRPr="007C7C42">
              <w:rPr>
                <w:sz w:val="24"/>
                <w:szCs w:val="24"/>
              </w:rPr>
              <w:t>в эссе должны иметь место сопоставление и оценка различных точек зрения по рассматриваемому вопросу (с обязательной ссылкой на названия публикаций и их авторов);</w:t>
            </w:r>
          </w:p>
          <w:p w:rsidR="00662C08" w:rsidRPr="007C7C42" w:rsidRDefault="00662C08" w:rsidP="0013276B">
            <w:pPr>
              <w:pStyle w:val="TableParagraph"/>
              <w:numPr>
                <w:ilvl w:val="0"/>
                <w:numId w:val="15"/>
              </w:numPr>
              <w:ind w:right="33"/>
              <w:jc w:val="both"/>
              <w:rPr>
                <w:sz w:val="24"/>
                <w:szCs w:val="24"/>
              </w:rPr>
            </w:pPr>
            <w:r w:rsidRPr="007C7C42">
              <w:rPr>
                <w:sz w:val="24"/>
                <w:szCs w:val="24"/>
              </w:rPr>
              <w:lastRenderedPageBreak/>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rsidR="00662C08" w:rsidRPr="007C7C42" w:rsidRDefault="00662C08" w:rsidP="0013276B">
            <w:pPr>
              <w:jc w:val="both"/>
              <w:rPr>
                <w:sz w:val="24"/>
                <w:szCs w:val="24"/>
              </w:rPr>
            </w:pPr>
            <w:r w:rsidRPr="007C7C42">
              <w:rPr>
                <w:sz w:val="24"/>
                <w:szCs w:val="24"/>
              </w:rPr>
              <w:t>Объем эссе, в зависимости от темы, может колебаться от 5 до 30 страниц (полуторный межстрочный интервал, шрифт Times New Roman, размер - 14).</w:t>
            </w:r>
          </w:p>
        </w:tc>
      </w:tr>
      <w:tr w:rsidR="00662C08" w:rsidRPr="007C7C42" w:rsidTr="0013276B">
        <w:tc>
          <w:tcPr>
            <w:tcW w:w="2932" w:type="dxa"/>
          </w:tcPr>
          <w:p w:rsidR="00662C08" w:rsidRPr="007C7C42" w:rsidRDefault="00662C08" w:rsidP="0013276B">
            <w:pPr>
              <w:pStyle w:val="TableParagraph"/>
              <w:ind w:right="224"/>
              <w:rPr>
                <w:sz w:val="24"/>
                <w:szCs w:val="24"/>
              </w:rPr>
            </w:pPr>
            <w:r w:rsidRPr="007C7C42">
              <w:rPr>
                <w:sz w:val="24"/>
                <w:szCs w:val="24"/>
              </w:rPr>
              <w:lastRenderedPageBreak/>
              <w:t>Тестирование</w:t>
            </w:r>
          </w:p>
        </w:tc>
        <w:tc>
          <w:tcPr>
            <w:tcW w:w="6639" w:type="dxa"/>
          </w:tcPr>
          <w:p w:rsidR="00662C08" w:rsidRPr="007C7C42" w:rsidRDefault="00662C08" w:rsidP="0013276B">
            <w:pPr>
              <w:pStyle w:val="TableParagraph"/>
              <w:ind w:right="33"/>
              <w:jc w:val="both"/>
              <w:rPr>
                <w:sz w:val="24"/>
                <w:szCs w:val="24"/>
              </w:rPr>
            </w:pPr>
            <w:r w:rsidRPr="007C7C42">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662C08" w:rsidRPr="007C7C42" w:rsidRDefault="00662C08" w:rsidP="0013276B">
            <w:pPr>
              <w:pStyle w:val="TableParagraph"/>
              <w:numPr>
                <w:ilvl w:val="0"/>
                <w:numId w:val="15"/>
              </w:numPr>
              <w:ind w:right="33"/>
              <w:jc w:val="both"/>
              <w:rPr>
                <w:sz w:val="24"/>
                <w:szCs w:val="24"/>
              </w:rPr>
            </w:pPr>
            <w:r w:rsidRPr="007C7C42">
              <w:rPr>
                <w:sz w:val="24"/>
                <w:szCs w:val="24"/>
              </w:rPr>
              <w:t>компьютерного тестирования, т.е. компьютер произвольно выбирает вопросы из базы данных по степени сложности;</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письменных ответов, т.е. преподаватель задает вопрос и дает несколько вариантов ответа, а студент на отдельном листе записывает номера вопросов и номера соответствующих ответов. </w:t>
            </w:r>
          </w:p>
          <w:p w:rsidR="00662C08" w:rsidRPr="007C7C42" w:rsidRDefault="00662C08" w:rsidP="0013276B">
            <w:pPr>
              <w:pStyle w:val="TableParagraph"/>
              <w:ind w:right="33"/>
              <w:jc w:val="both"/>
              <w:rPr>
                <w:sz w:val="24"/>
                <w:szCs w:val="24"/>
              </w:rPr>
            </w:pPr>
            <w:r w:rsidRPr="007C7C42">
              <w:rPr>
                <w:sz w:val="24"/>
                <w:szCs w:val="24"/>
              </w:rPr>
              <w:t>Для достижения большей достоверности результатов тестирования следует строить текст так, чтобы у студентов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662C08" w:rsidRPr="007C7C42" w:rsidRDefault="00662C08" w:rsidP="0013276B">
            <w:pPr>
              <w:pStyle w:val="TableParagraph"/>
              <w:ind w:right="33"/>
              <w:jc w:val="both"/>
              <w:rPr>
                <w:sz w:val="24"/>
                <w:szCs w:val="24"/>
              </w:rPr>
            </w:pPr>
            <w:r w:rsidRPr="007C7C42">
              <w:rPr>
                <w:sz w:val="24"/>
                <w:szCs w:val="24"/>
              </w:rPr>
              <w:t>1) по 5-балльной системе, когда ответы студентов оцениваются следующим образом:</w:t>
            </w:r>
          </w:p>
          <w:p w:rsidR="00662C08" w:rsidRPr="007C7C42" w:rsidRDefault="00662C08" w:rsidP="0013276B">
            <w:pPr>
              <w:pStyle w:val="TableParagraph"/>
              <w:ind w:right="33"/>
              <w:jc w:val="both"/>
              <w:rPr>
                <w:sz w:val="24"/>
                <w:szCs w:val="24"/>
              </w:rPr>
            </w:pPr>
            <w:r w:rsidRPr="007C7C42">
              <w:rPr>
                <w:sz w:val="24"/>
                <w:szCs w:val="24"/>
              </w:rPr>
              <w:t>- «отлично» – более 80% ответов правильные;</w:t>
            </w:r>
          </w:p>
          <w:p w:rsidR="00662C08" w:rsidRPr="007C7C42" w:rsidRDefault="00662C08" w:rsidP="0013276B">
            <w:pPr>
              <w:pStyle w:val="TableParagraph"/>
              <w:ind w:right="33"/>
              <w:jc w:val="both"/>
              <w:rPr>
                <w:sz w:val="24"/>
                <w:szCs w:val="24"/>
              </w:rPr>
            </w:pPr>
            <w:r w:rsidRPr="007C7C42">
              <w:rPr>
                <w:sz w:val="24"/>
                <w:szCs w:val="24"/>
              </w:rPr>
              <w:t xml:space="preserve">- «хорошо» – более 65% ответов правильные; </w:t>
            </w:r>
          </w:p>
          <w:p w:rsidR="00662C08" w:rsidRPr="007C7C42" w:rsidRDefault="00662C08" w:rsidP="0013276B">
            <w:pPr>
              <w:pStyle w:val="TableParagraph"/>
              <w:ind w:right="33"/>
              <w:jc w:val="both"/>
              <w:rPr>
                <w:sz w:val="24"/>
                <w:szCs w:val="24"/>
              </w:rPr>
            </w:pPr>
            <w:r w:rsidRPr="007C7C42">
              <w:rPr>
                <w:sz w:val="24"/>
                <w:szCs w:val="24"/>
              </w:rPr>
              <w:t>- «удовлетворительно» – более 50% ответов правильные.</w:t>
            </w:r>
          </w:p>
          <w:p w:rsidR="00662C08" w:rsidRPr="007C7C42" w:rsidRDefault="00662C08" w:rsidP="0013276B">
            <w:pPr>
              <w:pStyle w:val="TableParagraph"/>
              <w:ind w:right="33"/>
              <w:jc w:val="both"/>
              <w:rPr>
                <w:sz w:val="24"/>
                <w:szCs w:val="24"/>
              </w:rPr>
            </w:pPr>
            <w:r w:rsidRPr="007C7C42">
              <w:rPr>
                <w:sz w:val="24"/>
                <w:szCs w:val="24"/>
              </w:rPr>
              <w:t xml:space="preserve">Студенты,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662C08" w:rsidRPr="007C7C42" w:rsidRDefault="00662C08" w:rsidP="0013276B">
            <w:pPr>
              <w:pStyle w:val="TableParagraph"/>
              <w:ind w:right="33"/>
              <w:jc w:val="both"/>
              <w:rPr>
                <w:sz w:val="24"/>
                <w:szCs w:val="24"/>
              </w:rPr>
            </w:pPr>
            <w:r w:rsidRPr="007C7C42">
              <w:rPr>
                <w:sz w:val="24"/>
                <w:szCs w:val="24"/>
              </w:rPr>
              <w:t xml:space="preserve">2) по системе зачет-незачет, когда для зачета по данной дисциплине достаточно правильно ответить более чем на 70% вопросов. </w:t>
            </w:r>
          </w:p>
          <w:p w:rsidR="00662C08" w:rsidRPr="007C7C42" w:rsidRDefault="00662C08" w:rsidP="0013276B">
            <w:pPr>
              <w:pStyle w:val="TableParagraph"/>
              <w:ind w:right="33"/>
              <w:jc w:val="both"/>
              <w:rPr>
                <w:sz w:val="24"/>
                <w:szCs w:val="24"/>
              </w:rPr>
            </w:pPr>
            <w:r w:rsidRPr="007C7C42">
              <w:rPr>
                <w:sz w:val="24"/>
                <w:szCs w:val="24"/>
              </w:rPr>
              <w:t>Чтобы выявить умение студентов решать задачи, следует проводить текущий контроль (выборочный для нескольких студентов или полный для всей группы). Студентам на решение одной задачи дается 15 – 20 минут по пройденным темам. Это способствует, во-первых, более полному усвоению студентами пройденного материала, во-вторых, позволяет выявить и исправить ошибки при их подробном рассмотрении на семинарских занятиях.</w:t>
            </w:r>
          </w:p>
        </w:tc>
      </w:tr>
      <w:tr w:rsidR="00662C08" w:rsidRPr="007C7C42" w:rsidTr="0013276B">
        <w:tc>
          <w:tcPr>
            <w:tcW w:w="2932" w:type="dxa"/>
          </w:tcPr>
          <w:p w:rsidR="00662C08" w:rsidRPr="007C7C42" w:rsidRDefault="00662C08" w:rsidP="0013276B">
            <w:pPr>
              <w:pStyle w:val="TableParagraph"/>
              <w:ind w:right="224"/>
              <w:rPr>
                <w:sz w:val="24"/>
                <w:szCs w:val="24"/>
              </w:rPr>
            </w:pPr>
            <w:r w:rsidRPr="007C7C42">
              <w:rPr>
                <w:sz w:val="24"/>
                <w:szCs w:val="24"/>
              </w:rPr>
              <w:t>Подготовка к дифференцированному зачету</w:t>
            </w:r>
          </w:p>
        </w:tc>
        <w:tc>
          <w:tcPr>
            <w:tcW w:w="6639" w:type="dxa"/>
          </w:tcPr>
          <w:p w:rsidR="00662C08" w:rsidRPr="007C7C42" w:rsidRDefault="00662C08" w:rsidP="0013276B">
            <w:pPr>
              <w:pStyle w:val="TableParagraph"/>
              <w:ind w:right="33"/>
              <w:jc w:val="both"/>
              <w:rPr>
                <w:sz w:val="24"/>
                <w:szCs w:val="24"/>
              </w:rPr>
            </w:pPr>
            <w:r w:rsidRPr="007C7C42">
              <w:rPr>
                <w:sz w:val="24"/>
                <w:szCs w:val="24"/>
              </w:rPr>
              <w:t xml:space="preserve">При подготовке к зачету </w:t>
            </w:r>
            <w:r w:rsidR="00AA5EBF">
              <w:rPr>
                <w:sz w:val="24"/>
                <w:szCs w:val="24"/>
              </w:rPr>
              <w:t>с оценкой</w:t>
            </w:r>
            <w:r w:rsidR="00770A6D">
              <w:rPr>
                <w:sz w:val="24"/>
                <w:szCs w:val="24"/>
              </w:rPr>
              <w:t xml:space="preserve"> (дифференцированному зачету) </w:t>
            </w:r>
            <w:r w:rsidR="00AA5EBF">
              <w:rPr>
                <w:sz w:val="24"/>
                <w:szCs w:val="24"/>
              </w:rPr>
              <w:t xml:space="preserve"> </w:t>
            </w:r>
            <w:r w:rsidRPr="007C7C42">
              <w:rPr>
                <w:sz w:val="24"/>
                <w:szCs w:val="24"/>
              </w:rPr>
              <w:t>необходимо ориентироваться на конспекты лекций, рекомендуемую литературу и др. Основное в подготовке к сдаче зачета по дисциплине «</w:t>
            </w:r>
            <w:r w:rsidR="00AA5EBF">
              <w:rPr>
                <w:sz w:val="24"/>
                <w:szCs w:val="24"/>
              </w:rPr>
              <w:t>Учет и аудит операционной деятельности в банках</w:t>
            </w:r>
            <w:r w:rsidRPr="007C7C42">
              <w:rPr>
                <w:sz w:val="24"/>
                <w:szCs w:val="24"/>
              </w:rPr>
              <w:t xml:space="preserve">» - это повторение всего материала дисциплины. При подготовке к сдаче зачета студент весь объем работы должен распределять равномерно по дням, отведенным для подготовки к зачету, контролировать </w:t>
            </w:r>
            <w:r w:rsidRPr="007C7C42">
              <w:rPr>
                <w:sz w:val="24"/>
                <w:szCs w:val="24"/>
              </w:rPr>
              <w:lastRenderedPageBreak/>
              <w:t>каждый день выполнение намеченной работы. Подготовка студента к зачету  включает в себя три этапа:</w:t>
            </w:r>
          </w:p>
          <w:p w:rsidR="00662C08" w:rsidRPr="007C7C42" w:rsidRDefault="00662C08" w:rsidP="0013276B">
            <w:pPr>
              <w:pStyle w:val="TableParagraph"/>
              <w:numPr>
                <w:ilvl w:val="0"/>
                <w:numId w:val="15"/>
              </w:numPr>
              <w:ind w:right="33"/>
              <w:jc w:val="both"/>
              <w:rPr>
                <w:sz w:val="24"/>
                <w:szCs w:val="24"/>
              </w:rPr>
            </w:pPr>
            <w:r w:rsidRPr="007C7C42">
              <w:rPr>
                <w:sz w:val="24"/>
                <w:szCs w:val="24"/>
              </w:rPr>
              <w:t>самостоятельная работа в течение семестра;</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непосредственная подготовка в дни, предшествующие зачету по темам курса; </w:t>
            </w:r>
          </w:p>
          <w:p w:rsidR="00662C08" w:rsidRPr="007C7C42" w:rsidRDefault="00662C08" w:rsidP="0013276B">
            <w:pPr>
              <w:pStyle w:val="TableParagraph"/>
              <w:numPr>
                <w:ilvl w:val="0"/>
                <w:numId w:val="15"/>
              </w:numPr>
              <w:ind w:right="33"/>
              <w:jc w:val="both"/>
              <w:rPr>
                <w:sz w:val="24"/>
                <w:szCs w:val="24"/>
              </w:rPr>
            </w:pPr>
            <w:r w:rsidRPr="007C7C42">
              <w:rPr>
                <w:sz w:val="24"/>
                <w:szCs w:val="24"/>
              </w:rPr>
              <w:t>подготовка к ответу на задания, содержащиеся в билетах (тестах) зачета.</w:t>
            </w:r>
          </w:p>
          <w:p w:rsidR="00662C08" w:rsidRPr="007C7C42" w:rsidRDefault="00662C08" w:rsidP="0013276B">
            <w:pPr>
              <w:pStyle w:val="TableParagraph"/>
              <w:ind w:right="33"/>
              <w:jc w:val="both"/>
              <w:rPr>
                <w:sz w:val="24"/>
                <w:szCs w:val="24"/>
              </w:rPr>
            </w:pPr>
            <w:r w:rsidRPr="007C7C42">
              <w:rPr>
                <w:sz w:val="24"/>
                <w:szCs w:val="24"/>
              </w:rPr>
              <w:t>Для успешной сдачи дифференцированного зачета по дисциплине «</w:t>
            </w:r>
            <w:r w:rsidR="00AA5EBF">
              <w:rPr>
                <w:sz w:val="24"/>
                <w:szCs w:val="24"/>
              </w:rPr>
              <w:t>Учет и аудит операционной деятельности в банках</w:t>
            </w:r>
            <w:r w:rsidRPr="007C7C42">
              <w:rPr>
                <w:sz w:val="24"/>
                <w:szCs w:val="24"/>
              </w:rPr>
              <w:t>» студенты должны принимать во внимание, что:</w:t>
            </w:r>
          </w:p>
          <w:p w:rsidR="00662C08" w:rsidRPr="007C7C42" w:rsidRDefault="00662C08" w:rsidP="0013276B">
            <w:pPr>
              <w:pStyle w:val="TableParagraph"/>
              <w:numPr>
                <w:ilvl w:val="0"/>
                <w:numId w:val="15"/>
              </w:numPr>
              <w:ind w:right="33"/>
              <w:jc w:val="both"/>
              <w:rPr>
                <w:sz w:val="24"/>
                <w:szCs w:val="24"/>
              </w:rPr>
            </w:pPr>
            <w:r w:rsidRPr="007C7C42">
              <w:rPr>
                <w:sz w:val="24"/>
                <w:szCs w:val="24"/>
              </w:rPr>
              <w:t>все основные вопросы, указанные в рабочей программе, нужно знать, понимать их смысл и уметь его разъяснить;</w:t>
            </w:r>
          </w:p>
          <w:p w:rsidR="00662C08" w:rsidRPr="007C7C42" w:rsidRDefault="00662C08" w:rsidP="0013276B">
            <w:pPr>
              <w:pStyle w:val="TableParagraph"/>
              <w:numPr>
                <w:ilvl w:val="0"/>
                <w:numId w:val="15"/>
              </w:numPr>
              <w:ind w:right="33"/>
              <w:jc w:val="both"/>
              <w:rPr>
                <w:sz w:val="24"/>
                <w:szCs w:val="24"/>
              </w:rPr>
            </w:pPr>
            <w:r w:rsidRPr="007C7C42">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студентом;</w:t>
            </w:r>
          </w:p>
          <w:p w:rsidR="00662C08" w:rsidRPr="007C7C42" w:rsidRDefault="00662C08" w:rsidP="0013276B">
            <w:pPr>
              <w:pStyle w:val="TableParagraph"/>
              <w:numPr>
                <w:ilvl w:val="0"/>
                <w:numId w:val="15"/>
              </w:numPr>
              <w:ind w:right="33"/>
              <w:jc w:val="both"/>
              <w:rPr>
                <w:sz w:val="24"/>
                <w:szCs w:val="24"/>
              </w:rPr>
            </w:pPr>
            <w:r w:rsidRPr="007C7C42">
              <w:rPr>
                <w:sz w:val="24"/>
                <w:szCs w:val="24"/>
              </w:rPr>
              <w:t>семинарские занятия способствуют получению более высокого уровня знаний и, как следствие, более выс</w:t>
            </w:r>
            <w:r w:rsidR="00AA5EBF">
              <w:rPr>
                <w:sz w:val="24"/>
                <w:szCs w:val="24"/>
              </w:rPr>
              <w:t xml:space="preserve">окой оценке на зачете </w:t>
            </w:r>
            <w:r w:rsidRPr="007C7C42">
              <w:rPr>
                <w:sz w:val="24"/>
                <w:szCs w:val="24"/>
              </w:rPr>
              <w:t>;</w:t>
            </w:r>
          </w:p>
          <w:p w:rsidR="00662C08" w:rsidRPr="007C7C42" w:rsidRDefault="00662C08" w:rsidP="0013276B">
            <w:pPr>
              <w:pStyle w:val="TableParagraph"/>
              <w:numPr>
                <w:ilvl w:val="0"/>
                <w:numId w:val="15"/>
              </w:numPr>
              <w:ind w:right="33"/>
              <w:jc w:val="both"/>
              <w:rPr>
                <w:sz w:val="24"/>
                <w:szCs w:val="24"/>
              </w:rPr>
            </w:pPr>
            <w:r w:rsidRPr="007C7C42">
              <w:rPr>
                <w:sz w:val="24"/>
                <w:szCs w:val="24"/>
              </w:rPr>
              <w:t xml:space="preserve">готовиться к зачету </w:t>
            </w:r>
            <w:r w:rsidR="00AA5EBF">
              <w:rPr>
                <w:sz w:val="24"/>
                <w:szCs w:val="24"/>
              </w:rPr>
              <w:t xml:space="preserve">с оценкой </w:t>
            </w:r>
            <w:r w:rsidRPr="007C7C42">
              <w:rPr>
                <w:sz w:val="24"/>
                <w:szCs w:val="24"/>
              </w:rPr>
              <w:t>необходимо начинать с первой лекции и первого семинара.</w:t>
            </w:r>
          </w:p>
        </w:tc>
      </w:tr>
    </w:tbl>
    <w:p w:rsidR="00662C08" w:rsidRPr="007C7C42" w:rsidRDefault="00662C08" w:rsidP="00662C08">
      <w:pPr>
        <w:numPr>
          <w:ilvl w:val="0"/>
          <w:numId w:val="5"/>
        </w:numPr>
        <w:suppressAutoHyphens/>
        <w:autoSpaceDE/>
        <w:autoSpaceDN/>
        <w:adjustRightInd/>
        <w:ind w:left="0" w:firstLine="567"/>
        <w:jc w:val="center"/>
        <w:rPr>
          <w:b/>
        </w:rPr>
      </w:pPr>
    </w:p>
    <w:p w:rsidR="00662C08" w:rsidRPr="00E05938" w:rsidRDefault="00662C08" w:rsidP="00736319">
      <w:pPr>
        <w:numPr>
          <w:ilvl w:val="0"/>
          <w:numId w:val="5"/>
        </w:numPr>
        <w:suppressAutoHyphens/>
        <w:autoSpaceDE/>
        <w:autoSpaceDN/>
        <w:adjustRightInd/>
        <w:ind w:left="0" w:firstLine="567"/>
        <w:jc w:val="both"/>
        <w:rPr>
          <w:b/>
          <w:bCs/>
          <w:iCs/>
        </w:rPr>
      </w:pPr>
      <w:r w:rsidRPr="00736319">
        <w:rPr>
          <w:b/>
        </w:rPr>
        <w:t xml:space="preserve">10. </w:t>
      </w:r>
      <w:r w:rsidR="00736319" w:rsidRPr="00736319">
        <w:rPr>
          <w:b/>
        </w:rPr>
        <w:t>Лицензионное программное обеспечение</w:t>
      </w:r>
    </w:p>
    <w:p w:rsidR="00E05938" w:rsidRPr="00950FF1" w:rsidRDefault="00E05938" w:rsidP="00736319">
      <w:pPr>
        <w:numPr>
          <w:ilvl w:val="0"/>
          <w:numId w:val="5"/>
        </w:numPr>
        <w:suppressAutoHyphens/>
        <w:autoSpaceDE/>
        <w:autoSpaceDN/>
        <w:adjustRightInd/>
        <w:ind w:left="0" w:firstLine="567"/>
        <w:jc w:val="both"/>
        <w:rPr>
          <w:b/>
          <w:bCs/>
          <w:iCs/>
        </w:rPr>
      </w:pPr>
    </w:p>
    <w:p w:rsidR="00950FF1" w:rsidRDefault="00950FF1" w:rsidP="00950FF1">
      <w:pPr>
        <w:numPr>
          <w:ilvl w:val="0"/>
          <w:numId w:val="5"/>
        </w:numPr>
        <w:suppressAutoHyphens/>
        <w:ind w:left="0" w:firstLine="851"/>
        <w:jc w:val="both"/>
        <w:rPr>
          <w:bCs/>
          <w:iCs/>
        </w:rPr>
      </w:pPr>
      <w:r w:rsidRPr="00833976">
        <w:rPr>
          <w:bCs/>
          <w:iCs/>
        </w:rPr>
        <w:t xml:space="preserve">В процессе обучения </w:t>
      </w:r>
      <w:r>
        <w:rPr>
          <w:bCs/>
          <w:iCs/>
        </w:rPr>
        <w:t>на экономическом факультете по всем направлениям подготовки используется следующее лицензионное программное обеспечение:</w:t>
      </w:r>
    </w:p>
    <w:p w:rsidR="00950FF1" w:rsidRPr="00FC64A1" w:rsidRDefault="00950FF1" w:rsidP="00950FF1">
      <w:pPr>
        <w:numPr>
          <w:ilvl w:val="0"/>
          <w:numId w:val="5"/>
        </w:numPr>
        <w:suppressAutoHyphens/>
        <w:ind w:left="0" w:firstLine="567"/>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8"/>
        <w:gridCol w:w="1639"/>
        <w:gridCol w:w="1768"/>
        <w:gridCol w:w="2882"/>
      </w:tblGrid>
      <w:tr w:rsidR="00950FF1" w:rsidRPr="00FC64A1" w:rsidTr="00EC488B">
        <w:tc>
          <w:tcPr>
            <w:tcW w:w="3118" w:type="dxa"/>
            <w:shd w:val="clear" w:color="auto" w:fill="auto"/>
          </w:tcPr>
          <w:p w:rsidR="00950FF1" w:rsidRPr="00FC64A1" w:rsidRDefault="00950FF1" w:rsidP="00EC488B">
            <w:pPr>
              <w:pStyle w:val="af2"/>
              <w:spacing w:line="240" w:lineRule="auto"/>
              <w:ind w:firstLine="0"/>
              <w:rPr>
                <w:sz w:val="24"/>
                <w:szCs w:val="24"/>
              </w:rPr>
            </w:pPr>
            <w:r w:rsidRPr="00FC64A1">
              <w:rPr>
                <w:b/>
                <w:bCs/>
                <w:sz w:val="24"/>
                <w:szCs w:val="24"/>
              </w:rPr>
              <w:t>Программный продукт</w:t>
            </w:r>
          </w:p>
        </w:tc>
        <w:tc>
          <w:tcPr>
            <w:tcW w:w="1639" w:type="dxa"/>
            <w:shd w:val="clear" w:color="auto" w:fill="auto"/>
          </w:tcPr>
          <w:p w:rsidR="00950FF1" w:rsidRPr="00FC64A1" w:rsidRDefault="00950FF1" w:rsidP="00EC488B">
            <w:pPr>
              <w:pStyle w:val="af2"/>
              <w:spacing w:line="240" w:lineRule="auto"/>
              <w:ind w:firstLine="0"/>
              <w:rPr>
                <w:sz w:val="24"/>
                <w:szCs w:val="24"/>
              </w:rPr>
            </w:pPr>
            <w:r w:rsidRPr="00FC64A1">
              <w:rPr>
                <w:b/>
                <w:bCs/>
                <w:sz w:val="24"/>
                <w:szCs w:val="24"/>
              </w:rPr>
              <w:t>Тип</w:t>
            </w:r>
          </w:p>
        </w:tc>
        <w:tc>
          <w:tcPr>
            <w:tcW w:w="1768" w:type="dxa"/>
            <w:shd w:val="clear" w:color="auto" w:fill="auto"/>
          </w:tcPr>
          <w:p w:rsidR="00950FF1" w:rsidRPr="00FC64A1" w:rsidRDefault="00950FF1" w:rsidP="00EC488B">
            <w:pPr>
              <w:pStyle w:val="af2"/>
              <w:spacing w:line="240" w:lineRule="auto"/>
              <w:ind w:firstLine="0"/>
              <w:rPr>
                <w:sz w:val="24"/>
                <w:szCs w:val="24"/>
              </w:rPr>
            </w:pPr>
            <w:r w:rsidRPr="00FC64A1">
              <w:rPr>
                <w:b/>
                <w:bCs/>
                <w:sz w:val="24"/>
                <w:szCs w:val="24"/>
              </w:rPr>
              <w:t>Тип лицензии</w:t>
            </w:r>
          </w:p>
        </w:tc>
        <w:tc>
          <w:tcPr>
            <w:tcW w:w="2882" w:type="dxa"/>
            <w:shd w:val="clear" w:color="auto" w:fill="auto"/>
          </w:tcPr>
          <w:p w:rsidR="00950FF1" w:rsidRPr="00FC64A1" w:rsidRDefault="00950FF1" w:rsidP="00EC488B">
            <w:pPr>
              <w:pStyle w:val="af2"/>
              <w:spacing w:line="240" w:lineRule="auto"/>
              <w:ind w:firstLine="0"/>
              <w:rPr>
                <w:sz w:val="24"/>
                <w:szCs w:val="24"/>
              </w:rPr>
            </w:pPr>
            <w:r w:rsidRPr="00FC64A1">
              <w:rPr>
                <w:b/>
                <w:bCs/>
                <w:sz w:val="24"/>
                <w:szCs w:val="24"/>
              </w:rPr>
              <w:t>Дополнительные сведения</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lang w:val="en-US"/>
              </w:rPr>
            </w:pPr>
            <w:r w:rsidRPr="00BF4AC8">
              <w:rPr>
                <w:sz w:val="24"/>
                <w:szCs w:val="24"/>
                <w:lang w:val="en-US"/>
              </w:rPr>
              <w:t>Microsoft Windows XP Professional Russian</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Операционная система</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OEM-лицензии</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Поставляются в составе готового компьютера</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lang w:val="en-US"/>
              </w:rPr>
            </w:pPr>
            <w:r w:rsidRPr="00BF4AC8">
              <w:rPr>
                <w:sz w:val="24"/>
                <w:szCs w:val="24"/>
                <w:lang w:val="en-US"/>
              </w:rPr>
              <w:t>Microsoft Windows 7 Professional</w:t>
            </w:r>
          </w:p>
        </w:tc>
        <w:tc>
          <w:tcPr>
            <w:tcW w:w="1639" w:type="dxa"/>
            <w:shd w:val="clear" w:color="auto" w:fill="auto"/>
          </w:tcPr>
          <w:p w:rsidR="00950FF1" w:rsidRPr="00BF4AC8" w:rsidRDefault="00950FF1" w:rsidP="00EC488B">
            <w:pPr>
              <w:pStyle w:val="af2"/>
              <w:spacing w:line="240" w:lineRule="auto"/>
              <w:ind w:firstLine="0"/>
              <w:rPr>
                <w:sz w:val="24"/>
                <w:szCs w:val="24"/>
                <w:lang w:val="en-US"/>
              </w:rPr>
            </w:pPr>
            <w:r w:rsidRPr="00BF4AC8">
              <w:rPr>
                <w:sz w:val="24"/>
                <w:szCs w:val="24"/>
              </w:rPr>
              <w:t>Операционная</w:t>
            </w:r>
            <w:r w:rsidRPr="00BF4AC8">
              <w:rPr>
                <w:sz w:val="24"/>
                <w:szCs w:val="24"/>
                <w:lang w:val="en-US"/>
              </w:rPr>
              <w:t xml:space="preserve"> </w:t>
            </w:r>
            <w:r w:rsidRPr="00BF4AC8">
              <w:rPr>
                <w:sz w:val="24"/>
                <w:szCs w:val="24"/>
              </w:rPr>
              <w:t>система</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OEM-лицензии</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Поставляются в составе готового компьютера</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lang w:val="en-US"/>
              </w:rPr>
              <w:t>Microsoft Office 2007</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Программный пакет</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Microsoft Open License</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Лицензия № 45829385 от 26.08.2009 (бессрочно)</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Программный пакет</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Microsoft Open License</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Лицензия</w:t>
            </w:r>
            <w:r w:rsidRPr="00BF4AC8">
              <w:rPr>
                <w:sz w:val="24"/>
                <w:szCs w:val="24"/>
                <w:lang w:val="en-US"/>
              </w:rPr>
              <w:t xml:space="preserve"> № 48234688 </w:t>
            </w:r>
            <w:r w:rsidRPr="00BF4AC8">
              <w:rPr>
                <w:sz w:val="24"/>
                <w:szCs w:val="24"/>
              </w:rPr>
              <w:t>от</w:t>
            </w:r>
            <w:r w:rsidRPr="00BF4AC8">
              <w:rPr>
                <w:sz w:val="24"/>
                <w:szCs w:val="24"/>
                <w:lang w:val="en-US"/>
              </w:rPr>
              <w:t xml:space="preserve"> 16.03.2011</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Программный пакет</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Microsoft Open License</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Лицензия</w:t>
            </w:r>
            <w:r w:rsidRPr="00BF4AC8">
              <w:rPr>
                <w:sz w:val="24"/>
                <w:szCs w:val="24"/>
                <w:lang w:val="en-US"/>
              </w:rPr>
              <w:t xml:space="preserve"> № 49261732 </w:t>
            </w:r>
            <w:r w:rsidRPr="00BF4AC8">
              <w:rPr>
                <w:sz w:val="24"/>
                <w:szCs w:val="24"/>
              </w:rPr>
              <w:t>от</w:t>
            </w:r>
            <w:r w:rsidRPr="00BF4AC8">
              <w:rPr>
                <w:sz w:val="24"/>
                <w:szCs w:val="24"/>
                <w:lang w:val="en-US"/>
              </w:rPr>
              <w:t xml:space="preserve"> 04.11.2011</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DrWEB Entrprise Suite</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Комплексная система антивирусной защиты</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Microsoft Open License</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Лицензия № 126408928, действует до 13.03.2018</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IBM SPSS Statistic BASE</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Прикладное ПО</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Договор</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Лицензионный договор № 20130218-1 от 12.03.2013</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MathCAD Education</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Прикладное ПО</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Договор-оферта</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Лицензионный договор № 456600 от 19.03.2013</w:t>
            </w:r>
          </w:p>
        </w:tc>
      </w:tr>
      <w:tr w:rsidR="00950FF1" w:rsidRPr="00BF4AC8"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lastRenderedPageBreak/>
              <w:t>1C:Бухгалтерия 8 учебная версия</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Информационная система</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Договор</w:t>
            </w:r>
          </w:p>
        </w:tc>
        <w:tc>
          <w:tcPr>
            <w:tcW w:w="2882"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Договор № 01/200213 от 20.02.2013</w:t>
            </w:r>
          </w:p>
        </w:tc>
      </w:tr>
      <w:tr w:rsidR="00950FF1" w:rsidRPr="00FC64A1" w:rsidTr="00EC488B">
        <w:tc>
          <w:tcPr>
            <w:tcW w:w="311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lang w:val="en-US"/>
              </w:rPr>
              <w:t>LibreOffice</w:t>
            </w:r>
          </w:p>
        </w:tc>
        <w:tc>
          <w:tcPr>
            <w:tcW w:w="1639"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rPr>
              <w:t>Программный пакет</w:t>
            </w:r>
          </w:p>
        </w:tc>
        <w:tc>
          <w:tcPr>
            <w:tcW w:w="1768" w:type="dxa"/>
            <w:shd w:val="clear" w:color="auto" w:fill="auto"/>
          </w:tcPr>
          <w:p w:rsidR="00950FF1" w:rsidRPr="00BF4AC8" w:rsidRDefault="00950FF1" w:rsidP="00EC488B">
            <w:pPr>
              <w:pStyle w:val="af2"/>
              <w:spacing w:line="240" w:lineRule="auto"/>
              <w:ind w:firstLine="0"/>
              <w:rPr>
                <w:sz w:val="24"/>
                <w:szCs w:val="24"/>
              </w:rPr>
            </w:pPr>
            <w:r w:rsidRPr="00BF4AC8">
              <w:rPr>
                <w:sz w:val="24"/>
                <w:szCs w:val="24"/>
                <w:lang w:val="en-US"/>
              </w:rPr>
              <w:t>Lesser General Public License</w:t>
            </w:r>
          </w:p>
        </w:tc>
        <w:tc>
          <w:tcPr>
            <w:tcW w:w="2882" w:type="dxa"/>
            <w:shd w:val="clear" w:color="auto" w:fill="auto"/>
          </w:tcPr>
          <w:p w:rsidR="00950FF1" w:rsidRPr="00FC64A1" w:rsidRDefault="00950FF1" w:rsidP="00EC488B">
            <w:pPr>
              <w:pStyle w:val="af2"/>
              <w:spacing w:line="240" w:lineRule="auto"/>
              <w:ind w:firstLine="0"/>
              <w:rPr>
                <w:sz w:val="24"/>
                <w:szCs w:val="24"/>
              </w:rPr>
            </w:pPr>
            <w:r w:rsidRPr="00BF4AC8">
              <w:rPr>
                <w:sz w:val="24"/>
                <w:szCs w:val="24"/>
              </w:rPr>
              <w:t>Оферта (свободная лицензия)</w:t>
            </w:r>
          </w:p>
        </w:tc>
      </w:tr>
      <w:tr w:rsidR="00950FF1" w:rsidRPr="00FC64A1" w:rsidTr="00EC488B">
        <w:tc>
          <w:tcPr>
            <w:tcW w:w="3118" w:type="dxa"/>
            <w:shd w:val="clear" w:color="auto" w:fill="auto"/>
          </w:tcPr>
          <w:p w:rsidR="00950FF1" w:rsidRPr="00FC64A1" w:rsidRDefault="00950FF1" w:rsidP="00EC488B">
            <w:pPr>
              <w:pStyle w:val="af2"/>
              <w:spacing w:line="240" w:lineRule="auto"/>
              <w:ind w:firstLine="0"/>
              <w:rPr>
                <w:sz w:val="24"/>
                <w:szCs w:val="24"/>
              </w:rPr>
            </w:pPr>
            <w:r w:rsidRPr="00FC64A1">
              <w:rPr>
                <w:sz w:val="24"/>
                <w:szCs w:val="24"/>
              </w:rPr>
              <w:t>SciLab</w:t>
            </w:r>
          </w:p>
        </w:tc>
        <w:tc>
          <w:tcPr>
            <w:tcW w:w="1639" w:type="dxa"/>
            <w:shd w:val="clear" w:color="auto" w:fill="auto"/>
          </w:tcPr>
          <w:p w:rsidR="00950FF1" w:rsidRPr="00FC64A1" w:rsidRDefault="00950FF1" w:rsidP="00EC488B">
            <w:pPr>
              <w:pStyle w:val="af2"/>
              <w:spacing w:line="240" w:lineRule="auto"/>
              <w:ind w:firstLine="0"/>
              <w:rPr>
                <w:sz w:val="24"/>
                <w:szCs w:val="24"/>
              </w:rPr>
            </w:pPr>
            <w:r w:rsidRPr="00FC64A1">
              <w:rPr>
                <w:sz w:val="24"/>
                <w:szCs w:val="24"/>
              </w:rPr>
              <w:t>Прикладное ПО</w:t>
            </w:r>
          </w:p>
        </w:tc>
        <w:tc>
          <w:tcPr>
            <w:tcW w:w="1768" w:type="dxa"/>
            <w:shd w:val="clear" w:color="auto" w:fill="auto"/>
          </w:tcPr>
          <w:p w:rsidR="00950FF1" w:rsidRPr="00FC64A1" w:rsidRDefault="00950FF1" w:rsidP="00EC488B">
            <w:pPr>
              <w:pStyle w:val="af2"/>
              <w:spacing w:line="240" w:lineRule="auto"/>
              <w:ind w:firstLine="0"/>
              <w:rPr>
                <w:sz w:val="24"/>
                <w:szCs w:val="24"/>
              </w:rPr>
            </w:pPr>
            <w:r w:rsidRPr="00FC64A1">
              <w:rPr>
                <w:sz w:val="24"/>
                <w:szCs w:val="24"/>
              </w:rPr>
              <w:t>CeCILL</w:t>
            </w:r>
          </w:p>
        </w:tc>
        <w:tc>
          <w:tcPr>
            <w:tcW w:w="2882" w:type="dxa"/>
            <w:shd w:val="clear" w:color="auto" w:fill="auto"/>
          </w:tcPr>
          <w:p w:rsidR="00950FF1" w:rsidRPr="00FC64A1" w:rsidRDefault="00950FF1" w:rsidP="00EC488B">
            <w:pPr>
              <w:pStyle w:val="af2"/>
              <w:spacing w:line="240" w:lineRule="auto"/>
              <w:ind w:firstLine="0"/>
              <w:rPr>
                <w:sz w:val="24"/>
                <w:szCs w:val="24"/>
              </w:rPr>
            </w:pPr>
            <w:r w:rsidRPr="00FC64A1">
              <w:rPr>
                <w:sz w:val="24"/>
                <w:szCs w:val="24"/>
              </w:rPr>
              <w:t>Оферта (свободная лицензия)</w:t>
            </w:r>
          </w:p>
        </w:tc>
      </w:tr>
    </w:tbl>
    <w:p w:rsidR="00950FF1" w:rsidRDefault="00950FF1" w:rsidP="00950FF1"/>
    <w:p w:rsidR="00950FF1" w:rsidRDefault="00950FF1" w:rsidP="00950FF1">
      <w:pPr>
        <w:tabs>
          <w:tab w:val="left" w:pos="2130"/>
        </w:tabs>
        <w:jc w:val="center"/>
        <w:rPr>
          <w:b/>
        </w:rPr>
      </w:pPr>
      <w:r w:rsidRPr="00BB2E1A">
        <w:rPr>
          <w:b/>
        </w:rPr>
        <w:t>11. Описание материально-технической базы, необходимой для осуществления образовательного процесса по дисциплине</w:t>
      </w:r>
    </w:p>
    <w:p w:rsidR="00950FF1" w:rsidRDefault="00950FF1" w:rsidP="00950FF1">
      <w:pPr>
        <w:numPr>
          <w:ilvl w:val="0"/>
          <w:numId w:val="5"/>
        </w:numPr>
        <w:suppressAutoHyphens/>
        <w:autoSpaceDE/>
        <w:autoSpaceDN/>
        <w:adjustRightInd/>
        <w:ind w:left="431" w:hanging="431"/>
        <w:jc w:val="center"/>
        <w:rPr>
          <w:b/>
        </w:rPr>
      </w:pPr>
    </w:p>
    <w:p w:rsidR="00950FF1" w:rsidRPr="00831AB0" w:rsidRDefault="00950FF1" w:rsidP="00950FF1">
      <w:pPr>
        <w:numPr>
          <w:ilvl w:val="0"/>
          <w:numId w:val="5"/>
        </w:numPr>
        <w:suppressAutoHyphens/>
        <w:autoSpaceDE/>
        <w:autoSpaceDN/>
        <w:adjustRightInd/>
        <w:ind w:left="0" w:firstLine="851"/>
        <w:jc w:val="both"/>
      </w:pPr>
      <w:r w:rsidRPr="00831AB0">
        <w:t xml:space="preserve">Для построения эффективного учебного процесса Кафедра </w:t>
      </w:r>
      <w:r>
        <w:t xml:space="preserve">Финансов и кредита </w:t>
      </w:r>
      <w:r w:rsidRPr="00831AB0">
        <w:t>располагает следующими материально-техническими средствами, которые используются в процессе изучения дисциплины:</w:t>
      </w:r>
    </w:p>
    <w:p w:rsidR="00950FF1" w:rsidRPr="00831AB0" w:rsidRDefault="00950FF1" w:rsidP="00950FF1">
      <w:pPr>
        <w:widowControl/>
        <w:numPr>
          <w:ilvl w:val="0"/>
          <w:numId w:val="5"/>
        </w:numPr>
        <w:suppressAutoHyphens/>
        <w:autoSpaceDE/>
        <w:autoSpaceDN/>
        <w:adjustRightInd/>
        <w:ind w:left="0" w:firstLine="851"/>
        <w:jc w:val="both"/>
        <w:rPr>
          <w:bCs/>
        </w:rPr>
      </w:pPr>
      <w:r w:rsidRPr="00831AB0">
        <w:rPr>
          <w:bCs/>
        </w:rPr>
        <w:t>- доска;</w:t>
      </w:r>
    </w:p>
    <w:p w:rsidR="00950FF1" w:rsidRPr="00831AB0" w:rsidRDefault="00950FF1" w:rsidP="00950FF1">
      <w:pPr>
        <w:numPr>
          <w:ilvl w:val="0"/>
          <w:numId w:val="5"/>
        </w:numPr>
        <w:suppressAutoHyphens/>
        <w:autoSpaceDE/>
        <w:autoSpaceDN/>
        <w:adjustRightInd/>
        <w:ind w:left="0" w:firstLine="851"/>
        <w:jc w:val="both"/>
      </w:pPr>
      <w:r w:rsidRPr="00831AB0">
        <w:t>- персональные компьютеры (компьютерный класс кафедры, аудитория 403, 16 шт.), каждый из компьютеров подключен к сети Интернет;</w:t>
      </w:r>
    </w:p>
    <w:p w:rsidR="00950FF1" w:rsidRPr="00831AB0" w:rsidRDefault="00950FF1" w:rsidP="00950FF1">
      <w:pPr>
        <w:widowControl/>
        <w:numPr>
          <w:ilvl w:val="0"/>
          <w:numId w:val="5"/>
        </w:numPr>
        <w:suppressAutoHyphens/>
        <w:autoSpaceDE/>
        <w:autoSpaceDN/>
        <w:adjustRightInd/>
        <w:ind w:left="0" w:firstLine="851"/>
        <w:jc w:val="both"/>
        <w:rPr>
          <w:bCs/>
        </w:rPr>
      </w:pPr>
      <w:r w:rsidRPr="00831AB0">
        <w:rPr>
          <w:bCs/>
        </w:rPr>
        <w:t>- экран;</w:t>
      </w:r>
    </w:p>
    <w:p w:rsidR="00950FF1" w:rsidRPr="00831AB0" w:rsidRDefault="00950FF1" w:rsidP="00950FF1">
      <w:pPr>
        <w:widowControl/>
        <w:numPr>
          <w:ilvl w:val="0"/>
          <w:numId w:val="5"/>
        </w:numPr>
        <w:suppressAutoHyphens/>
        <w:autoSpaceDE/>
        <w:autoSpaceDN/>
        <w:adjustRightInd/>
        <w:ind w:left="0" w:firstLine="851"/>
        <w:jc w:val="both"/>
        <w:rPr>
          <w:bCs/>
        </w:rPr>
      </w:pPr>
      <w:r w:rsidRPr="00831AB0">
        <w:rPr>
          <w:bCs/>
        </w:rPr>
        <w:t>- мультимедийный проектор.</w:t>
      </w:r>
    </w:p>
    <w:p w:rsidR="00950FF1" w:rsidRDefault="00950FF1" w:rsidP="00950FF1">
      <w:pPr>
        <w:pStyle w:val="13"/>
        <w:tabs>
          <w:tab w:val="left" w:pos="0"/>
          <w:tab w:val="left" w:pos="993"/>
          <w:tab w:val="left" w:pos="1134"/>
        </w:tabs>
        <w:spacing w:before="0" w:after="0" w:line="276" w:lineRule="auto"/>
        <w:ind w:firstLine="851"/>
        <w:jc w:val="both"/>
        <w:rPr>
          <w:b/>
        </w:rPr>
      </w:pPr>
      <w:r w:rsidRPr="00831AB0">
        <w:t xml:space="preserve">В процессе преподавания </w:t>
      </w:r>
      <w:r>
        <w:t xml:space="preserve">и для самостоятельной работы обучающихся </w:t>
      </w:r>
      <w:r w:rsidRPr="00831AB0">
        <w:t xml:space="preserve">используются также </w:t>
      </w:r>
      <w:r>
        <w:t xml:space="preserve">компьютерные классы аудиторий 304 и 307, а также </w:t>
      </w:r>
      <w:r w:rsidRPr="00831AB0">
        <w:t>специальные ресурсы кабинета экономики (305 ауд.).</w:t>
      </w:r>
    </w:p>
    <w:p w:rsidR="00950FF1" w:rsidRPr="003F5835" w:rsidRDefault="00950FF1" w:rsidP="00950FF1">
      <w:pPr>
        <w:numPr>
          <w:ilvl w:val="0"/>
          <w:numId w:val="5"/>
        </w:numPr>
        <w:suppressAutoHyphens/>
        <w:autoSpaceDE/>
        <w:autoSpaceDN/>
        <w:adjustRightInd/>
        <w:ind w:left="0" w:firstLine="709"/>
        <w:jc w:val="both"/>
      </w:pPr>
      <w:r w:rsidRPr="00325352">
        <w:t xml:space="preserve"> </w:t>
      </w:r>
    </w:p>
    <w:p w:rsidR="00950FF1" w:rsidRPr="00325352" w:rsidRDefault="00950FF1" w:rsidP="00950FF1">
      <w:pPr>
        <w:shd w:val="clear" w:color="auto" w:fill="FFFFFF"/>
        <w:ind w:firstLine="567"/>
        <w:jc w:val="center"/>
        <w:rPr>
          <w:b/>
          <w:bCs/>
          <w:color w:val="222222"/>
        </w:rPr>
      </w:pPr>
      <w:r w:rsidRPr="00325352">
        <w:rPr>
          <w:b/>
          <w:bCs/>
          <w:color w:val="222222"/>
        </w:rPr>
        <w:t>12. Особенности реализации дисциплины для инвалидов и лиц с ограниченными возможностями здоровья</w:t>
      </w:r>
    </w:p>
    <w:p w:rsidR="00950FF1" w:rsidRPr="00325352" w:rsidRDefault="00950FF1" w:rsidP="00950FF1">
      <w:pPr>
        <w:shd w:val="clear" w:color="auto" w:fill="FFFFFF"/>
        <w:ind w:firstLine="567"/>
        <w:jc w:val="center"/>
        <w:rPr>
          <w:color w:val="222222"/>
        </w:rPr>
      </w:pPr>
    </w:p>
    <w:p w:rsidR="00950FF1" w:rsidRPr="00325352" w:rsidRDefault="00950FF1" w:rsidP="00950FF1">
      <w:pPr>
        <w:shd w:val="clear" w:color="auto" w:fill="FFFFFF"/>
        <w:ind w:firstLine="851"/>
        <w:jc w:val="both"/>
        <w:rPr>
          <w:color w:val="222222"/>
        </w:rPr>
      </w:pPr>
      <w:r w:rsidRPr="00325352">
        <w:rPr>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950FF1" w:rsidRDefault="00950FF1" w:rsidP="00950FF1">
      <w:pPr>
        <w:shd w:val="clear" w:color="auto" w:fill="FFFFFF"/>
        <w:ind w:firstLine="851"/>
        <w:jc w:val="both"/>
        <w:rPr>
          <w:color w:val="222222"/>
        </w:rPr>
      </w:pPr>
      <w:r w:rsidRPr="00325352">
        <w:rPr>
          <w:color w:val="222222"/>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950FF1" w:rsidRDefault="00950FF1" w:rsidP="00950FF1">
      <w:pPr>
        <w:shd w:val="clear" w:color="auto" w:fill="FFFFFF"/>
        <w:ind w:firstLine="709"/>
        <w:jc w:val="both"/>
        <w:rPr>
          <w:color w:val="222222"/>
        </w:rPr>
      </w:pPr>
    </w:p>
    <w:p w:rsidR="00950FF1" w:rsidRDefault="00950FF1" w:rsidP="00950FF1">
      <w:pPr>
        <w:jc w:val="center"/>
        <w:rPr>
          <w:b/>
        </w:rPr>
      </w:pPr>
      <w:r w:rsidRPr="00BB2E1A">
        <w:rPr>
          <w:b/>
        </w:rPr>
        <w:t xml:space="preserve">13. </w:t>
      </w:r>
      <w:bookmarkStart w:id="7" w:name="_Toc459975991"/>
      <w:r w:rsidRPr="00BB2E1A">
        <w:rPr>
          <w:b/>
        </w:rPr>
        <w:t>Иные сведения и (или) материалы</w:t>
      </w:r>
      <w:bookmarkEnd w:id="7"/>
    </w:p>
    <w:p w:rsidR="00950FF1" w:rsidRPr="00BB2E1A" w:rsidRDefault="00950FF1" w:rsidP="00950FF1">
      <w:pPr>
        <w:jc w:val="center"/>
        <w:rPr>
          <w:b/>
        </w:rPr>
      </w:pPr>
    </w:p>
    <w:p w:rsidR="00950FF1" w:rsidRDefault="00950FF1" w:rsidP="00950FF1">
      <w:pPr>
        <w:ind w:firstLine="851"/>
        <w:jc w:val="both"/>
      </w:pPr>
      <w:r w:rsidRPr="00BB2E1A">
        <w:t>Не предусмотрены.</w:t>
      </w:r>
    </w:p>
    <w:p w:rsidR="00950FF1" w:rsidRDefault="00950FF1" w:rsidP="00950FF1">
      <w:pPr>
        <w:ind w:firstLine="709"/>
        <w:jc w:val="both"/>
      </w:pPr>
    </w:p>
    <w:p w:rsidR="00950FF1" w:rsidRPr="007C7C42" w:rsidRDefault="00950FF1" w:rsidP="00950FF1">
      <w:pPr>
        <w:jc w:val="both"/>
        <w:rPr>
          <w:b/>
        </w:rPr>
      </w:pPr>
      <w:r w:rsidRPr="00C3114E">
        <w:rPr>
          <w:b/>
        </w:rPr>
        <w:t xml:space="preserve">Составитель: </w:t>
      </w:r>
      <w:r w:rsidRPr="007C7C42">
        <w:rPr>
          <w:b/>
        </w:rPr>
        <w:t xml:space="preserve">Ларина Л.И., </w:t>
      </w:r>
      <w:r>
        <w:rPr>
          <w:b/>
        </w:rPr>
        <w:t>старший преподаватель</w:t>
      </w:r>
      <w:r w:rsidRPr="007C7C42">
        <w:rPr>
          <w:b/>
        </w:rPr>
        <w:t xml:space="preserve"> кафедры финансов и кредита ОАНО ВО "МПСУ"</w:t>
      </w:r>
    </w:p>
    <w:p w:rsidR="00E05938" w:rsidRDefault="00E05938">
      <w:pPr>
        <w:widowControl/>
        <w:autoSpaceDE/>
        <w:autoSpaceDN/>
        <w:adjustRightInd/>
        <w:spacing w:after="200" w:line="276" w:lineRule="auto"/>
      </w:pPr>
      <w:r>
        <w:br w:type="page"/>
      </w:r>
    </w:p>
    <w:p w:rsidR="00950FF1" w:rsidRDefault="00950FF1" w:rsidP="00950FF1">
      <w:pPr>
        <w:shd w:val="clear" w:color="auto" w:fill="FFFFFF"/>
        <w:jc w:val="both"/>
        <w:rPr>
          <w:b/>
          <w:lang w:eastAsia="zh-CN"/>
        </w:rPr>
      </w:pPr>
    </w:p>
    <w:p w:rsidR="00950FF1" w:rsidRPr="009C000E" w:rsidRDefault="00950FF1" w:rsidP="00950FF1">
      <w:pPr>
        <w:tabs>
          <w:tab w:val="left" w:pos="567"/>
          <w:tab w:val="left" w:pos="851"/>
        </w:tabs>
        <w:suppressAutoHyphens/>
        <w:spacing w:line="276" w:lineRule="auto"/>
        <w:ind w:left="284" w:firstLine="567"/>
        <w:rPr>
          <w:b/>
          <w:lang w:eastAsia="zh-CN"/>
        </w:rPr>
      </w:pPr>
      <w:r w:rsidRPr="009C000E">
        <w:rPr>
          <w:b/>
          <w:lang w:eastAsia="zh-CN"/>
        </w:rPr>
        <w:t>14. Лист регистрации изменений</w:t>
      </w:r>
    </w:p>
    <w:p w:rsidR="00950FF1" w:rsidRPr="009C000E" w:rsidRDefault="00950FF1" w:rsidP="00950FF1">
      <w:pPr>
        <w:tabs>
          <w:tab w:val="left" w:pos="567"/>
          <w:tab w:val="left" w:pos="851"/>
        </w:tabs>
        <w:suppressAutoHyphens/>
        <w:spacing w:line="276" w:lineRule="auto"/>
        <w:ind w:left="284" w:firstLine="567"/>
        <w:rPr>
          <w:lang w:eastAsia="zh-CN"/>
        </w:rPr>
      </w:pPr>
    </w:p>
    <w:p w:rsidR="00950FF1" w:rsidRPr="009C000E" w:rsidRDefault="00950FF1" w:rsidP="00950FF1">
      <w:pPr>
        <w:tabs>
          <w:tab w:val="left" w:pos="567"/>
          <w:tab w:val="left" w:pos="851"/>
        </w:tabs>
        <w:suppressAutoHyphens/>
        <w:spacing w:line="276" w:lineRule="auto"/>
        <w:ind w:left="284" w:firstLine="567"/>
        <w:rPr>
          <w:lang w:eastAsia="zh-CN"/>
        </w:rPr>
      </w:pPr>
      <w:r w:rsidRPr="009C000E">
        <w:rPr>
          <w:lang w:eastAsia="zh-CN"/>
        </w:rPr>
        <w:t>Рабочая программа учебной дисциплины обсуждена и утверждена на заседании Ученого совета от «29» июня 2015 г. протокол № 11</w:t>
      </w:r>
    </w:p>
    <w:p w:rsidR="00950FF1" w:rsidRPr="009C000E" w:rsidRDefault="00950FF1" w:rsidP="00950FF1">
      <w:pPr>
        <w:tabs>
          <w:tab w:val="left" w:pos="567"/>
          <w:tab w:val="left" w:pos="851"/>
        </w:tabs>
        <w:suppressAutoHyphens/>
        <w:spacing w:line="276" w:lineRule="auto"/>
        <w:ind w:left="284" w:firstLine="567"/>
        <w:rPr>
          <w:lang w:eastAsia="zh-CN"/>
        </w:rPr>
      </w:pPr>
    </w:p>
    <w:p w:rsidR="00950FF1" w:rsidRPr="009C000E" w:rsidRDefault="00950FF1" w:rsidP="00950FF1">
      <w:pPr>
        <w:tabs>
          <w:tab w:val="left" w:pos="567"/>
          <w:tab w:val="left" w:pos="851"/>
        </w:tabs>
        <w:suppressAutoHyphens/>
        <w:spacing w:line="276" w:lineRule="auto"/>
        <w:ind w:left="284" w:firstLine="567"/>
        <w:jc w:val="center"/>
        <w:rPr>
          <w:b/>
          <w:bCs/>
          <w:kern w:val="32"/>
        </w:rPr>
      </w:pPr>
      <w:r w:rsidRPr="009C000E">
        <w:rPr>
          <w:b/>
          <w:bCs/>
          <w:kern w:val="32"/>
        </w:rPr>
        <w:t>Лист регистрации изменений</w:t>
      </w:r>
    </w:p>
    <w:p w:rsidR="00950FF1" w:rsidRPr="009C000E" w:rsidRDefault="00950FF1" w:rsidP="00950FF1">
      <w:pPr>
        <w:tabs>
          <w:tab w:val="left" w:pos="567"/>
          <w:tab w:val="left" w:pos="851"/>
        </w:tabs>
        <w:suppressAutoHyphens/>
        <w:spacing w:line="276" w:lineRule="auto"/>
        <w:ind w:left="284" w:firstLine="567"/>
        <w:jc w:val="center"/>
        <w:rPr>
          <w:lang w:eastAsia="zh-CN"/>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207"/>
        <w:gridCol w:w="2619"/>
        <w:gridCol w:w="1387"/>
      </w:tblGrid>
      <w:tr w:rsidR="00950FF1" w:rsidRPr="009C000E" w:rsidTr="00EC488B">
        <w:tc>
          <w:tcPr>
            <w:tcW w:w="534" w:type="dxa"/>
          </w:tcPr>
          <w:p w:rsidR="00950FF1" w:rsidRPr="009C000E" w:rsidRDefault="00950FF1" w:rsidP="00EC488B">
            <w:pPr>
              <w:ind w:right="-143"/>
              <w:jc w:val="center"/>
              <w:rPr>
                <w:color w:val="000000"/>
              </w:rPr>
            </w:pPr>
          </w:p>
          <w:p w:rsidR="00950FF1" w:rsidRPr="009C000E" w:rsidRDefault="00950FF1" w:rsidP="00EC488B">
            <w:pPr>
              <w:ind w:right="-143"/>
              <w:rPr>
                <w:color w:val="000000"/>
              </w:rPr>
            </w:pPr>
            <w:r w:rsidRPr="009C000E">
              <w:rPr>
                <w:color w:val="000000"/>
              </w:rPr>
              <w:t xml:space="preserve">№ </w:t>
            </w:r>
            <w:r w:rsidRPr="009C000E">
              <w:rPr>
                <w:color w:val="000000"/>
              </w:rPr>
              <w:br/>
              <w:t>п/п</w:t>
            </w:r>
          </w:p>
        </w:tc>
        <w:tc>
          <w:tcPr>
            <w:tcW w:w="5207" w:type="dxa"/>
          </w:tcPr>
          <w:p w:rsidR="00950FF1" w:rsidRPr="009C000E" w:rsidRDefault="00950FF1" w:rsidP="00EC488B">
            <w:pPr>
              <w:ind w:right="-143"/>
              <w:jc w:val="center"/>
              <w:rPr>
                <w:color w:val="000000"/>
              </w:rPr>
            </w:pPr>
            <w:r w:rsidRPr="009C000E">
              <w:rPr>
                <w:color w:val="000000"/>
              </w:rPr>
              <w:t>Содержание изменения</w:t>
            </w:r>
          </w:p>
        </w:tc>
        <w:tc>
          <w:tcPr>
            <w:tcW w:w="2619" w:type="dxa"/>
          </w:tcPr>
          <w:p w:rsidR="00950FF1" w:rsidRPr="009C000E" w:rsidRDefault="00950FF1" w:rsidP="00EC488B">
            <w:pPr>
              <w:ind w:right="-143"/>
              <w:jc w:val="center"/>
              <w:rPr>
                <w:color w:val="000000"/>
              </w:rPr>
            </w:pPr>
            <w:r w:rsidRPr="009C000E">
              <w:rPr>
                <w:color w:val="000000"/>
              </w:rPr>
              <w:t>Реквизиты</w:t>
            </w:r>
            <w:r w:rsidRPr="009C000E">
              <w:rPr>
                <w:color w:val="000000"/>
              </w:rPr>
              <w:br/>
              <w:t>документа</w:t>
            </w:r>
            <w:r w:rsidRPr="009C000E">
              <w:rPr>
                <w:color w:val="000000"/>
              </w:rPr>
              <w:br/>
              <w:t>об утверждении</w:t>
            </w:r>
            <w:r w:rsidRPr="009C000E">
              <w:rPr>
                <w:color w:val="000000"/>
              </w:rPr>
              <w:br/>
              <w:t>изменения</w:t>
            </w:r>
          </w:p>
        </w:tc>
        <w:tc>
          <w:tcPr>
            <w:tcW w:w="1387" w:type="dxa"/>
          </w:tcPr>
          <w:p w:rsidR="00950FF1" w:rsidRPr="009C000E" w:rsidRDefault="00950FF1" w:rsidP="00EC488B">
            <w:pPr>
              <w:ind w:right="-143"/>
              <w:jc w:val="center"/>
              <w:rPr>
                <w:color w:val="000000"/>
              </w:rPr>
            </w:pPr>
            <w:r w:rsidRPr="009C000E">
              <w:rPr>
                <w:color w:val="000000"/>
              </w:rPr>
              <w:t>Дата</w:t>
            </w:r>
            <w:r w:rsidRPr="009C000E">
              <w:rPr>
                <w:color w:val="000000"/>
              </w:rPr>
              <w:br/>
              <w:t>введения</w:t>
            </w:r>
            <w:r w:rsidRPr="009C000E">
              <w:rPr>
                <w:color w:val="000000"/>
              </w:rPr>
              <w:br/>
              <w:t>изменения</w:t>
            </w:r>
          </w:p>
        </w:tc>
      </w:tr>
      <w:tr w:rsidR="00950FF1" w:rsidRPr="009C000E" w:rsidTr="00EC488B">
        <w:tc>
          <w:tcPr>
            <w:tcW w:w="534" w:type="dxa"/>
            <w:vAlign w:val="center"/>
          </w:tcPr>
          <w:p w:rsidR="00950FF1" w:rsidRPr="009C000E" w:rsidRDefault="00950FF1" w:rsidP="00950FF1">
            <w:pPr>
              <w:widowControl/>
              <w:numPr>
                <w:ilvl w:val="0"/>
                <w:numId w:val="32"/>
              </w:numPr>
              <w:autoSpaceDE/>
              <w:autoSpaceDN/>
              <w:adjustRightInd/>
              <w:ind w:left="0" w:right="-143" w:firstLine="0"/>
              <w:contextualSpacing/>
              <w:rPr>
                <w:color w:val="000000"/>
              </w:rPr>
            </w:pPr>
          </w:p>
        </w:tc>
        <w:tc>
          <w:tcPr>
            <w:tcW w:w="5207" w:type="dxa"/>
          </w:tcPr>
          <w:p w:rsidR="00950FF1" w:rsidRPr="009C000E" w:rsidRDefault="00950FF1" w:rsidP="00EC488B">
            <w:pPr>
              <w:ind w:right="29"/>
              <w:jc w:val="both"/>
              <w:rPr>
                <w:color w:val="000000"/>
              </w:rPr>
            </w:pPr>
            <w:r w:rsidRPr="009C000E">
              <w:rPr>
                <w:color w:val="000000"/>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080100 Экономика (квалификация (степень) «бакалавр»), утвержденного приказом Министерства образования и науки Российской Федерации от 21.12.2009 г. № 747</w:t>
            </w:r>
          </w:p>
        </w:tc>
        <w:tc>
          <w:tcPr>
            <w:tcW w:w="2619" w:type="dxa"/>
            <w:vAlign w:val="center"/>
          </w:tcPr>
          <w:p w:rsidR="00950FF1" w:rsidRPr="009C000E" w:rsidRDefault="00950FF1" w:rsidP="00EC488B">
            <w:pPr>
              <w:jc w:val="center"/>
              <w:rPr>
                <w:b/>
                <w:color w:val="000000"/>
              </w:rPr>
            </w:pPr>
            <w:r w:rsidRPr="009C000E">
              <w:rPr>
                <w:color w:val="000000"/>
              </w:rPr>
              <w:t xml:space="preserve">Протокол заседания </w:t>
            </w:r>
            <w:r w:rsidRPr="009C000E">
              <w:rPr>
                <w:color w:val="000000"/>
              </w:rPr>
              <w:br/>
              <w:t>Ученого совета  от «29» июня 2015 года протокол № 11</w:t>
            </w:r>
          </w:p>
        </w:tc>
        <w:tc>
          <w:tcPr>
            <w:tcW w:w="1387" w:type="dxa"/>
            <w:vAlign w:val="center"/>
          </w:tcPr>
          <w:p w:rsidR="00950FF1" w:rsidRPr="009C000E" w:rsidRDefault="00950FF1" w:rsidP="00EC488B">
            <w:pPr>
              <w:ind w:left="-108" w:right="-143"/>
              <w:jc w:val="center"/>
              <w:rPr>
                <w:color w:val="000000"/>
              </w:rPr>
            </w:pPr>
            <w:r w:rsidRPr="009C000E">
              <w:rPr>
                <w:color w:val="000000"/>
              </w:rPr>
              <w:t>01.09.2015</w:t>
            </w:r>
          </w:p>
        </w:tc>
      </w:tr>
      <w:tr w:rsidR="00950FF1" w:rsidRPr="009C000E" w:rsidTr="00EC488B">
        <w:tc>
          <w:tcPr>
            <w:tcW w:w="534" w:type="dxa"/>
            <w:vAlign w:val="center"/>
          </w:tcPr>
          <w:p w:rsidR="00950FF1" w:rsidRPr="009C000E" w:rsidRDefault="00950FF1" w:rsidP="00950FF1">
            <w:pPr>
              <w:widowControl/>
              <w:numPr>
                <w:ilvl w:val="0"/>
                <w:numId w:val="32"/>
              </w:numPr>
              <w:autoSpaceDE/>
              <w:autoSpaceDN/>
              <w:adjustRightInd/>
              <w:ind w:left="0" w:right="-143" w:firstLine="0"/>
              <w:contextualSpacing/>
              <w:rPr>
                <w:color w:val="000000"/>
              </w:rPr>
            </w:pPr>
          </w:p>
        </w:tc>
        <w:tc>
          <w:tcPr>
            <w:tcW w:w="5207" w:type="dxa"/>
          </w:tcPr>
          <w:p w:rsidR="00950FF1" w:rsidRPr="009C000E" w:rsidRDefault="00950FF1" w:rsidP="00EC488B">
            <w:pPr>
              <w:ind w:right="29"/>
              <w:jc w:val="both"/>
              <w:rPr>
                <w:color w:val="000000"/>
              </w:rPr>
            </w:pPr>
            <w:r w:rsidRPr="009C000E">
              <w:rPr>
                <w:rFonts w:eastAsia="Calibri"/>
              </w:rPr>
              <w:t xml:space="preserve">Актуализирована решением </w:t>
            </w:r>
            <w:r w:rsidRPr="009C000E">
              <w:rPr>
                <w:color w:val="000000"/>
              </w:rPr>
              <w:t>Ученого совета</w:t>
            </w:r>
            <w:r w:rsidRPr="009C000E">
              <w:rPr>
                <w:rFonts w:eastAsia="Calibri"/>
              </w:rPr>
              <w:t xml:space="preserve"> </w:t>
            </w:r>
            <w:r w:rsidRPr="009C000E">
              <w:rPr>
                <w:color w:val="000000"/>
              </w:rPr>
              <w:t>на основании утверждения Федерального государственного образовательного стандарта высшего образования по направлению подготовки 38.03.01 Экономика (уровень бакалавриата), утвержденного приказом Министерства образования и науки Российской Федерации от 12.11.2015 г. № 1327</w:t>
            </w:r>
          </w:p>
        </w:tc>
        <w:tc>
          <w:tcPr>
            <w:tcW w:w="2619" w:type="dxa"/>
            <w:vAlign w:val="center"/>
          </w:tcPr>
          <w:p w:rsidR="00950FF1" w:rsidRPr="009C000E" w:rsidRDefault="00950FF1" w:rsidP="00EC488B">
            <w:pPr>
              <w:jc w:val="center"/>
              <w:rPr>
                <w:b/>
                <w:color w:val="000000"/>
              </w:rPr>
            </w:pPr>
            <w:r w:rsidRPr="009C000E">
              <w:rPr>
                <w:color w:val="000000"/>
              </w:rPr>
              <w:t xml:space="preserve">Протокол заседания </w:t>
            </w:r>
            <w:r w:rsidRPr="009C000E">
              <w:rPr>
                <w:color w:val="000000"/>
              </w:rPr>
              <w:br/>
              <w:t>Ученого совета  от «28» декабря 2015 года протокол № 4</w:t>
            </w:r>
          </w:p>
        </w:tc>
        <w:tc>
          <w:tcPr>
            <w:tcW w:w="1387" w:type="dxa"/>
            <w:vAlign w:val="center"/>
          </w:tcPr>
          <w:p w:rsidR="00950FF1" w:rsidRPr="009C000E" w:rsidRDefault="00950FF1" w:rsidP="00EC488B">
            <w:pPr>
              <w:ind w:left="-108" w:right="-143"/>
              <w:jc w:val="center"/>
              <w:rPr>
                <w:color w:val="000000"/>
              </w:rPr>
            </w:pPr>
            <w:r w:rsidRPr="009C000E">
              <w:rPr>
                <w:color w:val="000000"/>
              </w:rPr>
              <w:t>29.12.2015</w:t>
            </w:r>
          </w:p>
        </w:tc>
      </w:tr>
      <w:tr w:rsidR="00950FF1" w:rsidRPr="009C000E" w:rsidTr="00EC488B">
        <w:trPr>
          <w:trHeight w:val="790"/>
        </w:trPr>
        <w:tc>
          <w:tcPr>
            <w:tcW w:w="534" w:type="dxa"/>
            <w:vAlign w:val="center"/>
          </w:tcPr>
          <w:p w:rsidR="00950FF1" w:rsidRPr="009C000E" w:rsidRDefault="00950FF1" w:rsidP="00950FF1">
            <w:pPr>
              <w:widowControl/>
              <w:numPr>
                <w:ilvl w:val="0"/>
                <w:numId w:val="32"/>
              </w:numPr>
              <w:autoSpaceDE/>
              <w:autoSpaceDN/>
              <w:adjustRightInd/>
              <w:ind w:left="0" w:right="-143" w:firstLine="0"/>
              <w:contextualSpacing/>
              <w:rPr>
                <w:color w:val="000000"/>
              </w:rPr>
            </w:pPr>
          </w:p>
        </w:tc>
        <w:tc>
          <w:tcPr>
            <w:tcW w:w="5207" w:type="dxa"/>
          </w:tcPr>
          <w:p w:rsidR="00950FF1" w:rsidRPr="009C000E" w:rsidRDefault="00950FF1" w:rsidP="00EC488B">
            <w:pPr>
              <w:pStyle w:val="Default"/>
              <w:ind w:right="29"/>
            </w:pPr>
            <w:r w:rsidRPr="009C000E">
              <w:t xml:space="preserve">Актуализирована решением Ученого совета с учетом развития науки, культуры, экономики, техники, технологий и социальной сферы </w:t>
            </w:r>
          </w:p>
          <w:p w:rsidR="00950FF1" w:rsidRPr="009C000E" w:rsidRDefault="00950FF1" w:rsidP="00EC488B">
            <w:pPr>
              <w:ind w:right="29"/>
              <w:jc w:val="both"/>
              <w:rPr>
                <w:color w:val="000000"/>
              </w:rPr>
            </w:pPr>
          </w:p>
        </w:tc>
        <w:tc>
          <w:tcPr>
            <w:tcW w:w="2619" w:type="dxa"/>
            <w:vAlign w:val="center"/>
          </w:tcPr>
          <w:p w:rsidR="00950FF1" w:rsidRPr="009C000E" w:rsidRDefault="00950FF1" w:rsidP="00EC488B">
            <w:pPr>
              <w:jc w:val="center"/>
              <w:rPr>
                <w:b/>
                <w:color w:val="000000"/>
              </w:rPr>
            </w:pPr>
            <w:r w:rsidRPr="009C000E">
              <w:rPr>
                <w:color w:val="000000"/>
              </w:rPr>
              <w:t xml:space="preserve">Протокол заседания </w:t>
            </w:r>
            <w:r w:rsidRPr="009C000E">
              <w:rPr>
                <w:color w:val="000000"/>
              </w:rPr>
              <w:br/>
              <w:t>Ученого совета  от «30» мая 2016 года    протокол № 8</w:t>
            </w:r>
          </w:p>
        </w:tc>
        <w:tc>
          <w:tcPr>
            <w:tcW w:w="1387" w:type="dxa"/>
            <w:vAlign w:val="center"/>
          </w:tcPr>
          <w:p w:rsidR="00950FF1" w:rsidRPr="009C000E" w:rsidRDefault="00950FF1" w:rsidP="00EC488B">
            <w:pPr>
              <w:ind w:left="-108" w:right="-143"/>
              <w:jc w:val="center"/>
              <w:rPr>
                <w:color w:val="000000"/>
              </w:rPr>
            </w:pPr>
            <w:r w:rsidRPr="009C000E">
              <w:rPr>
                <w:color w:val="000000"/>
              </w:rPr>
              <w:t>01.09.2016</w:t>
            </w:r>
          </w:p>
        </w:tc>
      </w:tr>
      <w:tr w:rsidR="00950FF1" w:rsidRPr="009C000E" w:rsidTr="00EC488B">
        <w:trPr>
          <w:trHeight w:val="790"/>
        </w:trPr>
        <w:tc>
          <w:tcPr>
            <w:tcW w:w="534" w:type="dxa"/>
            <w:vAlign w:val="center"/>
          </w:tcPr>
          <w:p w:rsidR="00950FF1" w:rsidRPr="009C000E" w:rsidRDefault="00950FF1" w:rsidP="00950FF1">
            <w:pPr>
              <w:widowControl/>
              <w:numPr>
                <w:ilvl w:val="0"/>
                <w:numId w:val="32"/>
              </w:numPr>
              <w:autoSpaceDE/>
              <w:autoSpaceDN/>
              <w:adjustRightInd/>
              <w:ind w:left="0" w:right="-143" w:firstLine="0"/>
              <w:contextualSpacing/>
              <w:rPr>
                <w:color w:val="000000"/>
              </w:rPr>
            </w:pPr>
          </w:p>
        </w:tc>
        <w:tc>
          <w:tcPr>
            <w:tcW w:w="5207" w:type="dxa"/>
          </w:tcPr>
          <w:p w:rsidR="00950FF1" w:rsidRPr="009C000E" w:rsidRDefault="00950FF1" w:rsidP="00EC488B">
            <w:pPr>
              <w:ind w:right="29"/>
              <w:jc w:val="both"/>
            </w:pPr>
            <w:r w:rsidRPr="009C000E">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950FF1" w:rsidRPr="009C000E" w:rsidRDefault="00950FF1" w:rsidP="00EC488B">
            <w:pPr>
              <w:jc w:val="center"/>
              <w:rPr>
                <w:color w:val="000000"/>
              </w:rPr>
            </w:pPr>
            <w:r w:rsidRPr="009C000E">
              <w:rPr>
                <w:color w:val="000000"/>
              </w:rPr>
              <w:t xml:space="preserve">Протокол заседания </w:t>
            </w:r>
            <w:r w:rsidRPr="009C000E">
              <w:rPr>
                <w:color w:val="000000"/>
              </w:rPr>
              <w:br/>
              <w:t>Ученого совета  от «28» августа 2017 года протокол № 11</w:t>
            </w:r>
          </w:p>
        </w:tc>
        <w:tc>
          <w:tcPr>
            <w:tcW w:w="1387" w:type="dxa"/>
            <w:vAlign w:val="center"/>
          </w:tcPr>
          <w:p w:rsidR="00950FF1" w:rsidRPr="009C000E" w:rsidRDefault="00950FF1" w:rsidP="00EC488B">
            <w:pPr>
              <w:ind w:left="-108" w:right="-143"/>
              <w:jc w:val="center"/>
              <w:rPr>
                <w:color w:val="000000"/>
              </w:rPr>
            </w:pPr>
            <w:r w:rsidRPr="009C000E">
              <w:rPr>
                <w:color w:val="000000"/>
              </w:rPr>
              <w:t>01.09.2017</w:t>
            </w:r>
          </w:p>
        </w:tc>
      </w:tr>
      <w:tr w:rsidR="0024579A" w:rsidRPr="009C000E" w:rsidTr="00EC488B">
        <w:trPr>
          <w:trHeight w:val="790"/>
        </w:trPr>
        <w:tc>
          <w:tcPr>
            <w:tcW w:w="534" w:type="dxa"/>
            <w:vAlign w:val="center"/>
          </w:tcPr>
          <w:p w:rsidR="0024579A" w:rsidRPr="009C000E" w:rsidRDefault="0024579A" w:rsidP="0024579A">
            <w:pPr>
              <w:widowControl/>
              <w:numPr>
                <w:ilvl w:val="0"/>
                <w:numId w:val="32"/>
              </w:numPr>
              <w:autoSpaceDE/>
              <w:autoSpaceDN/>
              <w:adjustRightInd/>
              <w:ind w:left="0" w:right="-143" w:firstLine="0"/>
              <w:contextualSpacing/>
              <w:rPr>
                <w:color w:val="000000"/>
              </w:rPr>
            </w:pPr>
          </w:p>
        </w:tc>
        <w:tc>
          <w:tcPr>
            <w:tcW w:w="5207" w:type="dxa"/>
          </w:tcPr>
          <w:p w:rsidR="0024579A" w:rsidRDefault="0024579A" w:rsidP="0024579A">
            <w:pPr>
              <w:ind w:right="29"/>
              <w:jc w:val="both"/>
            </w:pPr>
            <w:r>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24579A" w:rsidRPr="008F6096" w:rsidRDefault="0024579A" w:rsidP="0024579A">
            <w:pPr>
              <w:jc w:val="center"/>
            </w:pPr>
            <w:r w:rsidRPr="008F6096">
              <w:rPr>
                <w:rFonts w:eastAsia="Times New Roman"/>
                <w:color w:val="000000"/>
              </w:rPr>
              <w:t xml:space="preserve">Протокол заседания </w:t>
            </w:r>
            <w:r w:rsidRPr="008F6096">
              <w:rPr>
                <w:rFonts w:eastAsia="Times New Roman"/>
                <w:color w:val="000000"/>
              </w:rPr>
              <w:br/>
              <w:t>Ученого совета  от «28» августа 2018 года протокол №7</w:t>
            </w:r>
          </w:p>
        </w:tc>
        <w:tc>
          <w:tcPr>
            <w:tcW w:w="1387" w:type="dxa"/>
            <w:vAlign w:val="center"/>
          </w:tcPr>
          <w:p w:rsidR="0024579A" w:rsidRPr="008F6096" w:rsidRDefault="0024579A" w:rsidP="0024579A">
            <w:pPr>
              <w:ind w:left="-108" w:right="-143"/>
              <w:jc w:val="center"/>
            </w:pPr>
            <w:r w:rsidRPr="008F6096">
              <w:rPr>
                <w:rFonts w:eastAsia="Times New Roman"/>
                <w:color w:val="000000"/>
              </w:rPr>
              <w:t>01.09.201</w:t>
            </w:r>
            <w:r>
              <w:rPr>
                <w:rFonts w:eastAsia="Times New Roman"/>
                <w:color w:val="000000"/>
              </w:rPr>
              <w:t>8</w:t>
            </w:r>
          </w:p>
        </w:tc>
      </w:tr>
      <w:tr w:rsidR="0024579A" w:rsidRPr="009C000E" w:rsidTr="00EC488B">
        <w:trPr>
          <w:trHeight w:val="790"/>
        </w:trPr>
        <w:tc>
          <w:tcPr>
            <w:tcW w:w="534" w:type="dxa"/>
            <w:vAlign w:val="center"/>
          </w:tcPr>
          <w:p w:rsidR="0024579A" w:rsidRPr="009C000E" w:rsidRDefault="0024579A" w:rsidP="0024579A">
            <w:pPr>
              <w:widowControl/>
              <w:numPr>
                <w:ilvl w:val="0"/>
                <w:numId w:val="32"/>
              </w:numPr>
              <w:autoSpaceDE/>
              <w:autoSpaceDN/>
              <w:adjustRightInd/>
              <w:ind w:left="0" w:right="-143" w:firstLine="0"/>
              <w:contextualSpacing/>
              <w:rPr>
                <w:color w:val="000000"/>
              </w:rPr>
            </w:pPr>
          </w:p>
        </w:tc>
        <w:tc>
          <w:tcPr>
            <w:tcW w:w="5207" w:type="dxa"/>
          </w:tcPr>
          <w:p w:rsidR="0024579A" w:rsidRDefault="0024579A" w:rsidP="0024579A">
            <w:pPr>
              <w:ind w:right="29"/>
              <w:jc w:val="both"/>
            </w:pPr>
            <w:r>
              <w:rPr>
                <w:rFonts w:eastAsia="Calibri;Arial Unicode MS"/>
                <w:szCs w:val="26"/>
              </w:rPr>
              <w:t xml:space="preserve">Обновлена решением совместного заседания Совета и Кафедр факультета экономики и права ОАНО ВО «МПСУ </w:t>
            </w:r>
          </w:p>
        </w:tc>
        <w:tc>
          <w:tcPr>
            <w:tcW w:w="2619" w:type="dxa"/>
            <w:vAlign w:val="center"/>
          </w:tcPr>
          <w:p w:rsidR="0024579A" w:rsidRDefault="0024579A" w:rsidP="0024579A">
            <w:pPr>
              <w:jc w:val="center"/>
            </w:pPr>
            <w:r>
              <w:rPr>
                <w:rFonts w:eastAsia="Calibri;Arial Unicode MS"/>
                <w:szCs w:val="26"/>
              </w:rPr>
              <w:t>Протокол совместного заседания Совета и Кафедр факультета экономики и права ОАНО ВО «МПСУ» от 30 августа 2019 г. № 1.</w:t>
            </w:r>
          </w:p>
        </w:tc>
        <w:tc>
          <w:tcPr>
            <w:tcW w:w="1387" w:type="dxa"/>
            <w:vAlign w:val="center"/>
          </w:tcPr>
          <w:p w:rsidR="0024579A" w:rsidRDefault="0024579A" w:rsidP="0024579A">
            <w:pPr>
              <w:ind w:left="-108" w:right="-143"/>
              <w:jc w:val="center"/>
              <w:rPr>
                <w:color w:val="000000"/>
                <w:szCs w:val="26"/>
              </w:rPr>
            </w:pPr>
            <w:r>
              <w:rPr>
                <w:color w:val="000000"/>
                <w:szCs w:val="26"/>
              </w:rPr>
              <w:t>01.09.2019</w:t>
            </w:r>
          </w:p>
        </w:tc>
      </w:tr>
      <w:tr w:rsidR="00244CFD" w:rsidRPr="009C000E" w:rsidTr="00EC488B">
        <w:trPr>
          <w:trHeight w:val="790"/>
        </w:trPr>
        <w:tc>
          <w:tcPr>
            <w:tcW w:w="534" w:type="dxa"/>
            <w:vAlign w:val="center"/>
          </w:tcPr>
          <w:p w:rsidR="00244CFD" w:rsidRPr="009C000E" w:rsidRDefault="00244CFD" w:rsidP="00244CFD">
            <w:pPr>
              <w:widowControl/>
              <w:numPr>
                <w:ilvl w:val="0"/>
                <w:numId w:val="32"/>
              </w:numPr>
              <w:autoSpaceDE/>
              <w:autoSpaceDN/>
              <w:adjustRightInd/>
              <w:ind w:left="0" w:right="-143" w:firstLine="0"/>
              <w:contextualSpacing/>
              <w:rPr>
                <w:color w:val="000000"/>
              </w:rPr>
            </w:pPr>
            <w:bookmarkStart w:id="8" w:name="_GoBack" w:colFirst="1" w:colLast="1"/>
          </w:p>
        </w:tc>
        <w:tc>
          <w:tcPr>
            <w:tcW w:w="5207" w:type="dxa"/>
          </w:tcPr>
          <w:p w:rsidR="00244CFD" w:rsidRPr="00FC3ED2" w:rsidRDefault="00244CFD" w:rsidP="00244CFD">
            <w:pPr>
              <w:ind w:right="29"/>
              <w:jc w:val="both"/>
            </w:pPr>
            <w:r w:rsidRPr="00FC3ED2">
              <w:t>Актуализирована решением Ученого совета с учетом развития науки, культуры, экономики, техники, технологий и социальной сферы</w:t>
            </w:r>
          </w:p>
        </w:tc>
        <w:tc>
          <w:tcPr>
            <w:tcW w:w="2619" w:type="dxa"/>
            <w:vAlign w:val="center"/>
          </w:tcPr>
          <w:p w:rsidR="00244CFD" w:rsidRPr="00FC3ED2" w:rsidRDefault="00244CFD" w:rsidP="00244CFD">
            <w:pPr>
              <w:jc w:val="center"/>
            </w:pPr>
            <w:r w:rsidRPr="00FC3ED2">
              <w:rPr>
                <w:rFonts w:eastAsia="Times New Roman"/>
                <w:color w:val="000000"/>
              </w:rPr>
              <w:t xml:space="preserve">Протокол заседания </w:t>
            </w:r>
            <w:r w:rsidRPr="00FC3ED2">
              <w:rPr>
                <w:rFonts w:eastAsia="Times New Roman"/>
                <w:color w:val="000000"/>
              </w:rPr>
              <w:br/>
              <w:t>Ученого совета  от «</w:t>
            </w:r>
            <w:r>
              <w:rPr>
                <w:rFonts w:eastAsia="Times New Roman"/>
                <w:color w:val="000000"/>
              </w:rPr>
              <w:t>13» мая 2020</w:t>
            </w:r>
            <w:r w:rsidRPr="00FC3ED2">
              <w:rPr>
                <w:rFonts w:eastAsia="Times New Roman"/>
                <w:color w:val="000000"/>
              </w:rPr>
              <w:t xml:space="preserve"> года протокол №7</w:t>
            </w:r>
          </w:p>
        </w:tc>
        <w:tc>
          <w:tcPr>
            <w:tcW w:w="1387" w:type="dxa"/>
            <w:vAlign w:val="center"/>
          </w:tcPr>
          <w:p w:rsidR="00244CFD" w:rsidRPr="008F6096" w:rsidRDefault="00244CFD" w:rsidP="00244CFD">
            <w:pPr>
              <w:ind w:left="-108" w:right="-143"/>
              <w:jc w:val="center"/>
            </w:pPr>
            <w:r w:rsidRPr="008F6096">
              <w:rPr>
                <w:rFonts w:eastAsia="Times New Roman"/>
                <w:color w:val="000000"/>
              </w:rPr>
              <w:t>01.09.20</w:t>
            </w:r>
            <w:r>
              <w:rPr>
                <w:rFonts w:eastAsia="Times New Roman"/>
                <w:color w:val="000000"/>
              </w:rPr>
              <w:t>20</w:t>
            </w:r>
          </w:p>
        </w:tc>
      </w:tr>
      <w:bookmarkEnd w:id="8"/>
    </w:tbl>
    <w:p w:rsidR="00950FF1" w:rsidRPr="009C000E" w:rsidRDefault="00950FF1" w:rsidP="00950FF1">
      <w:pPr>
        <w:tabs>
          <w:tab w:val="left" w:pos="567"/>
          <w:tab w:val="left" w:pos="851"/>
        </w:tabs>
        <w:suppressAutoHyphens/>
        <w:spacing w:line="276" w:lineRule="auto"/>
        <w:ind w:left="284" w:firstLine="567"/>
        <w:rPr>
          <w:b/>
          <w:bCs/>
          <w:kern w:val="32"/>
        </w:rPr>
      </w:pPr>
    </w:p>
    <w:p w:rsidR="00950FF1" w:rsidRPr="00736319" w:rsidRDefault="00950FF1" w:rsidP="00736319">
      <w:pPr>
        <w:numPr>
          <w:ilvl w:val="0"/>
          <w:numId w:val="5"/>
        </w:numPr>
        <w:suppressAutoHyphens/>
        <w:autoSpaceDE/>
        <w:autoSpaceDN/>
        <w:adjustRightInd/>
        <w:ind w:left="0" w:firstLine="567"/>
        <w:jc w:val="both"/>
        <w:rPr>
          <w:b/>
          <w:bCs/>
          <w:iCs/>
        </w:rPr>
      </w:pPr>
    </w:p>
    <w:p w:rsidR="00662C08" w:rsidRDefault="00662C08" w:rsidP="00662C08">
      <w:pPr>
        <w:suppressAutoHyphens/>
        <w:autoSpaceDE/>
        <w:autoSpaceDN/>
        <w:adjustRightInd/>
        <w:jc w:val="both"/>
        <w:rPr>
          <w:b/>
        </w:rPr>
      </w:pPr>
    </w:p>
    <w:p w:rsidR="00071B18" w:rsidRPr="007C7C42" w:rsidRDefault="00071B18" w:rsidP="00662C08">
      <w:pPr>
        <w:suppressAutoHyphens/>
        <w:ind w:right="-57" w:firstLine="567"/>
        <w:jc w:val="both"/>
        <w:rPr>
          <w:i/>
        </w:rPr>
      </w:pPr>
    </w:p>
    <w:sectPr w:rsidR="00071B18" w:rsidRPr="007C7C42" w:rsidSect="0013276B">
      <w:footerReference w:type="default" r:id="rId20"/>
      <w:pgSz w:w="11906" w:h="16838"/>
      <w:pgMar w:top="1134" w:right="566"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B8" w:rsidRDefault="00157CB8" w:rsidP="00475BED">
      <w:r>
        <w:separator/>
      </w:r>
    </w:p>
  </w:endnote>
  <w:endnote w:type="continuationSeparator" w:id="0">
    <w:p w:rsidR="00157CB8" w:rsidRDefault="00157CB8" w:rsidP="0047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charset w:val="00"/>
    <w:family w:val="roman"/>
    <w:pitch w:val="variable"/>
  </w:font>
  <w:font w:name="Calibri;Arial Unicode M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479"/>
      <w:docPartObj>
        <w:docPartGallery w:val="Page Numbers (Bottom of Page)"/>
        <w:docPartUnique/>
      </w:docPartObj>
    </w:sdtPr>
    <w:sdtEndPr/>
    <w:sdtContent>
      <w:p w:rsidR="00EC488B" w:rsidRDefault="00EC488B">
        <w:pPr>
          <w:pStyle w:val="ae"/>
        </w:pPr>
        <w:r>
          <w:fldChar w:fldCharType="begin"/>
        </w:r>
        <w:r>
          <w:instrText xml:space="preserve"> PAGE   \* MERGEFORMAT </w:instrText>
        </w:r>
        <w:r>
          <w:fldChar w:fldCharType="separate"/>
        </w:r>
        <w:r w:rsidR="00244CFD">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B8" w:rsidRDefault="00157CB8" w:rsidP="00475BED">
      <w:r>
        <w:separator/>
      </w:r>
    </w:p>
  </w:footnote>
  <w:footnote w:type="continuationSeparator" w:id="0">
    <w:p w:rsidR="00157CB8" w:rsidRDefault="00157CB8" w:rsidP="00475B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184A06"/>
    <w:multiLevelType w:val="hybridMultilevel"/>
    <w:tmpl w:val="655AC64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3"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4" w15:restartNumberingAfterBreak="0">
    <w:nsid w:val="089C02F1"/>
    <w:multiLevelType w:val="hybridMultilevel"/>
    <w:tmpl w:val="165ACB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E243CD9"/>
    <w:multiLevelType w:val="multilevel"/>
    <w:tmpl w:val="7EC82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2003E83"/>
    <w:multiLevelType w:val="hybridMultilevel"/>
    <w:tmpl w:val="BD00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6C386A"/>
    <w:multiLevelType w:val="multilevel"/>
    <w:tmpl w:val="0460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B03982"/>
    <w:multiLevelType w:val="hybridMultilevel"/>
    <w:tmpl w:val="D7AC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8E15F9"/>
    <w:multiLevelType w:val="multilevel"/>
    <w:tmpl w:val="00000004"/>
    <w:name w:val="WW8Num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F958AE"/>
    <w:multiLevelType w:val="multilevel"/>
    <w:tmpl w:val="F2261CA8"/>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6F479F"/>
    <w:multiLevelType w:val="hybridMultilevel"/>
    <w:tmpl w:val="B73CF2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rPr>
        <w:rFonts w:hint="default"/>
      </w:rPr>
    </w:lvl>
    <w:lvl w:ilvl="2">
      <w:start w:val="1"/>
      <w:numFmt w:val="decimal"/>
      <w:pStyle w:val="3"/>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pStyle w:val="7"/>
      <w:isLgl/>
      <w:lvlText w:val="%1.%2.%3.%4.%5.%6.%7"/>
      <w:lvlJc w:val="left"/>
      <w:pPr>
        <w:ind w:left="2008" w:hanging="1440"/>
      </w:pPr>
      <w:rPr>
        <w:rFonts w:hint="default"/>
      </w:rPr>
    </w:lvl>
    <w:lvl w:ilvl="7">
      <w:start w:val="1"/>
      <w:numFmt w:val="decimal"/>
      <w:pStyle w:val="8"/>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3B15205"/>
    <w:multiLevelType w:val="hybridMultilevel"/>
    <w:tmpl w:val="7B6C3E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5DD242D"/>
    <w:multiLevelType w:val="hybridMultilevel"/>
    <w:tmpl w:val="F75C20E6"/>
    <w:lvl w:ilvl="0" w:tplc="0419000F">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75027E5"/>
    <w:multiLevelType w:val="hybridMultilevel"/>
    <w:tmpl w:val="23280296"/>
    <w:lvl w:ilvl="0" w:tplc="187A5C1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9A82902"/>
    <w:multiLevelType w:val="hybridMultilevel"/>
    <w:tmpl w:val="F09420D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18" w15:restartNumberingAfterBreak="0">
    <w:nsid w:val="44F642FE"/>
    <w:multiLevelType w:val="hybridMultilevel"/>
    <w:tmpl w:val="92D8FB86"/>
    <w:lvl w:ilvl="0" w:tplc="FFFFFFFF">
      <w:start w:val="1"/>
      <w:numFmt w:val="bullet"/>
      <w:lvlText w:val=""/>
      <w:lvlJc w:val="left"/>
      <w:pPr>
        <w:tabs>
          <w:tab w:val="num" w:pos="1259"/>
        </w:tabs>
        <w:ind w:left="1259" w:hanging="360"/>
      </w:pPr>
      <w:rPr>
        <w:rFonts w:ascii="Symbol" w:hAnsi="Symbol" w:hint="default"/>
      </w:rPr>
    </w:lvl>
    <w:lvl w:ilvl="1" w:tplc="FFFFFFFF" w:tentative="1">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8B50836"/>
    <w:multiLevelType w:val="hybridMultilevel"/>
    <w:tmpl w:val="B73CF2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040BBD"/>
    <w:multiLevelType w:val="hybridMultilevel"/>
    <w:tmpl w:val="02A6126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9D662A"/>
    <w:multiLevelType w:val="hybridMultilevel"/>
    <w:tmpl w:val="C014532A"/>
    <w:lvl w:ilvl="0" w:tplc="972E316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23" w15:restartNumberingAfterBreak="0">
    <w:nsid w:val="58BB4407"/>
    <w:multiLevelType w:val="hybridMultilevel"/>
    <w:tmpl w:val="22C8D1A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15:restartNumberingAfterBreak="0">
    <w:nsid w:val="5F354EB9"/>
    <w:multiLevelType w:val="hybridMultilevel"/>
    <w:tmpl w:val="894EF9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3324560"/>
    <w:multiLevelType w:val="hybridMultilevel"/>
    <w:tmpl w:val="0680CF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7735D4"/>
    <w:multiLevelType w:val="hybridMultilevel"/>
    <w:tmpl w:val="1D1E4F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93A134B"/>
    <w:multiLevelType w:val="hybridMultilevel"/>
    <w:tmpl w:val="C0B8CB8C"/>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28" w15:restartNumberingAfterBreak="0">
    <w:nsid w:val="70E42C88"/>
    <w:multiLevelType w:val="multilevel"/>
    <w:tmpl w:val="51FE024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3991507"/>
    <w:multiLevelType w:val="hybridMultilevel"/>
    <w:tmpl w:val="AB88139E"/>
    <w:lvl w:ilvl="0" w:tplc="04190001">
      <w:start w:val="1"/>
      <w:numFmt w:val="bullet"/>
      <w:lvlText w:val=""/>
      <w:lvlJc w:val="left"/>
      <w:pPr>
        <w:ind w:left="823" w:hanging="360"/>
      </w:pPr>
      <w:rPr>
        <w:rFonts w:ascii="Symbol" w:hAnsi="Symbol" w:hint="default"/>
      </w:rPr>
    </w:lvl>
    <w:lvl w:ilvl="1" w:tplc="04190003" w:tentative="1">
      <w:start w:val="1"/>
      <w:numFmt w:val="bullet"/>
      <w:lvlText w:val="o"/>
      <w:lvlJc w:val="left"/>
      <w:pPr>
        <w:ind w:left="1543" w:hanging="360"/>
      </w:pPr>
      <w:rPr>
        <w:rFonts w:ascii="Courier New" w:hAnsi="Courier New" w:cs="Courier New" w:hint="default"/>
      </w:rPr>
    </w:lvl>
    <w:lvl w:ilvl="2" w:tplc="04190005" w:tentative="1">
      <w:start w:val="1"/>
      <w:numFmt w:val="bullet"/>
      <w:lvlText w:val=""/>
      <w:lvlJc w:val="left"/>
      <w:pPr>
        <w:ind w:left="2263" w:hanging="360"/>
      </w:pPr>
      <w:rPr>
        <w:rFonts w:ascii="Wingdings" w:hAnsi="Wingdings" w:hint="default"/>
      </w:rPr>
    </w:lvl>
    <w:lvl w:ilvl="3" w:tplc="04190001" w:tentative="1">
      <w:start w:val="1"/>
      <w:numFmt w:val="bullet"/>
      <w:lvlText w:val=""/>
      <w:lvlJc w:val="left"/>
      <w:pPr>
        <w:ind w:left="2983" w:hanging="360"/>
      </w:pPr>
      <w:rPr>
        <w:rFonts w:ascii="Symbol" w:hAnsi="Symbol" w:hint="default"/>
      </w:rPr>
    </w:lvl>
    <w:lvl w:ilvl="4" w:tplc="04190003" w:tentative="1">
      <w:start w:val="1"/>
      <w:numFmt w:val="bullet"/>
      <w:lvlText w:val="o"/>
      <w:lvlJc w:val="left"/>
      <w:pPr>
        <w:ind w:left="3703" w:hanging="360"/>
      </w:pPr>
      <w:rPr>
        <w:rFonts w:ascii="Courier New" w:hAnsi="Courier New" w:cs="Courier New" w:hint="default"/>
      </w:rPr>
    </w:lvl>
    <w:lvl w:ilvl="5" w:tplc="04190005" w:tentative="1">
      <w:start w:val="1"/>
      <w:numFmt w:val="bullet"/>
      <w:lvlText w:val=""/>
      <w:lvlJc w:val="left"/>
      <w:pPr>
        <w:ind w:left="4423" w:hanging="360"/>
      </w:pPr>
      <w:rPr>
        <w:rFonts w:ascii="Wingdings" w:hAnsi="Wingdings" w:hint="default"/>
      </w:rPr>
    </w:lvl>
    <w:lvl w:ilvl="6" w:tplc="04190001" w:tentative="1">
      <w:start w:val="1"/>
      <w:numFmt w:val="bullet"/>
      <w:lvlText w:val=""/>
      <w:lvlJc w:val="left"/>
      <w:pPr>
        <w:ind w:left="5143" w:hanging="360"/>
      </w:pPr>
      <w:rPr>
        <w:rFonts w:ascii="Symbol" w:hAnsi="Symbol" w:hint="default"/>
      </w:rPr>
    </w:lvl>
    <w:lvl w:ilvl="7" w:tplc="04190003" w:tentative="1">
      <w:start w:val="1"/>
      <w:numFmt w:val="bullet"/>
      <w:lvlText w:val="o"/>
      <w:lvlJc w:val="left"/>
      <w:pPr>
        <w:ind w:left="5863" w:hanging="360"/>
      </w:pPr>
      <w:rPr>
        <w:rFonts w:ascii="Courier New" w:hAnsi="Courier New" w:cs="Courier New" w:hint="default"/>
      </w:rPr>
    </w:lvl>
    <w:lvl w:ilvl="8" w:tplc="04190005" w:tentative="1">
      <w:start w:val="1"/>
      <w:numFmt w:val="bullet"/>
      <w:lvlText w:val=""/>
      <w:lvlJc w:val="left"/>
      <w:pPr>
        <w:ind w:left="6583" w:hanging="360"/>
      </w:pPr>
      <w:rPr>
        <w:rFonts w:ascii="Wingdings" w:hAnsi="Wingdings" w:hint="default"/>
      </w:rPr>
    </w:lvl>
  </w:abstractNum>
  <w:abstractNum w:abstractNumId="30" w15:restartNumberingAfterBreak="0">
    <w:nsid w:val="7DE34E03"/>
    <w:multiLevelType w:val="hybridMultilevel"/>
    <w:tmpl w:val="3D24EE7E"/>
    <w:lvl w:ilvl="0" w:tplc="D5C45CAE">
      <w:start w:val="1"/>
      <w:numFmt w:val="bullet"/>
      <w:lvlText w:val=""/>
      <w:lvlJc w:val="left"/>
      <w:pPr>
        <w:tabs>
          <w:tab w:val="num" w:pos="1259"/>
        </w:tabs>
        <w:ind w:left="1259" w:hanging="360"/>
      </w:pPr>
      <w:rPr>
        <w:rFonts w:ascii="Symbol" w:hAnsi="Symbol" w:hint="default"/>
      </w:rPr>
    </w:lvl>
    <w:lvl w:ilvl="1" w:tplc="04190019" w:tentative="1">
      <w:start w:val="1"/>
      <w:numFmt w:val="bullet"/>
      <w:lvlText w:val="o"/>
      <w:lvlJc w:val="left"/>
      <w:pPr>
        <w:tabs>
          <w:tab w:val="num" w:pos="1979"/>
        </w:tabs>
        <w:ind w:left="1979" w:hanging="360"/>
      </w:pPr>
      <w:rPr>
        <w:rFonts w:ascii="Courier New" w:hAnsi="Courier New" w:cs="Courier New" w:hint="default"/>
      </w:rPr>
    </w:lvl>
    <w:lvl w:ilvl="2" w:tplc="0419001B" w:tentative="1">
      <w:start w:val="1"/>
      <w:numFmt w:val="bullet"/>
      <w:lvlText w:val=""/>
      <w:lvlJc w:val="left"/>
      <w:pPr>
        <w:tabs>
          <w:tab w:val="num" w:pos="2699"/>
        </w:tabs>
        <w:ind w:left="2699" w:hanging="360"/>
      </w:pPr>
      <w:rPr>
        <w:rFonts w:ascii="Wingdings" w:hAnsi="Wingdings" w:hint="default"/>
      </w:rPr>
    </w:lvl>
    <w:lvl w:ilvl="3" w:tplc="0419000F" w:tentative="1">
      <w:start w:val="1"/>
      <w:numFmt w:val="bullet"/>
      <w:lvlText w:val=""/>
      <w:lvlJc w:val="left"/>
      <w:pPr>
        <w:tabs>
          <w:tab w:val="num" w:pos="3419"/>
        </w:tabs>
        <w:ind w:left="3419" w:hanging="360"/>
      </w:pPr>
      <w:rPr>
        <w:rFonts w:ascii="Symbol" w:hAnsi="Symbol" w:hint="default"/>
      </w:rPr>
    </w:lvl>
    <w:lvl w:ilvl="4" w:tplc="04190019" w:tentative="1">
      <w:start w:val="1"/>
      <w:numFmt w:val="bullet"/>
      <w:lvlText w:val="o"/>
      <w:lvlJc w:val="left"/>
      <w:pPr>
        <w:tabs>
          <w:tab w:val="num" w:pos="4139"/>
        </w:tabs>
        <w:ind w:left="4139" w:hanging="360"/>
      </w:pPr>
      <w:rPr>
        <w:rFonts w:ascii="Courier New" w:hAnsi="Courier New" w:cs="Courier New" w:hint="default"/>
      </w:rPr>
    </w:lvl>
    <w:lvl w:ilvl="5" w:tplc="0419001B" w:tentative="1">
      <w:start w:val="1"/>
      <w:numFmt w:val="bullet"/>
      <w:lvlText w:val=""/>
      <w:lvlJc w:val="left"/>
      <w:pPr>
        <w:tabs>
          <w:tab w:val="num" w:pos="4859"/>
        </w:tabs>
        <w:ind w:left="4859" w:hanging="360"/>
      </w:pPr>
      <w:rPr>
        <w:rFonts w:ascii="Wingdings" w:hAnsi="Wingdings" w:hint="default"/>
      </w:rPr>
    </w:lvl>
    <w:lvl w:ilvl="6" w:tplc="0419000F" w:tentative="1">
      <w:start w:val="1"/>
      <w:numFmt w:val="bullet"/>
      <w:lvlText w:val=""/>
      <w:lvlJc w:val="left"/>
      <w:pPr>
        <w:tabs>
          <w:tab w:val="num" w:pos="5579"/>
        </w:tabs>
        <w:ind w:left="5579" w:hanging="360"/>
      </w:pPr>
      <w:rPr>
        <w:rFonts w:ascii="Symbol" w:hAnsi="Symbol" w:hint="default"/>
      </w:rPr>
    </w:lvl>
    <w:lvl w:ilvl="7" w:tplc="04190019" w:tentative="1">
      <w:start w:val="1"/>
      <w:numFmt w:val="bullet"/>
      <w:lvlText w:val="o"/>
      <w:lvlJc w:val="left"/>
      <w:pPr>
        <w:tabs>
          <w:tab w:val="num" w:pos="6299"/>
        </w:tabs>
        <w:ind w:left="6299" w:hanging="360"/>
      </w:pPr>
      <w:rPr>
        <w:rFonts w:ascii="Courier New" w:hAnsi="Courier New" w:cs="Courier New" w:hint="default"/>
      </w:rPr>
    </w:lvl>
    <w:lvl w:ilvl="8" w:tplc="0419001B" w:tentative="1">
      <w:start w:val="1"/>
      <w:numFmt w:val="bullet"/>
      <w:lvlText w:val=""/>
      <w:lvlJc w:val="left"/>
      <w:pPr>
        <w:tabs>
          <w:tab w:val="num" w:pos="7019"/>
        </w:tabs>
        <w:ind w:left="7019" w:hanging="360"/>
      </w:pPr>
      <w:rPr>
        <w:rFonts w:ascii="Wingdings" w:hAnsi="Wingdings" w:hint="default"/>
      </w:rPr>
    </w:lvl>
  </w:abstractNum>
  <w:abstractNum w:abstractNumId="31" w15:restartNumberingAfterBreak="0">
    <w:nsid w:val="7DF90E3C"/>
    <w:multiLevelType w:val="multilevel"/>
    <w:tmpl w:val="7EC82E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FB93C3D"/>
    <w:multiLevelType w:val="hybridMultilevel"/>
    <w:tmpl w:val="3A9E47C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12"/>
  </w:num>
  <w:num w:numId="2">
    <w:abstractNumId w:val="10"/>
  </w:num>
  <w:num w:numId="3">
    <w:abstractNumId w:val="25"/>
  </w:num>
  <w:num w:numId="4">
    <w:abstractNumId w:val="20"/>
  </w:num>
  <w:num w:numId="5">
    <w:abstractNumId w:val="0"/>
  </w:num>
  <w:num w:numId="6">
    <w:abstractNumId w:val="26"/>
  </w:num>
  <w:num w:numId="7">
    <w:abstractNumId w:val="15"/>
  </w:num>
  <w:num w:numId="8">
    <w:abstractNumId w:val="5"/>
  </w:num>
  <w:num w:numId="9">
    <w:abstractNumId w:val="31"/>
  </w:num>
  <w:num w:numId="10">
    <w:abstractNumId w:val="11"/>
  </w:num>
  <w:num w:numId="11">
    <w:abstractNumId w:val="17"/>
  </w:num>
  <w:num w:numId="12">
    <w:abstractNumId w:val="22"/>
  </w:num>
  <w:num w:numId="13">
    <w:abstractNumId w:val="29"/>
  </w:num>
  <w:num w:numId="14">
    <w:abstractNumId w:val="27"/>
  </w:num>
  <w:num w:numId="15">
    <w:abstractNumId w:val="3"/>
  </w:num>
  <w:num w:numId="16">
    <w:abstractNumId w:val="32"/>
  </w:num>
  <w:num w:numId="17">
    <w:abstractNumId w:val="30"/>
  </w:num>
  <w:num w:numId="18">
    <w:abstractNumId w:val="18"/>
  </w:num>
  <w:num w:numId="19">
    <w:abstractNumId w:val="4"/>
  </w:num>
  <w:num w:numId="20">
    <w:abstractNumId w:val="24"/>
  </w:num>
  <w:num w:numId="21">
    <w:abstractNumId w:val="14"/>
  </w:num>
  <w:num w:numId="22">
    <w:abstractNumId w:val="23"/>
  </w:num>
  <w:num w:numId="23">
    <w:abstractNumId w:val="16"/>
  </w:num>
  <w:num w:numId="24">
    <w:abstractNumId w:val="6"/>
  </w:num>
  <w:num w:numId="25">
    <w:abstractNumId w:val="2"/>
  </w:num>
  <w:num w:numId="26">
    <w:abstractNumId w:val="19"/>
  </w:num>
  <w:num w:numId="27">
    <w:abstractNumId w:val="13"/>
  </w:num>
  <w:num w:numId="28">
    <w:abstractNumId w:val="7"/>
  </w:num>
  <w:num w:numId="29">
    <w:abstractNumId w:val="9"/>
  </w:num>
  <w:num w:numId="30">
    <w:abstractNumId w:val="1"/>
  </w:num>
  <w:num w:numId="31">
    <w:abstractNumId w:val="21"/>
  </w:num>
  <w:num w:numId="32">
    <w:abstractNumId w:val="8"/>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2C08"/>
    <w:rsid w:val="00026F4F"/>
    <w:rsid w:val="00046D61"/>
    <w:rsid w:val="00060023"/>
    <w:rsid w:val="00060BA6"/>
    <w:rsid w:val="00071B18"/>
    <w:rsid w:val="000935F0"/>
    <w:rsid w:val="001203FF"/>
    <w:rsid w:val="0013276B"/>
    <w:rsid w:val="00154086"/>
    <w:rsid w:val="00157CB8"/>
    <w:rsid w:val="00236C52"/>
    <w:rsid w:val="00244CFD"/>
    <w:rsid w:val="0024579A"/>
    <w:rsid w:val="002C1951"/>
    <w:rsid w:val="002C59EA"/>
    <w:rsid w:val="00315460"/>
    <w:rsid w:val="0032232F"/>
    <w:rsid w:val="0035015E"/>
    <w:rsid w:val="003B63B6"/>
    <w:rsid w:val="0042470C"/>
    <w:rsid w:val="00457211"/>
    <w:rsid w:val="00475BED"/>
    <w:rsid w:val="004B24AE"/>
    <w:rsid w:val="004D2C79"/>
    <w:rsid w:val="00540887"/>
    <w:rsid w:val="005414BB"/>
    <w:rsid w:val="00586BAF"/>
    <w:rsid w:val="00594494"/>
    <w:rsid w:val="005B2F23"/>
    <w:rsid w:val="005B6E33"/>
    <w:rsid w:val="006472C0"/>
    <w:rsid w:val="00662C08"/>
    <w:rsid w:val="006B0D85"/>
    <w:rsid w:val="006D1B59"/>
    <w:rsid w:val="00736319"/>
    <w:rsid w:val="007500C0"/>
    <w:rsid w:val="00770A6D"/>
    <w:rsid w:val="00806D3F"/>
    <w:rsid w:val="0082175D"/>
    <w:rsid w:val="00874B43"/>
    <w:rsid w:val="008A14D9"/>
    <w:rsid w:val="008A551C"/>
    <w:rsid w:val="008D2266"/>
    <w:rsid w:val="008D4CCB"/>
    <w:rsid w:val="008F2581"/>
    <w:rsid w:val="0094630B"/>
    <w:rsid w:val="00950FF1"/>
    <w:rsid w:val="00A02E08"/>
    <w:rsid w:val="00A31673"/>
    <w:rsid w:val="00A37457"/>
    <w:rsid w:val="00A70B2E"/>
    <w:rsid w:val="00A75417"/>
    <w:rsid w:val="00AA3BD6"/>
    <w:rsid w:val="00AA5EBF"/>
    <w:rsid w:val="00AF377F"/>
    <w:rsid w:val="00AF720B"/>
    <w:rsid w:val="00B171F8"/>
    <w:rsid w:val="00B21177"/>
    <w:rsid w:val="00B25888"/>
    <w:rsid w:val="00B62FD8"/>
    <w:rsid w:val="00B71F4E"/>
    <w:rsid w:val="00BA4F43"/>
    <w:rsid w:val="00BB42F2"/>
    <w:rsid w:val="00BB52F5"/>
    <w:rsid w:val="00BE673B"/>
    <w:rsid w:val="00BF416F"/>
    <w:rsid w:val="00C24D3E"/>
    <w:rsid w:val="00C53DA8"/>
    <w:rsid w:val="00CC7C73"/>
    <w:rsid w:val="00D365A6"/>
    <w:rsid w:val="00D64647"/>
    <w:rsid w:val="00D778CA"/>
    <w:rsid w:val="00DF03E0"/>
    <w:rsid w:val="00E05938"/>
    <w:rsid w:val="00E1227C"/>
    <w:rsid w:val="00E3678B"/>
    <w:rsid w:val="00E53D94"/>
    <w:rsid w:val="00EC488B"/>
    <w:rsid w:val="00EE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7235"/>
  <w15:docId w15:val="{83DA5861-F496-4984-9F38-DD46E522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C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0">
    <w:name w:val="heading 1"/>
    <w:basedOn w:val="a"/>
    <w:next w:val="a"/>
    <w:link w:val="11"/>
    <w:qFormat/>
    <w:rsid w:val="00662C08"/>
    <w:pPr>
      <w:keepNext/>
      <w:widowControl/>
      <w:numPr>
        <w:numId w:val="1"/>
      </w:numPr>
      <w:suppressAutoHyphens/>
      <w:autoSpaceDE/>
      <w:autoSpaceDN/>
      <w:adjustRightInd/>
      <w:spacing w:before="240" w:after="60"/>
      <w:outlineLvl w:val="0"/>
    </w:pPr>
    <w:rPr>
      <w:rFonts w:ascii="Arial" w:eastAsia="Times New Roman" w:hAnsi="Arial" w:cs="Arial"/>
      <w:b/>
      <w:bCs/>
      <w:kern w:val="1"/>
      <w:sz w:val="32"/>
      <w:szCs w:val="32"/>
      <w:lang w:eastAsia="zh-CN"/>
    </w:rPr>
  </w:style>
  <w:style w:type="paragraph" w:styleId="2">
    <w:name w:val="heading 2"/>
    <w:basedOn w:val="a"/>
    <w:next w:val="a"/>
    <w:link w:val="20"/>
    <w:uiPriority w:val="9"/>
    <w:qFormat/>
    <w:rsid w:val="00662C08"/>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
    <w:next w:val="a"/>
    <w:link w:val="30"/>
    <w:qFormat/>
    <w:rsid w:val="00662C08"/>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6">
    <w:name w:val="heading 6"/>
    <w:basedOn w:val="a"/>
    <w:next w:val="a"/>
    <w:link w:val="60"/>
    <w:qFormat/>
    <w:rsid w:val="00662C08"/>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
    <w:next w:val="a"/>
    <w:link w:val="70"/>
    <w:qFormat/>
    <w:rsid w:val="00662C08"/>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
    <w:next w:val="a"/>
    <w:link w:val="80"/>
    <w:qFormat/>
    <w:rsid w:val="00662C08"/>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62C08"/>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662C08"/>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662C08"/>
    <w:rPr>
      <w:rFonts w:ascii="Arial" w:eastAsia="Times New Roman" w:hAnsi="Arial" w:cs="Arial"/>
      <w:b/>
      <w:bCs/>
      <w:sz w:val="26"/>
      <w:szCs w:val="26"/>
      <w:lang w:eastAsia="zh-CN"/>
    </w:rPr>
  </w:style>
  <w:style w:type="character" w:customStyle="1" w:styleId="60">
    <w:name w:val="Заголовок 6 Знак"/>
    <w:basedOn w:val="a0"/>
    <w:link w:val="6"/>
    <w:rsid w:val="00662C08"/>
    <w:rPr>
      <w:rFonts w:ascii="Times New Roman" w:eastAsia="Times New Roman" w:hAnsi="Times New Roman" w:cs="Times New Roman"/>
      <w:b/>
      <w:bCs/>
      <w:lang w:eastAsia="zh-CN"/>
    </w:rPr>
  </w:style>
  <w:style w:type="character" w:customStyle="1" w:styleId="70">
    <w:name w:val="Заголовок 7 Знак"/>
    <w:basedOn w:val="a0"/>
    <w:link w:val="7"/>
    <w:rsid w:val="00662C08"/>
    <w:rPr>
      <w:rFonts w:ascii="Times New Roman" w:eastAsia="Times New Roman" w:hAnsi="Times New Roman" w:cs="Times New Roman"/>
      <w:sz w:val="24"/>
      <w:szCs w:val="24"/>
      <w:lang w:eastAsia="zh-CN"/>
    </w:rPr>
  </w:style>
  <w:style w:type="character" w:customStyle="1" w:styleId="80">
    <w:name w:val="Заголовок 8 Знак"/>
    <w:basedOn w:val="a0"/>
    <w:link w:val="8"/>
    <w:rsid w:val="00662C08"/>
    <w:rPr>
      <w:rFonts w:ascii="Times New Roman" w:eastAsia="Times New Roman" w:hAnsi="Times New Roman" w:cs="Times New Roman"/>
      <w:i/>
      <w:iCs/>
      <w:sz w:val="24"/>
      <w:szCs w:val="24"/>
      <w:lang w:eastAsia="zh-CN"/>
    </w:rPr>
  </w:style>
  <w:style w:type="table" w:styleId="a3">
    <w:name w:val="Table Grid"/>
    <w:basedOn w:val="a1"/>
    <w:uiPriority w:val="59"/>
    <w:rsid w:val="0066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662C08"/>
    <w:pPr>
      <w:widowControl/>
      <w:suppressAutoHyphens/>
      <w:autoSpaceDE/>
      <w:autoSpaceDN/>
      <w:adjustRightInd/>
      <w:spacing w:after="120"/>
    </w:pPr>
    <w:rPr>
      <w:rFonts w:eastAsia="Times New Roman"/>
      <w:lang w:eastAsia="zh-CN"/>
    </w:rPr>
  </w:style>
  <w:style w:type="character" w:customStyle="1" w:styleId="a5">
    <w:name w:val="Основной текст Знак"/>
    <w:basedOn w:val="a0"/>
    <w:link w:val="a4"/>
    <w:rsid w:val="00662C08"/>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662C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62C08"/>
    <w:pPr>
      <w:suppressAutoHyphens/>
      <w:autoSpaceDN/>
      <w:adjustRightInd/>
      <w:ind w:left="103"/>
    </w:pPr>
    <w:rPr>
      <w:rFonts w:eastAsia="Times New Roman"/>
      <w:sz w:val="20"/>
      <w:szCs w:val="20"/>
      <w:lang w:eastAsia="zh-CN"/>
    </w:rPr>
  </w:style>
  <w:style w:type="paragraph" w:styleId="a6">
    <w:name w:val="Balloon Text"/>
    <w:basedOn w:val="a"/>
    <w:link w:val="a7"/>
    <w:uiPriority w:val="99"/>
    <w:semiHidden/>
    <w:unhideWhenUsed/>
    <w:rsid w:val="00662C08"/>
    <w:rPr>
      <w:rFonts w:ascii="Tahoma" w:hAnsi="Tahoma" w:cs="Tahoma"/>
      <w:sz w:val="16"/>
      <w:szCs w:val="16"/>
    </w:rPr>
  </w:style>
  <w:style w:type="character" w:customStyle="1" w:styleId="a7">
    <w:name w:val="Текст выноски Знак"/>
    <w:basedOn w:val="a0"/>
    <w:link w:val="a6"/>
    <w:uiPriority w:val="99"/>
    <w:semiHidden/>
    <w:rsid w:val="00662C08"/>
    <w:rPr>
      <w:rFonts w:ascii="Tahoma" w:eastAsiaTheme="minorEastAsia" w:hAnsi="Tahoma" w:cs="Tahoma"/>
      <w:sz w:val="16"/>
      <w:szCs w:val="16"/>
      <w:lang w:eastAsia="ru-RU"/>
    </w:rPr>
  </w:style>
  <w:style w:type="paragraph" w:styleId="a8">
    <w:name w:val="List Paragraph"/>
    <w:basedOn w:val="a"/>
    <w:uiPriority w:val="34"/>
    <w:qFormat/>
    <w:rsid w:val="00662C08"/>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character" w:customStyle="1" w:styleId="21">
    <w:name w:val="Основной текст2"/>
    <w:rsid w:val="00662C0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a9">
    <w:name w:val="Normal (Web)"/>
    <w:basedOn w:val="a"/>
    <w:uiPriority w:val="99"/>
    <w:rsid w:val="00662C08"/>
    <w:pPr>
      <w:widowControl/>
      <w:autoSpaceDE/>
      <w:autoSpaceDN/>
      <w:adjustRightInd/>
      <w:spacing w:before="100" w:beforeAutospacing="1" w:after="100" w:afterAutospacing="1"/>
    </w:pPr>
    <w:rPr>
      <w:rFonts w:eastAsia="Times New Roman"/>
    </w:rPr>
  </w:style>
  <w:style w:type="paragraph" w:styleId="aa">
    <w:name w:val="Body Text Indent"/>
    <w:basedOn w:val="a"/>
    <w:link w:val="ab"/>
    <w:uiPriority w:val="99"/>
    <w:semiHidden/>
    <w:unhideWhenUsed/>
    <w:rsid w:val="00662C08"/>
    <w:pPr>
      <w:spacing w:after="120"/>
      <w:ind w:left="283"/>
    </w:pPr>
  </w:style>
  <w:style w:type="character" w:customStyle="1" w:styleId="ab">
    <w:name w:val="Основной текст с отступом Знак"/>
    <w:basedOn w:val="a0"/>
    <w:link w:val="aa"/>
    <w:uiPriority w:val="99"/>
    <w:semiHidden/>
    <w:rsid w:val="00662C08"/>
    <w:rPr>
      <w:rFonts w:ascii="Times New Roman" w:eastAsiaTheme="minorEastAsia" w:hAnsi="Times New Roman" w:cs="Times New Roman"/>
      <w:sz w:val="24"/>
      <w:szCs w:val="24"/>
      <w:lang w:eastAsia="ru-RU"/>
    </w:rPr>
  </w:style>
  <w:style w:type="paragraph" w:customStyle="1" w:styleId="1">
    <w:name w:val="Знак1"/>
    <w:basedOn w:val="a"/>
    <w:rsid w:val="00662C08"/>
    <w:pPr>
      <w:widowControl/>
      <w:numPr>
        <w:numId w:val="5"/>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BodyText21">
    <w:name w:val="Body Text 21"/>
    <w:basedOn w:val="a"/>
    <w:rsid w:val="00662C08"/>
    <w:pPr>
      <w:widowControl/>
      <w:autoSpaceDE/>
      <w:autoSpaceDN/>
      <w:adjustRightInd/>
      <w:jc w:val="both"/>
    </w:pPr>
    <w:rPr>
      <w:rFonts w:ascii="Times NR Cyr MT" w:eastAsia="Times New Roman" w:hAnsi="Times NR Cyr MT"/>
      <w:sz w:val="28"/>
      <w:szCs w:val="20"/>
    </w:rPr>
  </w:style>
  <w:style w:type="character" w:customStyle="1" w:styleId="FontStyle90">
    <w:name w:val="Font Style90"/>
    <w:basedOn w:val="a0"/>
    <w:uiPriority w:val="99"/>
    <w:rsid w:val="00662C08"/>
    <w:rPr>
      <w:rFonts w:ascii="Times New Roman" w:hAnsi="Times New Roman" w:cs="Times New Roman"/>
      <w:sz w:val="22"/>
      <w:szCs w:val="22"/>
    </w:rPr>
  </w:style>
  <w:style w:type="paragraph" w:styleId="ac">
    <w:name w:val="header"/>
    <w:basedOn w:val="a"/>
    <w:link w:val="ad"/>
    <w:uiPriority w:val="99"/>
    <w:unhideWhenUsed/>
    <w:rsid w:val="00662C08"/>
    <w:pPr>
      <w:tabs>
        <w:tab w:val="center" w:pos="4677"/>
        <w:tab w:val="right" w:pos="9355"/>
      </w:tabs>
    </w:pPr>
  </w:style>
  <w:style w:type="character" w:customStyle="1" w:styleId="ad">
    <w:name w:val="Верхний колонтитул Знак"/>
    <w:basedOn w:val="a0"/>
    <w:link w:val="ac"/>
    <w:uiPriority w:val="99"/>
    <w:rsid w:val="00662C08"/>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662C08"/>
    <w:pPr>
      <w:tabs>
        <w:tab w:val="center" w:pos="4677"/>
        <w:tab w:val="right" w:pos="9355"/>
      </w:tabs>
    </w:pPr>
  </w:style>
  <w:style w:type="character" w:customStyle="1" w:styleId="af">
    <w:name w:val="Нижний колонтитул Знак"/>
    <w:basedOn w:val="a0"/>
    <w:link w:val="ae"/>
    <w:uiPriority w:val="99"/>
    <w:rsid w:val="00662C08"/>
    <w:rPr>
      <w:rFonts w:ascii="Times New Roman" w:eastAsiaTheme="minorEastAsia" w:hAnsi="Times New Roman" w:cs="Times New Roman"/>
      <w:sz w:val="24"/>
      <w:szCs w:val="24"/>
      <w:lang w:eastAsia="ru-RU"/>
    </w:rPr>
  </w:style>
  <w:style w:type="table" w:customStyle="1" w:styleId="TableNormal1">
    <w:name w:val="Table Normal1"/>
    <w:uiPriority w:val="2"/>
    <w:semiHidden/>
    <w:unhideWhenUsed/>
    <w:qFormat/>
    <w:rsid w:val="00662C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2">
    <w:name w:val="Красная строка2"/>
    <w:basedOn w:val="a4"/>
    <w:rsid w:val="00CC7C73"/>
    <w:pPr>
      <w:widowControl w:val="0"/>
      <w:ind w:firstLine="210"/>
      <w:jc w:val="both"/>
    </w:pPr>
  </w:style>
  <w:style w:type="character" w:customStyle="1" w:styleId="af0">
    <w:name w:val="Основной текст_"/>
    <w:link w:val="81"/>
    <w:rsid w:val="00236C52"/>
    <w:rPr>
      <w:sz w:val="21"/>
      <w:szCs w:val="21"/>
      <w:shd w:val="clear" w:color="auto" w:fill="FFFFFF"/>
    </w:rPr>
  </w:style>
  <w:style w:type="character" w:customStyle="1" w:styleId="12">
    <w:name w:val="Основной текст1"/>
    <w:rsid w:val="00236C5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81">
    <w:name w:val="Основной текст8"/>
    <w:basedOn w:val="a"/>
    <w:link w:val="af0"/>
    <w:rsid w:val="00236C52"/>
    <w:pPr>
      <w:shd w:val="clear" w:color="auto" w:fill="FFFFFF"/>
      <w:autoSpaceDE/>
      <w:autoSpaceDN/>
      <w:adjustRightInd/>
      <w:spacing w:line="0" w:lineRule="atLeast"/>
      <w:ind w:hanging="2000"/>
    </w:pPr>
    <w:rPr>
      <w:rFonts w:asciiTheme="minorHAnsi" w:eastAsiaTheme="minorHAnsi" w:hAnsiTheme="minorHAnsi" w:cstheme="minorBidi"/>
      <w:sz w:val="21"/>
      <w:szCs w:val="21"/>
      <w:lang w:eastAsia="en-US"/>
    </w:rPr>
  </w:style>
  <w:style w:type="character" w:styleId="af1">
    <w:name w:val="Hyperlink"/>
    <w:rsid w:val="00B21177"/>
    <w:rPr>
      <w:color w:val="000080"/>
      <w:u w:val="single"/>
    </w:rPr>
  </w:style>
  <w:style w:type="paragraph" w:customStyle="1" w:styleId="af2">
    <w:name w:val="Содержимое таблицы"/>
    <w:basedOn w:val="a"/>
    <w:rsid w:val="00950FF1"/>
    <w:pPr>
      <w:suppressLineNumbers/>
      <w:suppressAutoHyphens/>
      <w:autoSpaceDE/>
      <w:autoSpaceDN/>
      <w:adjustRightInd/>
      <w:spacing w:line="252" w:lineRule="auto"/>
      <w:ind w:firstLine="340"/>
      <w:jc w:val="both"/>
    </w:pPr>
    <w:rPr>
      <w:rFonts w:eastAsia="Times New Roman"/>
      <w:sz w:val="18"/>
      <w:szCs w:val="20"/>
      <w:lang w:eastAsia="zh-CN"/>
    </w:rPr>
  </w:style>
  <w:style w:type="paragraph" w:customStyle="1" w:styleId="13">
    <w:name w:val="Обычный (веб)1"/>
    <w:basedOn w:val="a"/>
    <w:rsid w:val="00950FF1"/>
    <w:pPr>
      <w:widowControl/>
      <w:autoSpaceDE/>
      <w:autoSpaceDN/>
      <w:adjustRightInd/>
      <w:spacing w:before="280" w:after="280"/>
    </w:pPr>
    <w:rPr>
      <w:rFonts w:eastAsia="Times New Roman"/>
      <w:color w:val="00000A"/>
      <w:kern w:val="1"/>
    </w:rPr>
  </w:style>
  <w:style w:type="paragraph" w:customStyle="1" w:styleId="Default">
    <w:name w:val="Default"/>
    <w:rsid w:val="00950F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rbookshop.ru/23008.html" TargetMode="External"/><Relationship Id="rId18" Type="http://schemas.openxmlformats.org/officeDocument/2006/relationships/hyperlink" Target="http://www.finans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78374.html" TargetMode="External"/><Relationship Id="rId17" Type="http://schemas.openxmlformats.org/officeDocument/2006/relationships/hyperlink" Target="http://www.minfin.ru/" TargetMode="External"/><Relationship Id="rId2" Type="http://schemas.openxmlformats.org/officeDocument/2006/relationships/numbering" Target="numbering.xml"/><Relationship Id="rId16" Type="http://schemas.openxmlformats.org/officeDocument/2006/relationships/hyperlink" Target="http://www.ipb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75323.html"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hyperlink" Target="http://www.iprbookshop.ru/72537.html" TargetMode="External"/><Relationship Id="rId19" Type="http://schemas.openxmlformats.org/officeDocument/2006/relationships/hyperlink" Target="http://www.finance-journal.ru/" TargetMode="External"/><Relationship Id="rId4" Type="http://schemas.openxmlformats.org/officeDocument/2006/relationships/settings" Target="settings.xml"/><Relationship Id="rId9" Type="http://schemas.openxmlformats.org/officeDocument/2006/relationships/hyperlink" Target="http://www.iprbookshop.ru/71176.html" TargetMode="External"/><Relationship Id="rId14" Type="http://schemas.openxmlformats.org/officeDocument/2006/relationships/hyperlink" Target="http://www.buhgalteri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2993C-861B-40C7-A742-735A5D82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7027</Words>
  <Characters>40057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Микулец Виктория Владимировна</cp:lastModifiedBy>
  <cp:revision>25</cp:revision>
  <dcterms:created xsi:type="dcterms:W3CDTF">2019-09-29T17:54:00Z</dcterms:created>
  <dcterms:modified xsi:type="dcterms:W3CDTF">2022-09-14T11:34:00Z</dcterms:modified>
</cp:coreProperties>
</file>