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7A7072" w:rsidRPr="000B64BB" w:rsidTr="001A4644">
        <w:trPr>
          <w:trHeight w:val="475"/>
        </w:trPr>
        <w:tc>
          <w:tcPr>
            <w:tcW w:w="9498" w:type="dxa"/>
          </w:tcPr>
          <w:tbl>
            <w:tblPr>
              <w:tblW w:w="963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7A7072" w:rsidRPr="00120E90" w:rsidTr="001A4644">
              <w:tc>
                <w:tcPr>
                  <w:tcW w:w="9635" w:type="dxa"/>
                </w:tcPr>
                <w:p w:rsidR="007A7072" w:rsidRPr="00120E90" w:rsidRDefault="00FA7603" w:rsidP="001A4644">
                  <w:pPr>
                    <w:tabs>
                      <w:tab w:val="left" w:pos="9940"/>
                    </w:tabs>
                    <w:snapToGrid w:val="0"/>
                    <w:spacing w:line="100" w:lineRule="atLeast"/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alibri" w:hAnsi="Calibri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5705475" cy="895350"/>
                        <wp:effectExtent l="19050" t="0" r="9525" b="0"/>
                        <wp:docPr id="1" name="Рисунок 1" descr="шапка н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шапка н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547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7072" w:rsidRPr="00120E90" w:rsidRDefault="007A7072" w:rsidP="00C66EF7">
                  <w:pPr>
                    <w:tabs>
                      <w:tab w:val="left" w:pos="9940"/>
                    </w:tabs>
                    <w:snapToGrid w:val="0"/>
                    <w:ind w:right="-62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7A7072" w:rsidRDefault="007A7072" w:rsidP="001A4644"/>
        </w:tc>
      </w:tr>
    </w:tbl>
    <w:p w:rsidR="007A7072" w:rsidRDefault="007A7072"/>
    <w:p w:rsidR="002142BF" w:rsidRDefault="002142BF" w:rsidP="002142BF">
      <w:pPr>
        <w:jc w:val="center"/>
        <w:rPr>
          <w:rFonts w:eastAsia="Calibri"/>
          <w:sz w:val="26"/>
          <w:szCs w:val="26"/>
          <w:lang w:eastAsia="en-US"/>
        </w:rPr>
      </w:pPr>
    </w:p>
    <w:p w:rsidR="002142BF" w:rsidRDefault="002142BF" w:rsidP="002142BF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:rsidR="002142BF" w:rsidRDefault="002142BF" w:rsidP="002142BF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:rsidR="002142BF" w:rsidRPr="006E3A4A" w:rsidRDefault="002142BF" w:rsidP="002142BF">
      <w:pPr>
        <w:pStyle w:val="ae"/>
        <w:spacing w:before="8"/>
        <w:rPr>
          <w:sz w:val="25"/>
        </w:rPr>
      </w:pPr>
      <w:r>
        <w:t xml:space="preserve">115191, г. Москва, 4-й Рощинский проезд, 9А  / Тел: + 7 (495) 796-92-62  /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mpsu</w:t>
      </w:r>
      <w:r>
        <w:t>@</w:t>
      </w:r>
      <w:r>
        <w:rPr>
          <w:lang w:val="en-US"/>
        </w:rPr>
        <w:t>mpsu</w:t>
      </w:r>
      <w:r>
        <w:t>.</w:t>
      </w:r>
      <w:r>
        <w:rPr>
          <w:lang w:val="en-US"/>
        </w:rPr>
        <w:t>ru</w:t>
      </w:r>
    </w:p>
    <w:p w:rsidR="002142BF" w:rsidRDefault="002142BF" w:rsidP="002142BF"/>
    <w:p w:rsidR="002142BF" w:rsidRPr="007E2DDD" w:rsidRDefault="002142BF" w:rsidP="002142BF">
      <w:pPr>
        <w:pStyle w:val="paragraph"/>
        <w:spacing w:before="0" w:beforeAutospacing="0" w:after="0" w:afterAutospacing="0"/>
        <w:jc w:val="center"/>
        <w:textAlignment w:val="baseline"/>
        <w:rPr>
          <w:kern w:val="1"/>
          <w:lang w:eastAsia="zh-CN"/>
        </w:rPr>
      </w:pPr>
    </w:p>
    <w:p w:rsidR="00306AE2" w:rsidRPr="006A240B" w:rsidRDefault="00306AE2" w:rsidP="00306AE2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>Принято:</w:t>
      </w:r>
    </w:p>
    <w:p w:rsidR="00306AE2" w:rsidRPr="006A240B" w:rsidRDefault="00306AE2" w:rsidP="00306AE2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 xml:space="preserve">Решение Ученого совета </w:t>
      </w:r>
    </w:p>
    <w:p w:rsidR="00306AE2" w:rsidRPr="006A240B" w:rsidRDefault="00306AE2" w:rsidP="00306AE2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>От «30» августа 2019 г.</w:t>
      </w:r>
    </w:p>
    <w:p w:rsidR="00306AE2" w:rsidRPr="006A240B" w:rsidRDefault="00306AE2" w:rsidP="00306AE2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>Протокол №1</w:t>
      </w:r>
    </w:p>
    <w:p w:rsidR="007A7072" w:rsidRDefault="007A7072" w:rsidP="00C66E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eop"/>
          <w:sz w:val="28"/>
          <w:szCs w:val="28"/>
        </w:rPr>
        <w:t> </w:t>
      </w:r>
    </w:p>
    <w:p w:rsidR="007A7072" w:rsidRDefault="007A7072" w:rsidP="00C66E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A7072" w:rsidRPr="00C66EF7" w:rsidRDefault="007A7072" w:rsidP="00C66EF7">
      <w:pPr>
        <w:pStyle w:val="paragraph"/>
        <w:spacing w:before="0" w:beforeAutospacing="0" w:after="0" w:afterAutospacing="0"/>
        <w:ind w:left="555"/>
        <w:jc w:val="center"/>
        <w:textAlignment w:val="baseline"/>
        <w:rPr>
          <w:b/>
          <w:bCs/>
          <w:sz w:val="18"/>
          <w:szCs w:val="18"/>
        </w:rPr>
      </w:pPr>
      <w:r w:rsidRPr="00C66EF7">
        <w:rPr>
          <w:rStyle w:val="normaltextrun"/>
          <w:b/>
          <w:bCs/>
          <w:sz w:val="28"/>
          <w:szCs w:val="28"/>
        </w:rPr>
        <w:t>Рабочая программа учебной дисциплины</w:t>
      </w:r>
      <w:r w:rsidRPr="00C66EF7">
        <w:rPr>
          <w:rStyle w:val="eop"/>
          <w:b/>
          <w:bCs/>
          <w:sz w:val="28"/>
          <w:szCs w:val="28"/>
        </w:rPr>
        <w:t> </w:t>
      </w:r>
    </w:p>
    <w:p w:rsidR="007A7072" w:rsidRPr="00C66EF7" w:rsidRDefault="00427098" w:rsidP="00C66EF7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427098">
        <w:rPr>
          <w:rStyle w:val="normaltextrun"/>
          <w:b/>
          <w:bCs/>
          <w:sz w:val="28"/>
          <w:szCs w:val="28"/>
        </w:rPr>
        <w:t>Теория и практика избирательной деятельности</w:t>
      </w:r>
    </w:p>
    <w:p w:rsidR="007A7072" w:rsidRPr="00C66EF7" w:rsidRDefault="007A7072" w:rsidP="00C66EF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7A7072" w:rsidRPr="00C66EF7" w:rsidRDefault="007A7072" w:rsidP="00C66EF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7A7072" w:rsidRPr="00C66EF7" w:rsidRDefault="007A7072" w:rsidP="00C66EF7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Направление подготовки</w:t>
      </w:r>
      <w:r w:rsidRPr="00C66EF7">
        <w:rPr>
          <w:rStyle w:val="eop"/>
          <w:sz w:val="28"/>
          <w:szCs w:val="28"/>
        </w:rPr>
        <w:t> </w:t>
      </w:r>
    </w:p>
    <w:p w:rsidR="00B04476" w:rsidRPr="00C66EF7" w:rsidRDefault="00B04476" w:rsidP="00B04476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38.03.04 Государственное и муниципальное управление</w:t>
      </w:r>
    </w:p>
    <w:p w:rsidR="00B04476" w:rsidRPr="00C66EF7" w:rsidRDefault="00B04476" w:rsidP="00B04476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B04476" w:rsidRPr="00C66EF7" w:rsidRDefault="00B04476" w:rsidP="00B04476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Направленность (профиль) подготовки</w:t>
      </w:r>
      <w:r w:rsidRPr="00C66EF7">
        <w:rPr>
          <w:rStyle w:val="eop"/>
          <w:sz w:val="28"/>
          <w:szCs w:val="28"/>
        </w:rPr>
        <w:t> </w:t>
      </w:r>
    </w:p>
    <w:p w:rsidR="00B04476" w:rsidRPr="00C66EF7" w:rsidRDefault="00B04476" w:rsidP="00B04476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Региональное управление</w:t>
      </w:r>
    </w:p>
    <w:p w:rsidR="00B04476" w:rsidRPr="00C66EF7" w:rsidRDefault="00B04476" w:rsidP="00B04476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7A7072" w:rsidRPr="00C66EF7" w:rsidRDefault="007A7072" w:rsidP="00C66EF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7A7072" w:rsidRPr="00C66EF7" w:rsidRDefault="007A7072" w:rsidP="00C66EF7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Квалификация (степень) выпускника</w:t>
      </w:r>
      <w:r w:rsidRPr="00C66EF7">
        <w:rPr>
          <w:rStyle w:val="eop"/>
          <w:sz w:val="28"/>
          <w:szCs w:val="28"/>
        </w:rPr>
        <w:t> </w:t>
      </w:r>
    </w:p>
    <w:p w:rsidR="007A7072" w:rsidRPr="00C66EF7" w:rsidRDefault="007A7072" w:rsidP="00C66EF7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Бакалавр</w:t>
      </w:r>
      <w:r w:rsidRPr="00C66EF7">
        <w:rPr>
          <w:rStyle w:val="eop"/>
          <w:sz w:val="28"/>
          <w:szCs w:val="28"/>
        </w:rPr>
        <w:t> </w:t>
      </w:r>
    </w:p>
    <w:p w:rsidR="007A7072" w:rsidRPr="00C66EF7" w:rsidRDefault="007A7072" w:rsidP="00C66EF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7A7072" w:rsidRPr="00C66EF7" w:rsidRDefault="007A7072" w:rsidP="00C66EF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7A7072" w:rsidRPr="00C66EF7" w:rsidRDefault="007A7072" w:rsidP="00C66EF7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Форма обучения</w:t>
      </w:r>
      <w:r w:rsidRPr="00C66EF7">
        <w:rPr>
          <w:rStyle w:val="eop"/>
          <w:sz w:val="28"/>
          <w:szCs w:val="28"/>
        </w:rPr>
        <w:t> </w:t>
      </w:r>
    </w:p>
    <w:p w:rsidR="007A7072" w:rsidRPr="00C66EF7" w:rsidRDefault="007A7072" w:rsidP="00C66EF7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Очная, з</w:t>
      </w:r>
      <w:r w:rsidRPr="00C66EF7">
        <w:rPr>
          <w:rStyle w:val="normaltextrun"/>
          <w:sz w:val="28"/>
          <w:szCs w:val="28"/>
        </w:rPr>
        <w:t>аочная</w:t>
      </w:r>
      <w:r w:rsidRPr="00C66EF7">
        <w:rPr>
          <w:rStyle w:val="eop"/>
          <w:sz w:val="28"/>
          <w:szCs w:val="28"/>
        </w:rPr>
        <w:t> </w:t>
      </w:r>
    </w:p>
    <w:p w:rsidR="007A7072" w:rsidRPr="00C66EF7" w:rsidRDefault="007A7072" w:rsidP="00C66EF7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7A7072" w:rsidRDefault="007A7072" w:rsidP="00C66EF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7A7072" w:rsidRDefault="007A7072" w:rsidP="00C66EF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7A7072" w:rsidRDefault="007A7072" w:rsidP="00C66EF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7A7072" w:rsidRDefault="007A7072" w:rsidP="00C66EF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7A7072" w:rsidRDefault="007A7072" w:rsidP="00C66EF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7A7072" w:rsidRDefault="007A7072" w:rsidP="00C66EF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7A7072" w:rsidRPr="00C66EF7" w:rsidRDefault="007A7072" w:rsidP="00C66EF7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Москва, 2019</w:t>
      </w:r>
      <w:r w:rsidRPr="00C66EF7">
        <w:rPr>
          <w:rStyle w:val="eop"/>
          <w:sz w:val="28"/>
          <w:szCs w:val="28"/>
        </w:rPr>
        <w:t> </w:t>
      </w:r>
    </w:p>
    <w:p w:rsidR="00134ED0" w:rsidRDefault="00134ED0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A7072" w:rsidRPr="00C66EF7" w:rsidRDefault="007A7072" w:rsidP="00C66EF7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885" w:tblpY="1"/>
        <w:tblOverlap w:val="never"/>
        <w:tblW w:w="1117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28"/>
        <w:gridCol w:w="249"/>
      </w:tblGrid>
      <w:tr w:rsidR="007A7072" w:rsidRPr="005461A9" w:rsidTr="001A4644">
        <w:trPr>
          <w:trHeight w:val="899"/>
        </w:trPr>
        <w:tc>
          <w:tcPr>
            <w:tcW w:w="10928" w:type="dxa"/>
          </w:tcPr>
          <w:p w:rsidR="007A7072" w:rsidRPr="00E17480" w:rsidRDefault="007A7072" w:rsidP="001A4644">
            <w:pPr>
              <w:jc w:val="center"/>
              <w:rPr>
                <w:sz w:val="24"/>
              </w:rPr>
            </w:pPr>
            <w:r w:rsidRPr="00E17480">
              <w:rPr>
                <w:sz w:val="24"/>
              </w:rPr>
              <w:t>СОДЕРЖАНИЕ</w:t>
            </w:r>
          </w:p>
          <w:p w:rsidR="007A7072" w:rsidRPr="00E17480" w:rsidRDefault="007A7072" w:rsidP="001A4644">
            <w:pPr>
              <w:jc w:val="center"/>
              <w:rPr>
                <w:sz w:val="24"/>
              </w:rPr>
            </w:pPr>
          </w:p>
          <w:tbl>
            <w:tblPr>
              <w:tblW w:w="10030" w:type="dxa"/>
              <w:tblLook w:val="00A0" w:firstRow="1" w:lastRow="0" w:firstColumn="1" w:lastColumn="0" w:noHBand="0" w:noVBand="0"/>
            </w:tblPr>
            <w:tblGrid>
              <w:gridCol w:w="9180"/>
              <w:gridCol w:w="850"/>
            </w:tblGrid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306AE2">
                  <w:pPr>
                    <w:framePr w:hSpace="180" w:wrap="around" w:vAnchor="text" w:hAnchor="text" w:x="-885" w:y="1"/>
                    <w:widowControl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left="0" w:firstLine="709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>Перечень планируемых результатов обучения по дисциплине (модулю), соотнесенных с планируемыми результатами освоения основной профессиональной образовательной программы</w:t>
                  </w:r>
                </w:p>
              </w:tc>
              <w:tc>
                <w:tcPr>
                  <w:tcW w:w="850" w:type="dxa"/>
                </w:tcPr>
                <w:p w:rsidR="007A7072" w:rsidRPr="00E17480" w:rsidRDefault="007A7072" w:rsidP="00306AE2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  <w:lang w:val="en-US"/>
                    </w:rPr>
                  </w:pPr>
                  <w:r w:rsidRPr="00E17480">
                    <w:rPr>
                      <w:sz w:val="24"/>
                      <w:lang w:val="en-US"/>
                    </w:rPr>
                    <w:t>3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306AE2">
                  <w:pPr>
                    <w:framePr w:hSpace="180" w:wrap="around" w:vAnchor="text" w:hAnchor="text" w:x="-885" w:y="1"/>
                    <w:widowControl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left="0" w:firstLine="709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 xml:space="preserve">Место </w:t>
                  </w:r>
                  <w:r>
                    <w:rPr>
                      <w:sz w:val="24"/>
                    </w:rPr>
                    <w:t xml:space="preserve">учебной </w:t>
                  </w:r>
                  <w:r w:rsidRPr="00E17480">
                    <w:rPr>
                      <w:sz w:val="24"/>
                    </w:rPr>
                    <w:t xml:space="preserve">дисциплины (модуля) в структуре основной профессиональной образовательной программы бакалавриата </w:t>
                  </w:r>
                </w:p>
              </w:tc>
              <w:tc>
                <w:tcPr>
                  <w:tcW w:w="850" w:type="dxa"/>
                </w:tcPr>
                <w:p w:rsidR="007A7072" w:rsidRPr="00E17480" w:rsidRDefault="005B2BD3" w:rsidP="00306AE2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306AE2">
                  <w:pPr>
                    <w:framePr w:hSpace="180" w:wrap="around" w:vAnchor="text" w:hAnchor="text" w:x="-885" w:y="1"/>
                    <w:widowControl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left="0" w:firstLine="709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      </w:r>
                </w:p>
              </w:tc>
              <w:tc>
                <w:tcPr>
                  <w:tcW w:w="850" w:type="dxa"/>
                </w:tcPr>
                <w:p w:rsidR="007A7072" w:rsidRPr="00E17480" w:rsidRDefault="007A7072" w:rsidP="00306AE2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134ED0" w:rsidP="00306AE2">
                  <w:pPr>
                    <w:framePr w:hSpace="180" w:wrap="around" w:vAnchor="text" w:hAnchor="text" w:x="-885" w:y="1"/>
                    <w:tabs>
                      <w:tab w:val="left" w:pos="567"/>
                      <w:tab w:val="left" w:pos="1276"/>
                    </w:tabs>
                    <w:ind w:left="709"/>
                    <w:suppressOverlap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3.1 </w:t>
                  </w:r>
                  <w:r w:rsidR="007A7072" w:rsidRPr="00E17480">
                    <w:rPr>
                      <w:sz w:val="24"/>
                    </w:rPr>
                    <w:t>Объём дисциплины (модуля) по видам учебных занятий</w:t>
                  </w:r>
                  <w:r>
                    <w:rPr>
                      <w:sz w:val="24"/>
                    </w:rPr>
                    <w:t xml:space="preserve"> </w:t>
                  </w:r>
                  <w:r w:rsidR="007A7072" w:rsidRPr="00E17480">
                    <w:rPr>
                      <w:sz w:val="24"/>
                    </w:rPr>
                    <w:t>(в часах)</w:t>
                  </w:r>
                </w:p>
              </w:tc>
              <w:tc>
                <w:tcPr>
                  <w:tcW w:w="850" w:type="dxa"/>
                </w:tcPr>
                <w:p w:rsidR="007A7072" w:rsidRPr="00E17480" w:rsidRDefault="007A7072" w:rsidP="00306AE2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306AE2">
                  <w:pPr>
                    <w:framePr w:hSpace="180" w:wrap="around" w:vAnchor="text" w:hAnchor="text" w:x="-885" w:y="1"/>
                    <w:widowControl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left="0" w:firstLine="709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      </w:r>
                </w:p>
              </w:tc>
              <w:tc>
                <w:tcPr>
                  <w:tcW w:w="850" w:type="dxa"/>
                </w:tcPr>
                <w:p w:rsidR="007A7072" w:rsidRPr="00E17480" w:rsidRDefault="003F2AB1" w:rsidP="00306AE2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306AE2">
                  <w:pPr>
                    <w:framePr w:hSpace="180" w:wrap="around" w:vAnchor="text" w:hAnchor="text" w:x="-885" w:y="1"/>
                    <w:widowControl/>
                    <w:numPr>
                      <w:ilvl w:val="1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left="0" w:firstLine="709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 xml:space="preserve"> Разделы дисциплины (модуля) и трудоемкость по видам учебных занятий (в академических часах)</w:t>
                  </w:r>
                </w:p>
              </w:tc>
              <w:tc>
                <w:tcPr>
                  <w:tcW w:w="850" w:type="dxa"/>
                </w:tcPr>
                <w:p w:rsidR="007A7072" w:rsidRPr="00E17480" w:rsidRDefault="003F2AB1" w:rsidP="00306AE2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306AE2">
                  <w:pPr>
                    <w:framePr w:hSpace="180" w:wrap="around" w:vAnchor="text" w:hAnchor="text" w:x="-885" w:y="1"/>
                    <w:widowControl/>
                    <w:numPr>
                      <w:ilvl w:val="1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left="0" w:firstLine="709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 xml:space="preserve"> Содержание дисциплины (модуля), структурированное по разделам (темам)</w:t>
                  </w:r>
                </w:p>
              </w:tc>
              <w:tc>
                <w:tcPr>
                  <w:tcW w:w="850" w:type="dxa"/>
                </w:tcPr>
                <w:p w:rsidR="007A7072" w:rsidRPr="00E17480" w:rsidRDefault="005B2BD3" w:rsidP="00306AE2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306AE2">
                  <w:pPr>
                    <w:framePr w:hSpace="180" w:wrap="around" w:vAnchor="text" w:hAnchor="text" w:x="-885" w:y="1"/>
                    <w:widowControl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left="0" w:firstLine="709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>Перечень учебно-методического обеспечения для самостоятельной работы обучающихся по дисциплине (модулю)</w:t>
                  </w:r>
                </w:p>
              </w:tc>
              <w:tc>
                <w:tcPr>
                  <w:tcW w:w="850" w:type="dxa"/>
                </w:tcPr>
                <w:p w:rsidR="007A7072" w:rsidRDefault="007A7072" w:rsidP="00306AE2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</w:p>
                <w:p w:rsidR="009B7613" w:rsidRPr="00E17480" w:rsidRDefault="005B2BD3" w:rsidP="00306AE2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306AE2">
                  <w:pPr>
                    <w:framePr w:hSpace="180" w:wrap="around" w:vAnchor="text" w:hAnchor="text" w:x="-885" w:y="1"/>
                    <w:widowControl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left="0" w:firstLine="709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>Фонд оценочных средств для проведения промежуточной аттестации обучающихся по дисциплине (модулю)</w:t>
                  </w:r>
                </w:p>
              </w:tc>
              <w:tc>
                <w:tcPr>
                  <w:tcW w:w="850" w:type="dxa"/>
                </w:tcPr>
                <w:p w:rsidR="007A7072" w:rsidRDefault="007A7072" w:rsidP="00306AE2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</w:p>
                <w:p w:rsidR="009B7613" w:rsidRPr="00E17480" w:rsidRDefault="003F2AB1" w:rsidP="00306AE2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306AE2">
                  <w:pPr>
                    <w:framePr w:hSpace="180" w:wrap="around" w:vAnchor="text" w:hAnchor="text" w:x="-885" w:y="1"/>
                    <w:widowControl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left="0" w:firstLine="709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>Перечень основной и дополнительной учебной литературы, необходимой для освоения дисциплины (модуля)</w:t>
                  </w:r>
                </w:p>
              </w:tc>
              <w:tc>
                <w:tcPr>
                  <w:tcW w:w="850" w:type="dxa"/>
                </w:tcPr>
                <w:p w:rsidR="007A7072" w:rsidRDefault="007A7072" w:rsidP="00306AE2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</w:p>
                <w:p w:rsidR="009B7613" w:rsidRPr="00E17480" w:rsidRDefault="009B7613" w:rsidP="00306AE2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  <w:r w:rsidR="005B2BD3">
                    <w:rPr>
                      <w:sz w:val="24"/>
                    </w:rPr>
                    <w:t>1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306AE2">
                  <w:pPr>
                    <w:framePr w:hSpace="180" w:wrap="around" w:vAnchor="text" w:hAnchor="text" w:x="-885" w:y="1"/>
                    <w:widowControl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left="0" w:firstLine="709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>Современные профессиональные базы данных и информационные справочные системы</w:t>
                  </w:r>
                </w:p>
              </w:tc>
              <w:tc>
                <w:tcPr>
                  <w:tcW w:w="850" w:type="dxa"/>
                </w:tcPr>
                <w:p w:rsidR="007A7072" w:rsidRDefault="007A7072" w:rsidP="00306AE2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</w:p>
                <w:p w:rsidR="009B7613" w:rsidRPr="00E17480" w:rsidRDefault="003F2AB1" w:rsidP="00306AE2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306AE2">
                  <w:pPr>
                    <w:framePr w:hSpace="180" w:wrap="around" w:vAnchor="text" w:hAnchor="text" w:x="-885" w:y="1"/>
                    <w:widowControl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left="0" w:firstLine="709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>Методические указания для обучающихся по освоению дисциплины (модуля)</w:t>
                  </w:r>
                </w:p>
              </w:tc>
              <w:tc>
                <w:tcPr>
                  <w:tcW w:w="850" w:type="dxa"/>
                </w:tcPr>
                <w:p w:rsidR="007A7072" w:rsidRDefault="007A7072" w:rsidP="00306AE2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</w:p>
                <w:p w:rsidR="009B7613" w:rsidRPr="00E17480" w:rsidRDefault="009B7613" w:rsidP="00306AE2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  <w:r w:rsidR="005B2BD3">
                    <w:rPr>
                      <w:sz w:val="24"/>
                    </w:rPr>
                    <w:t>2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306AE2">
                  <w:pPr>
                    <w:framePr w:hSpace="180" w:wrap="around" w:vAnchor="text" w:hAnchor="text" w:x="-885" w:y="1"/>
                    <w:widowControl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left="0" w:firstLine="709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>Лицензионное программное обеспечение</w:t>
                  </w:r>
                </w:p>
              </w:tc>
              <w:tc>
                <w:tcPr>
                  <w:tcW w:w="850" w:type="dxa"/>
                </w:tcPr>
                <w:p w:rsidR="007A7072" w:rsidRPr="00E17480" w:rsidRDefault="003F2AB1" w:rsidP="00306AE2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306AE2">
                  <w:pPr>
                    <w:framePr w:hSpace="180" w:wrap="around" w:vAnchor="text" w:hAnchor="text" w:x="-885" w:y="1"/>
                    <w:widowControl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left="0" w:firstLine="709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>Описание материально-технической базы, необходимой для осуществления образовательного процесса по дисциплине (модулю)</w:t>
                  </w:r>
                </w:p>
              </w:tc>
              <w:tc>
                <w:tcPr>
                  <w:tcW w:w="850" w:type="dxa"/>
                </w:tcPr>
                <w:p w:rsidR="007A7072" w:rsidRDefault="007A7072" w:rsidP="00306AE2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</w:p>
                <w:p w:rsidR="009B7613" w:rsidRPr="00E17480" w:rsidRDefault="003F2AB1" w:rsidP="00306AE2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306AE2">
                  <w:pPr>
                    <w:framePr w:hSpace="180" w:wrap="around" w:vAnchor="text" w:hAnchor="text" w:x="-885" w:y="1"/>
                    <w:widowControl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left="0" w:firstLine="709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>Особенности реализации дисциплины для инвалидов и лиц с ограниченными возможностями здоровья</w:t>
                  </w:r>
                </w:p>
              </w:tc>
              <w:tc>
                <w:tcPr>
                  <w:tcW w:w="850" w:type="dxa"/>
                </w:tcPr>
                <w:p w:rsidR="007A7072" w:rsidRDefault="007A7072" w:rsidP="00306AE2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</w:p>
                <w:p w:rsidR="009B7613" w:rsidRPr="00E17480" w:rsidRDefault="003F2AB1" w:rsidP="00306AE2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  <w:r w:rsidR="005B2BD3">
                    <w:rPr>
                      <w:sz w:val="24"/>
                    </w:rPr>
                    <w:t>6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306AE2">
                  <w:pPr>
                    <w:framePr w:hSpace="180" w:wrap="around" w:vAnchor="text" w:hAnchor="text" w:x="-885" w:y="1"/>
                    <w:widowControl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left="0" w:firstLine="709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>Иные сведения и (или) материалы</w:t>
                  </w:r>
                </w:p>
              </w:tc>
              <w:tc>
                <w:tcPr>
                  <w:tcW w:w="850" w:type="dxa"/>
                </w:tcPr>
                <w:p w:rsidR="007A7072" w:rsidRPr="00E17480" w:rsidRDefault="003F2AB1" w:rsidP="00306AE2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306AE2">
                  <w:pPr>
                    <w:framePr w:hSpace="180" w:wrap="around" w:vAnchor="text" w:hAnchor="text" w:x="-885" w:y="1"/>
                    <w:widowControl/>
                    <w:numPr>
                      <w:ilvl w:val="1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left="0" w:firstLine="709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>Перечень образовательных технологий, используемых при осуществлении образовательного процесса по дисциплине (модулю)</w:t>
                  </w:r>
                </w:p>
              </w:tc>
              <w:tc>
                <w:tcPr>
                  <w:tcW w:w="850" w:type="dxa"/>
                </w:tcPr>
                <w:p w:rsidR="007A7072" w:rsidRDefault="007A7072" w:rsidP="00306AE2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</w:p>
                <w:p w:rsidR="009B7613" w:rsidRPr="00E17480" w:rsidRDefault="003F2AB1" w:rsidP="00306AE2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306AE2">
                  <w:pPr>
                    <w:framePr w:hSpace="180" w:wrap="around" w:vAnchor="text" w:hAnchor="text" w:x="-885" w:y="1"/>
                    <w:widowControl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hanging="11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 xml:space="preserve"> Лист регистрации изменений</w:t>
                  </w:r>
                </w:p>
              </w:tc>
              <w:tc>
                <w:tcPr>
                  <w:tcW w:w="850" w:type="dxa"/>
                </w:tcPr>
                <w:p w:rsidR="007A7072" w:rsidRPr="00E17480" w:rsidRDefault="003F2AB1" w:rsidP="00306AE2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</w:tr>
          </w:tbl>
          <w:p w:rsidR="007A7072" w:rsidRDefault="007A7072" w:rsidP="001A4644">
            <w:pPr>
              <w:spacing w:line="266" w:lineRule="exact"/>
              <w:ind w:right="99"/>
              <w:rPr>
                <w:sz w:val="26"/>
                <w:highlight w:val="yellow"/>
              </w:rPr>
            </w:pPr>
          </w:p>
          <w:p w:rsidR="007A7072" w:rsidRPr="005461A9" w:rsidRDefault="007A7072" w:rsidP="001A4644">
            <w:pPr>
              <w:spacing w:line="266" w:lineRule="exact"/>
              <w:ind w:right="99"/>
              <w:rPr>
                <w:i/>
                <w:sz w:val="26"/>
                <w:highlight w:val="yellow"/>
              </w:rPr>
            </w:pPr>
          </w:p>
        </w:tc>
        <w:tc>
          <w:tcPr>
            <w:tcW w:w="249" w:type="dxa"/>
          </w:tcPr>
          <w:p w:rsidR="007A7072" w:rsidRPr="005461A9" w:rsidRDefault="007A7072" w:rsidP="001A4644">
            <w:pPr>
              <w:widowControl/>
              <w:rPr>
                <w:sz w:val="24"/>
                <w:highlight w:val="yellow"/>
              </w:rPr>
            </w:pPr>
          </w:p>
        </w:tc>
      </w:tr>
    </w:tbl>
    <w:p w:rsidR="00134ED0" w:rsidRDefault="00134ED0">
      <w:pPr>
        <w:widowControl/>
        <w:autoSpaceDE/>
        <w:autoSpaceDN/>
        <w:adjustRightInd/>
        <w:rPr>
          <w:b/>
          <w:sz w:val="24"/>
        </w:rPr>
      </w:pPr>
      <w:r>
        <w:rPr>
          <w:b/>
          <w:sz w:val="24"/>
        </w:rPr>
        <w:br w:type="page"/>
      </w:r>
    </w:p>
    <w:p w:rsidR="00134ED0" w:rsidRDefault="00134ED0" w:rsidP="00134ED0">
      <w:pPr>
        <w:widowControl/>
        <w:tabs>
          <w:tab w:val="left" w:pos="0"/>
          <w:tab w:val="left" w:pos="851"/>
        </w:tabs>
        <w:ind w:firstLine="567"/>
        <w:jc w:val="both"/>
        <w:rPr>
          <w:b/>
          <w:sz w:val="24"/>
        </w:rPr>
      </w:pPr>
    </w:p>
    <w:p w:rsidR="007A7072" w:rsidRPr="00323045" w:rsidRDefault="007A7072" w:rsidP="00134ED0">
      <w:pPr>
        <w:widowControl/>
        <w:tabs>
          <w:tab w:val="left" w:pos="0"/>
          <w:tab w:val="left" w:pos="851"/>
        </w:tabs>
        <w:ind w:firstLine="567"/>
        <w:jc w:val="both"/>
        <w:rPr>
          <w:b/>
          <w:sz w:val="24"/>
        </w:rPr>
      </w:pPr>
      <w:r w:rsidRPr="00323045">
        <w:rPr>
          <w:b/>
          <w:sz w:val="24"/>
        </w:rPr>
        <w:t>1. Перечень планируемых результатов обучения по учебной дисциплине (модулю), соотнесённых с планируемыми результатами освоения основной профессиональной образовательной программы</w:t>
      </w:r>
    </w:p>
    <w:p w:rsidR="00134ED0" w:rsidRDefault="00134ED0" w:rsidP="00134ED0">
      <w:pPr>
        <w:widowControl/>
        <w:ind w:firstLine="567"/>
        <w:jc w:val="both"/>
        <w:rPr>
          <w:sz w:val="24"/>
          <w:lang w:eastAsia="en-US"/>
        </w:rPr>
      </w:pPr>
    </w:p>
    <w:p w:rsidR="007A7072" w:rsidRPr="00323045" w:rsidRDefault="007A7072" w:rsidP="00134ED0">
      <w:pPr>
        <w:widowControl/>
        <w:ind w:firstLine="567"/>
        <w:jc w:val="both"/>
        <w:rPr>
          <w:sz w:val="24"/>
          <w:lang w:eastAsia="en-US"/>
        </w:rPr>
      </w:pPr>
      <w:r w:rsidRPr="00323045">
        <w:rPr>
          <w:sz w:val="24"/>
          <w:lang w:eastAsia="en-US"/>
        </w:rPr>
        <w:t>В результате освоения ОПОП бакалавриата обучающийся должен овладеть следующими результатами обучения по дисциплине (модулю)</w:t>
      </w:r>
      <w:r w:rsidRPr="00323045">
        <w:rPr>
          <w:b/>
          <w:sz w:val="24"/>
        </w:rPr>
        <w:t xml:space="preserve"> </w:t>
      </w:r>
      <w:r w:rsidR="00134ED0">
        <w:rPr>
          <w:b/>
          <w:sz w:val="24"/>
        </w:rPr>
        <w:t>Теория и практика избирательной деятельности:</w:t>
      </w:r>
    </w:p>
    <w:p w:rsidR="007A7072" w:rsidRPr="00323045" w:rsidRDefault="007A7072" w:rsidP="00134ED0">
      <w:pPr>
        <w:widowControl/>
        <w:ind w:firstLine="567"/>
        <w:jc w:val="both"/>
        <w:rPr>
          <w:sz w:val="24"/>
          <w:lang w:eastAsia="en-US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3402"/>
        <w:gridCol w:w="5812"/>
      </w:tblGrid>
      <w:tr w:rsidR="007A7072" w:rsidRPr="00323045" w:rsidTr="001A4644">
        <w:tc>
          <w:tcPr>
            <w:tcW w:w="1418" w:type="dxa"/>
          </w:tcPr>
          <w:p w:rsidR="007A7072" w:rsidRPr="00323045" w:rsidRDefault="007A7072" w:rsidP="001A4644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b/>
                <w:i/>
                <w:sz w:val="24"/>
              </w:rPr>
            </w:pPr>
            <w:r w:rsidRPr="00323045">
              <w:rPr>
                <w:b/>
                <w:i/>
                <w:sz w:val="24"/>
              </w:rPr>
              <w:t>Коды компетенций</w:t>
            </w:r>
          </w:p>
        </w:tc>
        <w:tc>
          <w:tcPr>
            <w:tcW w:w="3402" w:type="dxa"/>
          </w:tcPr>
          <w:p w:rsidR="007A7072" w:rsidRPr="00323045" w:rsidRDefault="007A7072" w:rsidP="001A4644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b/>
                <w:sz w:val="24"/>
              </w:rPr>
            </w:pPr>
            <w:r w:rsidRPr="00323045">
              <w:rPr>
                <w:b/>
                <w:sz w:val="24"/>
              </w:rPr>
              <w:t>Результаты освоения ОПОП</w:t>
            </w:r>
          </w:p>
          <w:p w:rsidR="007A7072" w:rsidRPr="00323045" w:rsidRDefault="007A7072" w:rsidP="001A4644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b/>
                <w:sz w:val="24"/>
              </w:rPr>
            </w:pPr>
            <w:r w:rsidRPr="00323045">
              <w:rPr>
                <w:b/>
                <w:sz w:val="24"/>
              </w:rPr>
              <w:t xml:space="preserve"> Содержание компетенций</w:t>
            </w:r>
          </w:p>
        </w:tc>
        <w:tc>
          <w:tcPr>
            <w:tcW w:w="5812" w:type="dxa"/>
          </w:tcPr>
          <w:p w:rsidR="007A7072" w:rsidRPr="00323045" w:rsidRDefault="007A7072" w:rsidP="001A4644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b/>
                <w:sz w:val="24"/>
              </w:rPr>
            </w:pPr>
            <w:r w:rsidRPr="00323045">
              <w:rPr>
                <w:b/>
                <w:sz w:val="24"/>
              </w:rPr>
              <w:t>Перечень планируемых результатов обучения по учебной дисциплине</w:t>
            </w:r>
          </w:p>
        </w:tc>
      </w:tr>
      <w:tr w:rsidR="001563C0" w:rsidRPr="00323045" w:rsidTr="001A4644">
        <w:tc>
          <w:tcPr>
            <w:tcW w:w="1418" w:type="dxa"/>
            <w:vMerge w:val="restart"/>
          </w:tcPr>
          <w:p w:rsidR="001563C0" w:rsidRPr="00C66EF7" w:rsidRDefault="001563C0" w:rsidP="001A4644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ПК-21</w:t>
            </w:r>
          </w:p>
        </w:tc>
        <w:tc>
          <w:tcPr>
            <w:tcW w:w="3402" w:type="dxa"/>
            <w:vMerge w:val="restart"/>
          </w:tcPr>
          <w:p w:rsidR="001563C0" w:rsidRPr="00C66EF7" w:rsidRDefault="00134ED0" w:rsidP="001A4644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умение</w:t>
            </w:r>
            <w:r w:rsidR="001563C0" w:rsidRPr="00134ED0">
              <w:rPr>
                <w:sz w:val="24"/>
                <w:lang w:eastAsia="en-US"/>
              </w:rPr>
              <w:t xml:space="preserve"> определять параметры качества управленческих решений и осуществления административных процессов, выявлять отклонения и принимать корректирующие меры</w:t>
            </w:r>
          </w:p>
        </w:tc>
        <w:tc>
          <w:tcPr>
            <w:tcW w:w="5812" w:type="dxa"/>
          </w:tcPr>
          <w:p w:rsidR="001563C0" w:rsidRPr="006B44C7" w:rsidRDefault="001563C0" w:rsidP="001F32B7">
            <w:pPr>
              <w:ind w:right="-1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B44C7">
              <w:rPr>
                <w:b/>
                <w:bCs/>
                <w:sz w:val="24"/>
                <w:szCs w:val="24"/>
              </w:rPr>
              <w:t>знать:</w:t>
            </w:r>
            <w:r w:rsidRPr="006B44C7">
              <w:rPr>
                <w:sz w:val="24"/>
                <w:szCs w:val="24"/>
              </w:rPr>
              <w:t> </w:t>
            </w:r>
          </w:p>
          <w:p w:rsidR="001563C0" w:rsidRPr="006B44C7" w:rsidRDefault="001563C0" w:rsidP="001F32B7">
            <w:pPr>
              <w:ind w:right="-1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B44C7">
              <w:rPr>
                <w:sz w:val="24"/>
                <w:szCs w:val="24"/>
              </w:rPr>
              <w:t>-базовые параметры института выборов; </w:t>
            </w:r>
          </w:p>
          <w:p w:rsidR="001563C0" w:rsidRPr="006B44C7" w:rsidRDefault="00134ED0" w:rsidP="001F32B7">
            <w:pPr>
              <w:ind w:right="-1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sz w:val="24"/>
                <w:szCs w:val="24"/>
              </w:rPr>
              <w:t>-основные</w:t>
            </w:r>
            <w:r w:rsidR="001563C0" w:rsidRPr="006B44C7">
              <w:rPr>
                <w:sz w:val="24"/>
                <w:szCs w:val="24"/>
              </w:rPr>
              <w:t xml:space="preserve"> характеристики</w:t>
            </w:r>
            <w:r>
              <w:rPr>
                <w:sz w:val="24"/>
                <w:szCs w:val="24"/>
              </w:rPr>
              <w:t xml:space="preserve"> структурных компонентов избирательной </w:t>
            </w:r>
            <w:r w:rsidR="001563C0" w:rsidRPr="006B44C7">
              <w:rPr>
                <w:sz w:val="24"/>
                <w:szCs w:val="24"/>
              </w:rPr>
              <w:t>системы; </w:t>
            </w:r>
          </w:p>
          <w:p w:rsidR="001563C0" w:rsidRPr="006B44C7" w:rsidRDefault="00134ED0" w:rsidP="001F32B7">
            <w:pPr>
              <w:ind w:right="-1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- ключевые положения федерального избирательного законодательства </w:t>
            </w:r>
            <w:r w:rsidR="001563C0" w:rsidRPr="006B44C7">
              <w:rPr>
                <w:sz w:val="24"/>
                <w:szCs w:val="24"/>
              </w:rPr>
              <w:t>России; </w:t>
            </w:r>
          </w:p>
          <w:p w:rsidR="006B44C7" w:rsidRPr="006B44C7" w:rsidRDefault="001563C0" w:rsidP="001563C0">
            <w:pPr>
              <w:ind w:right="-1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B44C7">
              <w:rPr>
                <w:sz w:val="24"/>
                <w:szCs w:val="24"/>
              </w:rPr>
              <w:t>- структуру и содержание избирательного процесса;  </w:t>
            </w:r>
          </w:p>
        </w:tc>
      </w:tr>
      <w:tr w:rsidR="001563C0" w:rsidRPr="00323045" w:rsidTr="001A4644">
        <w:tc>
          <w:tcPr>
            <w:tcW w:w="1418" w:type="dxa"/>
            <w:vMerge/>
          </w:tcPr>
          <w:p w:rsidR="001563C0" w:rsidRPr="00C66EF7" w:rsidRDefault="001563C0" w:rsidP="001A4644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1563C0" w:rsidRPr="00C66EF7" w:rsidRDefault="001563C0" w:rsidP="001A4644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sz w:val="24"/>
              </w:rPr>
            </w:pPr>
          </w:p>
        </w:tc>
        <w:tc>
          <w:tcPr>
            <w:tcW w:w="5812" w:type="dxa"/>
          </w:tcPr>
          <w:p w:rsidR="001563C0" w:rsidRPr="006B44C7" w:rsidRDefault="001563C0" w:rsidP="001F32B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B44C7">
              <w:rPr>
                <w:b/>
                <w:bCs/>
                <w:sz w:val="24"/>
                <w:szCs w:val="24"/>
              </w:rPr>
              <w:t>уметь:</w:t>
            </w:r>
            <w:r w:rsidRPr="006B44C7">
              <w:rPr>
                <w:sz w:val="24"/>
                <w:szCs w:val="24"/>
              </w:rPr>
              <w:t> </w:t>
            </w:r>
          </w:p>
          <w:p w:rsidR="001563C0" w:rsidRPr="006B44C7" w:rsidRDefault="001563C0" w:rsidP="001F32B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B44C7">
              <w:rPr>
                <w:sz w:val="24"/>
                <w:szCs w:val="24"/>
              </w:rPr>
              <w:t>- адекватно ориентироваться в реальных электоральных ситуациях; </w:t>
            </w:r>
          </w:p>
          <w:p w:rsidR="006B44C7" w:rsidRPr="006B44C7" w:rsidRDefault="00134ED0" w:rsidP="001F32B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sz w:val="24"/>
                <w:szCs w:val="24"/>
              </w:rPr>
              <w:t>- самостоятельно выявлять отклонения от демократических принципов</w:t>
            </w:r>
            <w:r w:rsidR="001563C0" w:rsidRPr="006B44C7">
              <w:rPr>
                <w:sz w:val="24"/>
                <w:szCs w:val="24"/>
              </w:rPr>
              <w:t xml:space="preserve"> организации и проведения выборов; </w:t>
            </w:r>
          </w:p>
        </w:tc>
      </w:tr>
      <w:tr w:rsidR="001563C0" w:rsidRPr="00323045" w:rsidTr="001A4644">
        <w:tc>
          <w:tcPr>
            <w:tcW w:w="1418" w:type="dxa"/>
            <w:vMerge/>
          </w:tcPr>
          <w:p w:rsidR="001563C0" w:rsidRPr="00C66EF7" w:rsidRDefault="001563C0" w:rsidP="001A4644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1563C0" w:rsidRPr="00C66EF7" w:rsidRDefault="001563C0" w:rsidP="001A4644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sz w:val="24"/>
              </w:rPr>
            </w:pPr>
          </w:p>
        </w:tc>
        <w:tc>
          <w:tcPr>
            <w:tcW w:w="5812" w:type="dxa"/>
          </w:tcPr>
          <w:p w:rsidR="001563C0" w:rsidRPr="006B44C7" w:rsidRDefault="001563C0" w:rsidP="001F32B7">
            <w:pPr>
              <w:ind w:right="-1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B44C7">
              <w:rPr>
                <w:sz w:val="24"/>
                <w:szCs w:val="24"/>
              </w:rPr>
              <w:t>в</w:t>
            </w:r>
            <w:r w:rsidRPr="006B44C7">
              <w:rPr>
                <w:b/>
                <w:bCs/>
                <w:sz w:val="24"/>
                <w:szCs w:val="24"/>
              </w:rPr>
              <w:t>ладеть:</w:t>
            </w:r>
            <w:r w:rsidRPr="006B44C7">
              <w:rPr>
                <w:sz w:val="24"/>
                <w:szCs w:val="24"/>
              </w:rPr>
              <w:t> </w:t>
            </w:r>
          </w:p>
          <w:p w:rsidR="006B44C7" w:rsidRPr="006B44C7" w:rsidRDefault="00134ED0" w:rsidP="001563C0">
            <w:pPr>
              <w:ind w:right="-1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1563C0" w:rsidRPr="006B44C7">
              <w:rPr>
                <w:sz w:val="24"/>
                <w:szCs w:val="24"/>
              </w:rPr>
              <w:t>мето</w:t>
            </w:r>
            <w:r w:rsidR="001563C0">
              <w:rPr>
                <w:sz w:val="24"/>
                <w:szCs w:val="24"/>
              </w:rPr>
              <w:t>дами электоральных исследований</w:t>
            </w:r>
            <w:r w:rsidR="005443A9">
              <w:rPr>
                <w:sz w:val="24"/>
                <w:szCs w:val="24"/>
              </w:rPr>
              <w:t>.</w:t>
            </w:r>
            <w:r w:rsidR="001563C0" w:rsidRPr="006B44C7">
              <w:rPr>
                <w:sz w:val="24"/>
                <w:szCs w:val="24"/>
              </w:rPr>
              <w:t> </w:t>
            </w:r>
          </w:p>
        </w:tc>
      </w:tr>
      <w:tr w:rsidR="001563C0" w:rsidRPr="00323045" w:rsidTr="001A4644">
        <w:tc>
          <w:tcPr>
            <w:tcW w:w="1418" w:type="dxa"/>
            <w:vMerge w:val="restart"/>
          </w:tcPr>
          <w:p w:rsidR="001563C0" w:rsidRPr="0091507E" w:rsidRDefault="001563C0" w:rsidP="00B04476">
            <w:pPr>
              <w:widowControl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ПК-27</w:t>
            </w:r>
          </w:p>
        </w:tc>
        <w:tc>
          <w:tcPr>
            <w:tcW w:w="3402" w:type="dxa"/>
            <w:vMerge w:val="restart"/>
          </w:tcPr>
          <w:p w:rsidR="001563C0" w:rsidRPr="006F2E8B" w:rsidRDefault="001563C0" w:rsidP="00134ED0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sz w:val="24"/>
                <w:lang w:eastAsia="en-US"/>
              </w:rPr>
            </w:pPr>
            <w:r w:rsidRPr="00134ED0">
              <w:rPr>
                <w:sz w:val="24"/>
                <w:lang w:eastAsia="en-US"/>
              </w:rPr>
              <w:t>способность участвовать в разработке и реализации проектов в области государственного и муниципального управления</w:t>
            </w:r>
          </w:p>
        </w:tc>
        <w:tc>
          <w:tcPr>
            <w:tcW w:w="5812" w:type="dxa"/>
          </w:tcPr>
          <w:p w:rsidR="005443A9" w:rsidRPr="005443A9" w:rsidRDefault="005443A9" w:rsidP="005443A9">
            <w:pPr>
              <w:widowControl/>
              <w:autoSpaceDE/>
              <w:autoSpaceDN/>
              <w:adjustRightInd/>
              <w:ind w:right="-15"/>
              <w:jc w:val="both"/>
              <w:textAlignment w:val="baseline"/>
              <w:divId w:val="127626229"/>
              <w:rPr>
                <w:rFonts w:ascii="Segoe UI" w:hAnsi="Segoe UI" w:cs="Segoe UI"/>
                <w:sz w:val="18"/>
                <w:szCs w:val="18"/>
              </w:rPr>
            </w:pPr>
            <w:r w:rsidRPr="005443A9">
              <w:rPr>
                <w:b/>
                <w:bCs/>
                <w:sz w:val="24"/>
                <w:szCs w:val="24"/>
              </w:rPr>
              <w:t>Знать:</w:t>
            </w:r>
            <w:r w:rsidRPr="005443A9">
              <w:rPr>
                <w:sz w:val="24"/>
                <w:szCs w:val="24"/>
              </w:rPr>
              <w:t> </w:t>
            </w:r>
          </w:p>
          <w:p w:rsidR="005443A9" w:rsidRPr="005443A9" w:rsidRDefault="005443A9" w:rsidP="005443A9">
            <w:pPr>
              <w:widowControl/>
              <w:autoSpaceDE/>
              <w:autoSpaceDN/>
              <w:adjustRightInd/>
              <w:ind w:right="-15"/>
              <w:jc w:val="both"/>
              <w:textAlignment w:val="baseline"/>
              <w:divId w:val="127626229"/>
              <w:rPr>
                <w:rFonts w:ascii="Segoe UI" w:hAnsi="Segoe UI" w:cs="Segoe UI"/>
                <w:sz w:val="18"/>
                <w:szCs w:val="18"/>
              </w:rPr>
            </w:pPr>
            <w:r w:rsidRPr="005443A9">
              <w:rPr>
                <w:sz w:val="24"/>
                <w:szCs w:val="24"/>
              </w:rPr>
              <w:t>- специфику типов избирательных систем; </w:t>
            </w:r>
          </w:p>
          <w:p w:rsidR="005443A9" w:rsidRPr="005443A9" w:rsidRDefault="00134ED0" w:rsidP="005443A9">
            <w:pPr>
              <w:widowControl/>
              <w:autoSpaceDE/>
              <w:autoSpaceDN/>
              <w:adjustRightInd/>
              <w:ind w:right="-15"/>
              <w:jc w:val="both"/>
              <w:textAlignment w:val="baseline"/>
              <w:divId w:val="1276262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sz w:val="24"/>
                <w:szCs w:val="24"/>
              </w:rPr>
              <w:t>- основные характеристики</w:t>
            </w:r>
            <w:r w:rsidR="005443A9" w:rsidRPr="005443A9">
              <w:rPr>
                <w:sz w:val="24"/>
                <w:szCs w:val="24"/>
              </w:rPr>
              <w:t xml:space="preserve"> избирательных</w:t>
            </w:r>
            <w:r>
              <w:rPr>
                <w:sz w:val="24"/>
                <w:szCs w:val="24"/>
              </w:rPr>
              <w:t xml:space="preserve"> технологий</w:t>
            </w:r>
            <w:r w:rsidR="005443A9" w:rsidRPr="005443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механизм их </w:t>
            </w:r>
            <w:r w:rsidR="005443A9" w:rsidRPr="005443A9">
              <w:rPr>
                <w:sz w:val="24"/>
                <w:szCs w:val="24"/>
              </w:rPr>
              <w:t>реализации в избирательной кампании; </w:t>
            </w:r>
          </w:p>
          <w:p w:rsidR="001563C0" w:rsidRDefault="005443A9" w:rsidP="005443A9">
            <w:pPr>
              <w:widowControl/>
              <w:autoSpaceDE/>
              <w:autoSpaceDN/>
              <w:adjustRightInd/>
              <w:ind w:right="-15"/>
              <w:jc w:val="both"/>
              <w:textAlignment w:val="baseline"/>
              <w:divId w:val="127626229"/>
              <w:rPr>
                <w:rFonts w:ascii="Segoe UI" w:hAnsi="Segoe UI" w:cs="Segoe UI"/>
                <w:sz w:val="18"/>
                <w:szCs w:val="18"/>
              </w:rPr>
            </w:pPr>
            <w:r w:rsidRPr="005443A9">
              <w:rPr>
                <w:sz w:val="24"/>
                <w:szCs w:val="24"/>
              </w:rPr>
              <w:t>- специфику и содержание некорректных избирательных технологий. </w:t>
            </w:r>
          </w:p>
        </w:tc>
      </w:tr>
      <w:tr w:rsidR="001563C0" w:rsidRPr="00323045" w:rsidTr="001A4644">
        <w:tc>
          <w:tcPr>
            <w:tcW w:w="1418" w:type="dxa"/>
            <w:vMerge/>
          </w:tcPr>
          <w:p w:rsidR="001563C0" w:rsidRPr="00323045" w:rsidRDefault="001563C0" w:rsidP="001A4644">
            <w:pPr>
              <w:widowControl/>
              <w:tabs>
                <w:tab w:val="left" w:pos="1134"/>
              </w:tabs>
              <w:rPr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1563C0" w:rsidRPr="00323045" w:rsidRDefault="001563C0" w:rsidP="001A4644">
            <w:pPr>
              <w:widowControl/>
              <w:tabs>
                <w:tab w:val="left" w:pos="1134"/>
              </w:tabs>
              <w:rPr>
                <w:sz w:val="24"/>
              </w:rPr>
            </w:pPr>
          </w:p>
        </w:tc>
        <w:tc>
          <w:tcPr>
            <w:tcW w:w="5812" w:type="dxa"/>
          </w:tcPr>
          <w:p w:rsidR="005443A9" w:rsidRPr="005443A9" w:rsidRDefault="005443A9" w:rsidP="005443A9">
            <w:pPr>
              <w:widowControl/>
              <w:autoSpaceDE/>
              <w:autoSpaceDN/>
              <w:adjustRightInd/>
              <w:ind w:right="-15"/>
              <w:jc w:val="both"/>
              <w:textAlignment w:val="baseline"/>
              <w:divId w:val="1834954386"/>
              <w:rPr>
                <w:rFonts w:ascii="Segoe UI" w:hAnsi="Segoe UI" w:cs="Segoe UI"/>
                <w:sz w:val="18"/>
                <w:szCs w:val="18"/>
              </w:rPr>
            </w:pPr>
            <w:r w:rsidRPr="005443A9">
              <w:rPr>
                <w:b/>
                <w:bCs/>
                <w:sz w:val="24"/>
                <w:szCs w:val="24"/>
              </w:rPr>
              <w:t>уметь:</w:t>
            </w:r>
            <w:r w:rsidRPr="005443A9">
              <w:rPr>
                <w:sz w:val="24"/>
                <w:szCs w:val="24"/>
              </w:rPr>
              <w:t> </w:t>
            </w:r>
          </w:p>
          <w:p w:rsidR="001563C0" w:rsidRDefault="005443A9" w:rsidP="00134ED0">
            <w:pPr>
              <w:widowControl/>
              <w:autoSpaceDE/>
              <w:autoSpaceDN/>
              <w:adjustRightInd/>
              <w:ind w:right="-15"/>
              <w:jc w:val="both"/>
              <w:textAlignment w:val="baseline"/>
              <w:divId w:val="1834954386"/>
              <w:rPr>
                <w:rFonts w:ascii="Segoe UI" w:hAnsi="Segoe UI" w:cs="Segoe UI"/>
                <w:sz w:val="18"/>
                <w:szCs w:val="18"/>
              </w:rPr>
            </w:pPr>
            <w:r w:rsidRPr="005443A9">
              <w:rPr>
                <w:sz w:val="24"/>
                <w:szCs w:val="24"/>
              </w:rPr>
              <w:t>- грамотно оценивать ход избирательной кампании, исходя</w:t>
            </w:r>
            <w:r w:rsidR="00134ED0">
              <w:rPr>
                <w:sz w:val="24"/>
                <w:szCs w:val="24"/>
              </w:rPr>
              <w:t xml:space="preserve"> из политического и социально</w:t>
            </w:r>
            <w:r w:rsidRPr="005443A9">
              <w:rPr>
                <w:sz w:val="24"/>
                <w:szCs w:val="24"/>
              </w:rPr>
              <w:t>-экономического контекста.  </w:t>
            </w:r>
          </w:p>
        </w:tc>
      </w:tr>
      <w:tr w:rsidR="001563C0" w:rsidRPr="00323045" w:rsidTr="001A4644">
        <w:tc>
          <w:tcPr>
            <w:tcW w:w="1418" w:type="dxa"/>
            <w:vMerge/>
          </w:tcPr>
          <w:p w:rsidR="001563C0" w:rsidRPr="00323045" w:rsidRDefault="001563C0" w:rsidP="001A4644">
            <w:pPr>
              <w:widowControl/>
              <w:tabs>
                <w:tab w:val="left" w:pos="1134"/>
              </w:tabs>
              <w:rPr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1563C0" w:rsidRPr="00323045" w:rsidRDefault="001563C0" w:rsidP="001A4644">
            <w:pPr>
              <w:widowControl/>
              <w:tabs>
                <w:tab w:val="left" w:pos="1134"/>
              </w:tabs>
              <w:rPr>
                <w:sz w:val="24"/>
              </w:rPr>
            </w:pPr>
          </w:p>
        </w:tc>
        <w:tc>
          <w:tcPr>
            <w:tcW w:w="5812" w:type="dxa"/>
          </w:tcPr>
          <w:p w:rsidR="005443A9" w:rsidRPr="005443A9" w:rsidRDefault="005443A9" w:rsidP="005443A9">
            <w:pPr>
              <w:widowControl/>
              <w:autoSpaceDE/>
              <w:autoSpaceDN/>
              <w:adjustRightInd/>
              <w:ind w:right="-15"/>
              <w:jc w:val="both"/>
              <w:textAlignment w:val="baseline"/>
              <w:divId w:val="1091387417"/>
              <w:rPr>
                <w:rFonts w:ascii="Segoe UI" w:hAnsi="Segoe UI" w:cs="Segoe UI"/>
                <w:sz w:val="18"/>
                <w:szCs w:val="18"/>
              </w:rPr>
            </w:pPr>
            <w:r w:rsidRPr="005443A9">
              <w:rPr>
                <w:b/>
                <w:bCs/>
                <w:sz w:val="24"/>
                <w:szCs w:val="24"/>
              </w:rPr>
              <w:t>владеть:</w:t>
            </w:r>
            <w:r w:rsidRPr="005443A9">
              <w:rPr>
                <w:sz w:val="24"/>
                <w:szCs w:val="24"/>
              </w:rPr>
              <w:t> </w:t>
            </w:r>
          </w:p>
          <w:p w:rsidR="001563C0" w:rsidRDefault="005443A9" w:rsidP="005443A9">
            <w:pPr>
              <w:widowControl/>
              <w:autoSpaceDE/>
              <w:autoSpaceDN/>
              <w:adjustRightInd/>
              <w:ind w:right="-15"/>
              <w:jc w:val="both"/>
              <w:textAlignment w:val="baseline"/>
              <w:divId w:val="1091387417"/>
              <w:rPr>
                <w:rFonts w:ascii="Segoe UI" w:hAnsi="Segoe UI" w:cs="Segoe UI"/>
                <w:sz w:val="18"/>
                <w:szCs w:val="18"/>
              </w:rPr>
            </w:pPr>
            <w:r w:rsidRPr="005443A9">
              <w:rPr>
                <w:sz w:val="24"/>
                <w:szCs w:val="24"/>
              </w:rPr>
              <w:t>- основными избирательными технологиями. </w:t>
            </w:r>
          </w:p>
        </w:tc>
      </w:tr>
    </w:tbl>
    <w:p w:rsidR="007A7072" w:rsidRDefault="007A7072" w:rsidP="00134ED0">
      <w:pPr>
        <w:ind w:firstLine="567"/>
        <w:contextualSpacing/>
        <w:jc w:val="both"/>
        <w:outlineLvl w:val="0"/>
        <w:rPr>
          <w:b/>
          <w:color w:val="00000A"/>
          <w:sz w:val="24"/>
          <w:shd w:val="clear" w:color="auto" w:fill="FFFFFF"/>
        </w:rPr>
      </w:pPr>
    </w:p>
    <w:p w:rsidR="007A7072" w:rsidRDefault="007A7072" w:rsidP="00134ED0">
      <w:pPr>
        <w:ind w:firstLine="567"/>
        <w:contextualSpacing/>
        <w:jc w:val="both"/>
        <w:outlineLvl w:val="0"/>
        <w:rPr>
          <w:b/>
          <w:color w:val="00000A"/>
          <w:sz w:val="24"/>
          <w:shd w:val="clear" w:color="auto" w:fill="FFFFFF"/>
        </w:rPr>
      </w:pPr>
      <w:r w:rsidRPr="00323045">
        <w:rPr>
          <w:b/>
          <w:color w:val="00000A"/>
          <w:sz w:val="24"/>
          <w:shd w:val="clear" w:color="auto" w:fill="FFFFFF"/>
        </w:rPr>
        <w:t xml:space="preserve">2. Место учебной дисциплины в структуре </w:t>
      </w:r>
      <w:r w:rsidRPr="00323045">
        <w:rPr>
          <w:b/>
          <w:sz w:val="24"/>
        </w:rPr>
        <w:t>основной профессиональной образовательной программы</w:t>
      </w:r>
      <w:r w:rsidRPr="00323045">
        <w:rPr>
          <w:b/>
          <w:color w:val="00000A"/>
          <w:sz w:val="24"/>
          <w:shd w:val="clear" w:color="auto" w:fill="FFFFFF"/>
        </w:rPr>
        <w:t xml:space="preserve"> бакалавриата</w:t>
      </w:r>
    </w:p>
    <w:p w:rsidR="007A7072" w:rsidRPr="00323045" w:rsidRDefault="007A7072" w:rsidP="00134ED0">
      <w:pPr>
        <w:ind w:firstLine="567"/>
        <w:contextualSpacing/>
        <w:jc w:val="both"/>
        <w:outlineLvl w:val="0"/>
        <w:rPr>
          <w:b/>
          <w:color w:val="00000A"/>
          <w:sz w:val="24"/>
          <w:shd w:val="clear" w:color="auto" w:fill="FFFFFF"/>
        </w:rPr>
      </w:pPr>
    </w:p>
    <w:p w:rsidR="007A7072" w:rsidRPr="00323045" w:rsidRDefault="007A7072" w:rsidP="00134ED0">
      <w:pPr>
        <w:widowControl/>
        <w:ind w:firstLine="567"/>
        <w:jc w:val="both"/>
        <w:rPr>
          <w:sz w:val="24"/>
        </w:rPr>
      </w:pPr>
      <w:r w:rsidRPr="00323045">
        <w:rPr>
          <w:sz w:val="24"/>
        </w:rPr>
        <w:t xml:space="preserve">Учебная дисциплина </w:t>
      </w:r>
      <w:r w:rsidR="00427098" w:rsidRPr="00427098">
        <w:rPr>
          <w:sz w:val="24"/>
          <w:lang w:eastAsia="en-US"/>
        </w:rPr>
        <w:t xml:space="preserve">Теория и практика избирательной деятельности </w:t>
      </w:r>
      <w:r w:rsidRPr="00323045">
        <w:rPr>
          <w:sz w:val="24"/>
        </w:rPr>
        <w:t xml:space="preserve">относится к </w:t>
      </w:r>
      <w:r w:rsidR="00B04476">
        <w:rPr>
          <w:sz w:val="24"/>
        </w:rPr>
        <w:t>вариативной части, дисциплинам по выбору</w:t>
      </w:r>
      <w:r w:rsidRPr="00323045">
        <w:rPr>
          <w:sz w:val="24"/>
        </w:rPr>
        <w:t>. Для освоения учебной дисциплины необходимы компетенции, сформированные в рамках уче</w:t>
      </w:r>
      <w:r>
        <w:rPr>
          <w:sz w:val="24"/>
        </w:rPr>
        <w:t xml:space="preserve">бных дисциплин ОПОП: Конституционное право, </w:t>
      </w:r>
      <w:r w:rsidR="002A2D37" w:rsidRPr="002A2D37">
        <w:rPr>
          <w:sz w:val="24"/>
        </w:rPr>
        <w:t>Государственная и муниципальная служба</w:t>
      </w:r>
      <w:r>
        <w:rPr>
          <w:sz w:val="24"/>
        </w:rPr>
        <w:t>.</w:t>
      </w:r>
    </w:p>
    <w:p w:rsidR="007A7072" w:rsidRPr="00531108" w:rsidRDefault="007A7072" w:rsidP="00134ED0">
      <w:pPr>
        <w:tabs>
          <w:tab w:val="left" w:pos="5605"/>
          <w:tab w:val="left" w:pos="8323"/>
        </w:tabs>
        <w:ind w:firstLine="567"/>
        <w:jc w:val="both"/>
        <w:rPr>
          <w:sz w:val="24"/>
        </w:rPr>
      </w:pPr>
      <w:r w:rsidRPr="00531108">
        <w:rPr>
          <w:sz w:val="24"/>
        </w:rPr>
        <w:t xml:space="preserve">Дисциплина изучается </w:t>
      </w:r>
      <w:r>
        <w:rPr>
          <w:sz w:val="24"/>
        </w:rPr>
        <w:t xml:space="preserve">в </w:t>
      </w:r>
      <w:r w:rsidR="00B04476">
        <w:rPr>
          <w:sz w:val="24"/>
        </w:rPr>
        <w:t>6</w:t>
      </w:r>
      <w:r>
        <w:rPr>
          <w:sz w:val="24"/>
        </w:rPr>
        <w:t xml:space="preserve"> семестре (для </w:t>
      </w:r>
      <w:r w:rsidRPr="00531108">
        <w:rPr>
          <w:sz w:val="24"/>
        </w:rPr>
        <w:t>очной</w:t>
      </w:r>
      <w:r>
        <w:rPr>
          <w:sz w:val="24"/>
        </w:rPr>
        <w:t xml:space="preserve"> </w:t>
      </w:r>
      <w:r w:rsidRPr="00531108">
        <w:rPr>
          <w:sz w:val="24"/>
        </w:rPr>
        <w:t>форм</w:t>
      </w:r>
      <w:r w:rsidR="00B04476">
        <w:rPr>
          <w:sz w:val="24"/>
        </w:rPr>
        <w:t>ы</w:t>
      </w:r>
      <w:r w:rsidRPr="00531108">
        <w:rPr>
          <w:sz w:val="24"/>
        </w:rPr>
        <w:t xml:space="preserve"> обучения)</w:t>
      </w:r>
      <w:r>
        <w:rPr>
          <w:sz w:val="24"/>
        </w:rPr>
        <w:t xml:space="preserve">, в </w:t>
      </w:r>
      <w:r w:rsidR="002A2D37">
        <w:rPr>
          <w:sz w:val="24"/>
        </w:rPr>
        <w:t>9</w:t>
      </w:r>
      <w:r w:rsidR="00B04476">
        <w:rPr>
          <w:sz w:val="24"/>
        </w:rPr>
        <w:t xml:space="preserve"> </w:t>
      </w:r>
      <w:r>
        <w:rPr>
          <w:sz w:val="24"/>
        </w:rPr>
        <w:t>семестре</w:t>
      </w:r>
      <w:r w:rsidR="001A7DCE">
        <w:rPr>
          <w:sz w:val="24"/>
        </w:rPr>
        <w:t xml:space="preserve"> </w:t>
      </w:r>
      <w:r>
        <w:rPr>
          <w:sz w:val="24"/>
        </w:rPr>
        <w:t>(для заочной формы обучения)</w:t>
      </w:r>
      <w:r w:rsidRPr="00531108">
        <w:rPr>
          <w:sz w:val="24"/>
        </w:rPr>
        <w:t>.</w:t>
      </w:r>
    </w:p>
    <w:p w:rsidR="007A7072" w:rsidRPr="0025306A" w:rsidRDefault="007A7072" w:rsidP="00134ED0">
      <w:pPr>
        <w:shd w:val="clear" w:color="auto" w:fill="FFFFFF"/>
        <w:ind w:firstLine="567"/>
        <w:jc w:val="both"/>
        <w:rPr>
          <w:sz w:val="24"/>
          <w:lang w:eastAsia="en-US"/>
        </w:rPr>
      </w:pPr>
    </w:p>
    <w:p w:rsidR="007A7072" w:rsidRPr="0025306A" w:rsidRDefault="007A7072" w:rsidP="00C66EF7">
      <w:pPr>
        <w:ind w:firstLine="400"/>
        <w:jc w:val="both"/>
        <w:rPr>
          <w:b/>
          <w:sz w:val="24"/>
        </w:rPr>
      </w:pPr>
      <w:r w:rsidRPr="0025306A">
        <w:rPr>
          <w:b/>
          <w:sz w:val="24"/>
        </w:rPr>
        <w:t>3.</w:t>
      </w:r>
      <w:r w:rsidRPr="0025306A">
        <w:rPr>
          <w:b/>
          <w:sz w:val="24"/>
        </w:rPr>
        <w:tab/>
        <w:t xml:space="preserve">Объем дисциплины в зачетных единицах с указанием количества </w:t>
      </w:r>
      <w:r w:rsidRPr="0025306A">
        <w:rPr>
          <w:b/>
          <w:sz w:val="24"/>
        </w:rPr>
        <w:lastRenderedPageBreak/>
        <w:t>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134ED0" w:rsidRDefault="00134ED0" w:rsidP="00C66EF7">
      <w:pPr>
        <w:jc w:val="both"/>
        <w:rPr>
          <w:sz w:val="24"/>
        </w:rPr>
      </w:pPr>
    </w:p>
    <w:p w:rsidR="007A7072" w:rsidRDefault="007A7072" w:rsidP="00C66EF7">
      <w:pPr>
        <w:jc w:val="both"/>
        <w:rPr>
          <w:sz w:val="24"/>
        </w:rPr>
      </w:pPr>
      <w:r>
        <w:rPr>
          <w:sz w:val="24"/>
        </w:rPr>
        <w:t xml:space="preserve">Общая трудоемкость дисциплины составляет </w:t>
      </w:r>
      <w:r w:rsidR="00943CB1">
        <w:rPr>
          <w:sz w:val="24"/>
        </w:rPr>
        <w:t>3</w:t>
      </w:r>
      <w:r>
        <w:rPr>
          <w:sz w:val="24"/>
        </w:rPr>
        <w:t xml:space="preserve"> зачетные единицы: </w:t>
      </w:r>
    </w:p>
    <w:p w:rsidR="007A7072" w:rsidRDefault="007A7072" w:rsidP="00C66EF7">
      <w:pPr>
        <w:jc w:val="both"/>
        <w:rPr>
          <w:sz w:val="24"/>
        </w:rPr>
      </w:pPr>
    </w:p>
    <w:p w:rsidR="007A7072" w:rsidRPr="00C7433F" w:rsidRDefault="007A7072" w:rsidP="00C66EF7">
      <w:pPr>
        <w:jc w:val="both"/>
        <w:rPr>
          <w:b/>
          <w:sz w:val="24"/>
        </w:rPr>
      </w:pPr>
      <w:r w:rsidRPr="00C7433F">
        <w:rPr>
          <w:b/>
          <w:sz w:val="24"/>
        </w:rPr>
        <w:t>3.1. Объём дисциплины (модуля) по видам учебных занятий (в часах)</w:t>
      </w:r>
    </w:p>
    <w:p w:rsidR="007A7072" w:rsidRDefault="007A7072" w:rsidP="00C66EF7">
      <w:pPr>
        <w:ind w:firstLine="400"/>
        <w:jc w:val="both"/>
        <w:rPr>
          <w:b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859"/>
        <w:gridCol w:w="1808"/>
        <w:gridCol w:w="1904"/>
      </w:tblGrid>
      <w:tr w:rsidR="00B04476" w:rsidTr="00B04476">
        <w:tc>
          <w:tcPr>
            <w:tcW w:w="0" w:type="auto"/>
            <w:vMerge w:val="restart"/>
            <w:vAlign w:val="center"/>
          </w:tcPr>
          <w:p w:rsidR="00B04476" w:rsidRPr="008A15A5" w:rsidRDefault="00B04476" w:rsidP="00B0447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bookmarkStart w:id="1" w:name="_Toc459975980"/>
            <w:r w:rsidRPr="008A15A5">
              <w:rPr>
                <w:b/>
                <w:sz w:val="24"/>
                <w:szCs w:val="24"/>
                <w:lang w:val="en-US"/>
              </w:rPr>
              <w:t>Объём дисциплины</w:t>
            </w:r>
          </w:p>
        </w:tc>
        <w:tc>
          <w:tcPr>
            <w:tcW w:w="0" w:type="auto"/>
            <w:gridSpan w:val="2"/>
          </w:tcPr>
          <w:p w:rsidR="00B04476" w:rsidRPr="008A15A5" w:rsidRDefault="00B04476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5A5">
              <w:rPr>
                <w:rFonts w:ascii="Times New Roman" w:hAnsi="Times New Roman" w:cs="Times New Roman"/>
                <w:b/>
                <w:sz w:val="24"/>
                <w:lang w:val="en-US"/>
              </w:rPr>
              <w:t>Всего часов</w:t>
            </w:r>
          </w:p>
        </w:tc>
      </w:tr>
      <w:tr w:rsidR="00B04476" w:rsidTr="00B04476">
        <w:tc>
          <w:tcPr>
            <w:tcW w:w="0" w:type="auto"/>
            <w:vMerge/>
          </w:tcPr>
          <w:p w:rsidR="00B04476" w:rsidRPr="008A15A5" w:rsidRDefault="00B04476" w:rsidP="00B04476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0" w:type="auto"/>
          </w:tcPr>
          <w:p w:rsidR="00B04476" w:rsidRPr="008A15A5" w:rsidRDefault="00B04476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5A5">
              <w:rPr>
                <w:rFonts w:ascii="Times New Roman" w:hAnsi="Times New Roman" w:cs="Times New Roman"/>
                <w:sz w:val="24"/>
                <w:lang w:val="en-US"/>
              </w:rPr>
              <w:t>очная форма обучения</w:t>
            </w:r>
          </w:p>
        </w:tc>
        <w:tc>
          <w:tcPr>
            <w:tcW w:w="0" w:type="auto"/>
          </w:tcPr>
          <w:p w:rsidR="00B04476" w:rsidRPr="008A15A5" w:rsidRDefault="00B04476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5A5">
              <w:rPr>
                <w:rFonts w:ascii="Times New Roman" w:hAnsi="Times New Roman" w:cs="Times New Roman"/>
                <w:sz w:val="24"/>
                <w:lang w:val="en-US"/>
              </w:rPr>
              <w:t>заочная форма обучения</w:t>
            </w:r>
          </w:p>
        </w:tc>
      </w:tr>
      <w:tr w:rsidR="00B04476" w:rsidTr="00B04476">
        <w:tc>
          <w:tcPr>
            <w:tcW w:w="0" w:type="auto"/>
          </w:tcPr>
          <w:p w:rsidR="00B04476" w:rsidRPr="008A15A5" w:rsidRDefault="00B04476" w:rsidP="00B04476">
            <w:pPr>
              <w:pStyle w:val="TableParagraph"/>
              <w:ind w:left="18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Общая трудоемкость дисциплины</w:t>
            </w:r>
          </w:p>
        </w:tc>
        <w:tc>
          <w:tcPr>
            <w:tcW w:w="0" w:type="auto"/>
          </w:tcPr>
          <w:p w:rsidR="00B04476" w:rsidRPr="008A15A5" w:rsidRDefault="002A2D37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0" w:type="auto"/>
          </w:tcPr>
          <w:p w:rsidR="00B04476" w:rsidRPr="008A15A5" w:rsidRDefault="002A2D37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</w:tr>
      <w:tr w:rsidR="00B04476" w:rsidTr="00B04476">
        <w:tc>
          <w:tcPr>
            <w:tcW w:w="0" w:type="auto"/>
          </w:tcPr>
          <w:p w:rsidR="00B04476" w:rsidRPr="008A15A5" w:rsidRDefault="00B04476" w:rsidP="00B04476">
            <w:pPr>
              <w:pStyle w:val="TableParagraph"/>
              <w:ind w:left="180"/>
              <w:rPr>
                <w:sz w:val="24"/>
                <w:szCs w:val="24"/>
              </w:rPr>
            </w:pPr>
            <w:r w:rsidRPr="008A15A5">
              <w:rPr>
                <w:sz w:val="24"/>
                <w:szCs w:val="24"/>
              </w:rPr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0" w:type="auto"/>
          </w:tcPr>
          <w:p w:rsidR="00B04476" w:rsidRPr="008A15A5" w:rsidRDefault="002A2D37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0" w:type="auto"/>
          </w:tcPr>
          <w:p w:rsidR="00B04476" w:rsidRPr="008A15A5" w:rsidRDefault="002A2D37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  <w:tr w:rsidR="00B04476" w:rsidTr="00B04476">
        <w:tc>
          <w:tcPr>
            <w:tcW w:w="0" w:type="auto"/>
          </w:tcPr>
          <w:p w:rsidR="00B04476" w:rsidRPr="008A15A5" w:rsidRDefault="00B04476" w:rsidP="00B04476">
            <w:pPr>
              <w:pStyle w:val="TableParagraph"/>
              <w:ind w:left="18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Аудиторная работа (всего):</w:t>
            </w:r>
          </w:p>
        </w:tc>
        <w:tc>
          <w:tcPr>
            <w:tcW w:w="0" w:type="auto"/>
          </w:tcPr>
          <w:p w:rsidR="00B04476" w:rsidRPr="008A15A5" w:rsidRDefault="002A2D37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0" w:type="auto"/>
          </w:tcPr>
          <w:p w:rsidR="00B04476" w:rsidRPr="008A15A5" w:rsidRDefault="002A2D37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  <w:tr w:rsidR="00B04476" w:rsidTr="00B04476">
        <w:tc>
          <w:tcPr>
            <w:tcW w:w="0" w:type="auto"/>
          </w:tcPr>
          <w:p w:rsidR="00B04476" w:rsidRPr="008A15A5" w:rsidRDefault="00B04476" w:rsidP="00B04476">
            <w:pPr>
              <w:pStyle w:val="TableParagraph"/>
              <w:ind w:left="103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в том числе:</w:t>
            </w:r>
          </w:p>
        </w:tc>
        <w:tc>
          <w:tcPr>
            <w:tcW w:w="0" w:type="auto"/>
          </w:tcPr>
          <w:p w:rsidR="00B04476" w:rsidRPr="008A15A5" w:rsidRDefault="00B04476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B04476" w:rsidRPr="008A15A5" w:rsidRDefault="00B04476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04476" w:rsidTr="00B04476">
        <w:tc>
          <w:tcPr>
            <w:tcW w:w="0" w:type="auto"/>
          </w:tcPr>
          <w:p w:rsidR="00B04476" w:rsidRPr="008A15A5" w:rsidRDefault="00B04476" w:rsidP="00B04476">
            <w:pPr>
              <w:pStyle w:val="TableParagraph"/>
              <w:ind w:left="103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лекции</w:t>
            </w:r>
          </w:p>
        </w:tc>
        <w:tc>
          <w:tcPr>
            <w:tcW w:w="0" w:type="auto"/>
          </w:tcPr>
          <w:p w:rsidR="00B04476" w:rsidRPr="008A15A5" w:rsidRDefault="002A2D37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0" w:type="auto"/>
          </w:tcPr>
          <w:p w:rsidR="00B04476" w:rsidRPr="008A15A5" w:rsidRDefault="002A2D37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B04476" w:rsidTr="00B04476">
        <w:tc>
          <w:tcPr>
            <w:tcW w:w="0" w:type="auto"/>
          </w:tcPr>
          <w:p w:rsidR="00B04476" w:rsidRPr="008A15A5" w:rsidRDefault="00B04476" w:rsidP="00B04476">
            <w:pPr>
              <w:pStyle w:val="TableParagraph"/>
              <w:ind w:left="103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семинары, практические занятия</w:t>
            </w:r>
          </w:p>
        </w:tc>
        <w:tc>
          <w:tcPr>
            <w:tcW w:w="0" w:type="auto"/>
          </w:tcPr>
          <w:p w:rsidR="00B04476" w:rsidRPr="008A15A5" w:rsidRDefault="002A2D37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0" w:type="auto"/>
          </w:tcPr>
          <w:p w:rsidR="00B04476" w:rsidRPr="008A15A5" w:rsidRDefault="002A2D37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B04476" w:rsidTr="00B04476">
        <w:tc>
          <w:tcPr>
            <w:tcW w:w="0" w:type="auto"/>
          </w:tcPr>
          <w:p w:rsidR="00B04476" w:rsidRPr="008A15A5" w:rsidRDefault="00B04476" w:rsidP="00B04476">
            <w:pPr>
              <w:pStyle w:val="TableParagraph"/>
              <w:ind w:left="18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Внеаудиторная работа (всего):</w:t>
            </w:r>
          </w:p>
        </w:tc>
        <w:tc>
          <w:tcPr>
            <w:tcW w:w="0" w:type="auto"/>
          </w:tcPr>
          <w:p w:rsidR="00B04476" w:rsidRPr="008A15A5" w:rsidRDefault="002A2D37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</w:t>
            </w:r>
          </w:p>
        </w:tc>
        <w:tc>
          <w:tcPr>
            <w:tcW w:w="0" w:type="auto"/>
          </w:tcPr>
          <w:p w:rsidR="00B04476" w:rsidRPr="008A15A5" w:rsidRDefault="002A2D37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94</w:t>
            </w:r>
          </w:p>
        </w:tc>
      </w:tr>
      <w:tr w:rsidR="00B04476" w:rsidTr="00B04476">
        <w:tc>
          <w:tcPr>
            <w:tcW w:w="0" w:type="auto"/>
          </w:tcPr>
          <w:p w:rsidR="00B04476" w:rsidRPr="008A15A5" w:rsidRDefault="00B04476" w:rsidP="00B04476">
            <w:pPr>
              <w:pStyle w:val="TableParagraph"/>
              <w:ind w:left="18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Самостоятельная работа обучающихся</w:t>
            </w:r>
            <w:r w:rsidRPr="008A15A5">
              <w:rPr>
                <w:sz w:val="24"/>
                <w:szCs w:val="24"/>
              </w:rPr>
              <w:t xml:space="preserve"> </w:t>
            </w:r>
            <w:r w:rsidRPr="008A15A5">
              <w:rPr>
                <w:sz w:val="24"/>
                <w:szCs w:val="24"/>
                <w:lang w:val="en-US"/>
              </w:rPr>
              <w:t>(всего)</w:t>
            </w:r>
          </w:p>
        </w:tc>
        <w:tc>
          <w:tcPr>
            <w:tcW w:w="0" w:type="auto"/>
          </w:tcPr>
          <w:p w:rsidR="00B04476" w:rsidRPr="008A15A5" w:rsidRDefault="002A2D37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</w:t>
            </w:r>
          </w:p>
        </w:tc>
        <w:tc>
          <w:tcPr>
            <w:tcW w:w="0" w:type="auto"/>
          </w:tcPr>
          <w:p w:rsidR="00B04476" w:rsidRPr="008A15A5" w:rsidRDefault="002A2D37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94</w:t>
            </w:r>
          </w:p>
        </w:tc>
      </w:tr>
      <w:tr w:rsidR="00B04476" w:rsidTr="00B04476">
        <w:tc>
          <w:tcPr>
            <w:tcW w:w="0" w:type="auto"/>
          </w:tcPr>
          <w:p w:rsidR="00B04476" w:rsidRPr="008A15A5" w:rsidRDefault="00B04476" w:rsidP="00B04476">
            <w:pPr>
              <w:pStyle w:val="TableParagraph"/>
              <w:ind w:left="180"/>
              <w:rPr>
                <w:sz w:val="24"/>
                <w:szCs w:val="24"/>
              </w:rPr>
            </w:pPr>
            <w:r w:rsidRPr="008A15A5">
              <w:rPr>
                <w:sz w:val="24"/>
                <w:szCs w:val="24"/>
              </w:rPr>
              <w:t>Вид промежуточной аттестации обучающегося (зачёт, контрольная работа, экзамен)</w:t>
            </w:r>
          </w:p>
        </w:tc>
        <w:tc>
          <w:tcPr>
            <w:tcW w:w="0" w:type="auto"/>
          </w:tcPr>
          <w:p w:rsidR="00B04476" w:rsidRPr="008A15A5" w:rsidRDefault="00B04476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</w:t>
            </w:r>
          </w:p>
        </w:tc>
        <w:tc>
          <w:tcPr>
            <w:tcW w:w="0" w:type="auto"/>
          </w:tcPr>
          <w:p w:rsidR="00B04476" w:rsidRPr="008A15A5" w:rsidRDefault="00B04476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 (4 часа)</w:t>
            </w:r>
          </w:p>
        </w:tc>
      </w:tr>
    </w:tbl>
    <w:p w:rsidR="007A7072" w:rsidRDefault="007A7072" w:rsidP="001A44B7">
      <w:pPr>
        <w:ind w:firstLine="540"/>
        <w:jc w:val="center"/>
        <w:rPr>
          <w:b/>
          <w:sz w:val="24"/>
          <w:szCs w:val="24"/>
        </w:rPr>
      </w:pPr>
    </w:p>
    <w:p w:rsidR="007A7072" w:rsidRPr="001A44B7" w:rsidRDefault="007A7072" w:rsidP="001A44B7">
      <w:pPr>
        <w:ind w:firstLine="540"/>
        <w:jc w:val="center"/>
        <w:rPr>
          <w:b/>
          <w:sz w:val="24"/>
          <w:szCs w:val="24"/>
        </w:rPr>
      </w:pPr>
      <w:r w:rsidRPr="001A44B7">
        <w:rPr>
          <w:b/>
          <w:sz w:val="24"/>
          <w:szCs w:val="24"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  <w:bookmarkEnd w:id="1"/>
    </w:p>
    <w:p w:rsidR="007A7072" w:rsidRPr="001A44B7" w:rsidRDefault="007A7072" w:rsidP="001A44B7">
      <w:pPr>
        <w:ind w:firstLine="540"/>
        <w:jc w:val="center"/>
        <w:rPr>
          <w:b/>
          <w:sz w:val="24"/>
          <w:szCs w:val="24"/>
        </w:rPr>
      </w:pPr>
    </w:p>
    <w:p w:rsidR="007A7072" w:rsidRPr="001A44B7" w:rsidRDefault="007A7072" w:rsidP="001A44B7">
      <w:pPr>
        <w:ind w:firstLine="540"/>
        <w:jc w:val="center"/>
        <w:rPr>
          <w:b/>
          <w:sz w:val="24"/>
          <w:szCs w:val="24"/>
        </w:rPr>
      </w:pPr>
      <w:r w:rsidRPr="001A44B7">
        <w:rPr>
          <w:b/>
          <w:sz w:val="24"/>
          <w:szCs w:val="24"/>
        </w:rPr>
        <w:t>4.1 Разделы дисциплины и трудоемкость по видам учебных занятий (в академических часах)</w:t>
      </w:r>
    </w:p>
    <w:p w:rsidR="007A7072" w:rsidRPr="001A44B7" w:rsidRDefault="007A7072" w:rsidP="001A44B7">
      <w:pPr>
        <w:ind w:firstLine="540"/>
        <w:rPr>
          <w:b/>
          <w:sz w:val="24"/>
          <w:szCs w:val="24"/>
        </w:rPr>
      </w:pPr>
    </w:p>
    <w:p w:rsidR="007A7072" w:rsidRDefault="007A7072" w:rsidP="001A44B7">
      <w:pPr>
        <w:jc w:val="center"/>
        <w:rPr>
          <w:b/>
          <w:sz w:val="24"/>
          <w:szCs w:val="24"/>
        </w:rPr>
      </w:pPr>
      <w:r w:rsidRPr="001A44B7">
        <w:rPr>
          <w:b/>
          <w:sz w:val="24"/>
          <w:szCs w:val="24"/>
        </w:rPr>
        <w:t>Для очной формы обучения</w:t>
      </w:r>
    </w:p>
    <w:p w:rsidR="007A7072" w:rsidRDefault="007A7072" w:rsidP="001A44B7">
      <w:pPr>
        <w:jc w:val="center"/>
        <w:rPr>
          <w:b/>
          <w:sz w:val="24"/>
          <w:szCs w:val="24"/>
        </w:rPr>
      </w:pPr>
    </w:p>
    <w:tbl>
      <w:tblPr>
        <w:tblW w:w="999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2628"/>
        <w:gridCol w:w="632"/>
        <w:gridCol w:w="709"/>
        <w:gridCol w:w="567"/>
        <w:gridCol w:w="492"/>
        <w:gridCol w:w="619"/>
        <w:gridCol w:w="619"/>
        <w:gridCol w:w="637"/>
        <w:gridCol w:w="525"/>
        <w:gridCol w:w="488"/>
        <w:gridCol w:w="1510"/>
      </w:tblGrid>
      <w:tr w:rsidR="007A7072" w:rsidRPr="00856D30" w:rsidTr="001A44B7">
        <w:trPr>
          <w:cantSplit/>
          <w:trHeight w:val="74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b/>
                <w:sz w:val="22"/>
                <w:szCs w:val="22"/>
              </w:rPr>
            </w:pPr>
          </w:p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</w:p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r w:rsidRPr="00856D30">
              <w:rPr>
                <w:b/>
                <w:sz w:val="22"/>
                <w:szCs w:val="22"/>
              </w:rPr>
              <w:t>№</w:t>
            </w:r>
          </w:p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24"/>
              </w:rPr>
            </w:pPr>
            <w:r w:rsidRPr="00856D30">
              <w:rPr>
                <w:rFonts w:cs="Verdana"/>
                <w:b/>
                <w:sz w:val="22"/>
                <w:szCs w:val="22"/>
              </w:rPr>
              <w:t>п/п</w:t>
            </w:r>
          </w:p>
        </w:tc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b/>
                <w:sz w:val="24"/>
              </w:rPr>
            </w:pPr>
          </w:p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24"/>
              </w:rPr>
            </w:pPr>
            <w:r w:rsidRPr="00856D30">
              <w:rPr>
                <w:rFonts w:cs="Verdana"/>
                <w:b/>
                <w:sz w:val="24"/>
              </w:rPr>
              <w:t>Разделы и темы</w:t>
            </w:r>
          </w:p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r w:rsidRPr="00856D30">
              <w:rPr>
                <w:rFonts w:cs="Verdana"/>
                <w:b/>
                <w:sz w:val="24"/>
              </w:rPr>
              <w:t>Дисциплины</w:t>
            </w: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r w:rsidRPr="00856D30">
              <w:rPr>
                <w:rFonts w:cs="Verdana"/>
                <w:b/>
                <w:sz w:val="22"/>
                <w:szCs w:val="22"/>
              </w:rPr>
              <w:t>Семестр</w:t>
            </w:r>
          </w:p>
        </w:tc>
        <w:tc>
          <w:tcPr>
            <w:tcW w:w="4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r w:rsidRPr="00856D30">
              <w:rPr>
                <w:rFonts w:cs="Verdana"/>
                <w:b/>
                <w:sz w:val="22"/>
                <w:szCs w:val="22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A7072" w:rsidRPr="0025306A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21"/>
                <w:szCs w:val="21"/>
              </w:rPr>
            </w:pPr>
            <w:r w:rsidRPr="0025306A">
              <w:rPr>
                <w:rFonts w:cs="Verdana"/>
                <w:b/>
                <w:sz w:val="21"/>
                <w:szCs w:val="21"/>
              </w:rPr>
              <w:t xml:space="preserve">Формы текущего контроля успеваемости </w:t>
            </w:r>
          </w:p>
          <w:p w:rsidR="007A7072" w:rsidRPr="0025306A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sz w:val="21"/>
                <w:szCs w:val="21"/>
              </w:rPr>
            </w:pPr>
            <w:r w:rsidRPr="0025306A">
              <w:rPr>
                <w:rFonts w:cs="Verdana"/>
                <w:b/>
                <w:sz w:val="21"/>
                <w:szCs w:val="21"/>
              </w:rPr>
              <w:t xml:space="preserve">Форма промежуточной аттестации </w:t>
            </w:r>
          </w:p>
          <w:p w:rsidR="007A7072" w:rsidRPr="0025306A" w:rsidRDefault="007A7072" w:rsidP="001A4644">
            <w:pPr>
              <w:tabs>
                <w:tab w:val="left" w:pos="643"/>
              </w:tabs>
              <w:jc w:val="center"/>
              <w:rPr>
                <w:sz w:val="21"/>
                <w:szCs w:val="21"/>
              </w:rPr>
            </w:pPr>
            <w:r w:rsidRPr="0025306A">
              <w:rPr>
                <w:rFonts w:cs="Verdana"/>
                <w:b/>
                <w:i/>
                <w:sz w:val="21"/>
                <w:szCs w:val="21"/>
              </w:rPr>
              <w:t>(по семестрам)</w:t>
            </w:r>
          </w:p>
        </w:tc>
      </w:tr>
      <w:tr w:rsidR="007A7072" w:rsidRPr="00856D30" w:rsidTr="001A44B7">
        <w:trPr>
          <w:cantSplit/>
          <w:trHeight w:val="43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24"/>
              </w:rPr>
            </w:pPr>
          </w:p>
        </w:tc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22"/>
                <w:szCs w:val="22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ВСЕГО</w:t>
            </w:r>
          </w:p>
        </w:tc>
        <w:tc>
          <w:tcPr>
            <w:tcW w:w="2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Из них аудиторные занятия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Самостоятельная работа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Контрольная работа</w:t>
            </w:r>
          </w:p>
        </w:tc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Курсовая работа</w:t>
            </w: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072" w:rsidRPr="0025306A" w:rsidRDefault="007A7072" w:rsidP="001A4644">
            <w:pPr>
              <w:widowControl/>
              <w:rPr>
                <w:sz w:val="21"/>
                <w:szCs w:val="21"/>
              </w:rPr>
            </w:pPr>
          </w:p>
        </w:tc>
      </w:tr>
      <w:tr w:rsidR="007A7072" w:rsidRPr="00856D30" w:rsidTr="001A44B7">
        <w:trPr>
          <w:cantSplit/>
          <w:trHeight w:val="125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24"/>
              </w:rPr>
            </w:pPr>
          </w:p>
        </w:tc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22"/>
                <w:szCs w:val="22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 xml:space="preserve">Лекции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Лаборатор. Практикум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Практическ.занятия / семинары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Интерактив</w:t>
            </w:r>
          </w:p>
        </w:tc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sz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072" w:rsidRPr="0025306A" w:rsidRDefault="007A7072" w:rsidP="001A4644">
            <w:pPr>
              <w:widowControl/>
              <w:rPr>
                <w:sz w:val="21"/>
                <w:szCs w:val="21"/>
              </w:rPr>
            </w:pPr>
          </w:p>
        </w:tc>
      </w:tr>
      <w:tr w:rsidR="00375553" w:rsidRPr="00856D30" w:rsidTr="00374F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4B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  <w:r w:rsidRPr="00856D30">
              <w:rPr>
                <w:rFonts w:cs="Verdana"/>
                <w:sz w:val="24"/>
              </w:rPr>
              <w:t>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C73" w:rsidRPr="000E0C73" w:rsidRDefault="00375553" w:rsidP="001F32B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Объективное избирательное право: понятие, предмет, система, источники 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E305CF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553" w:rsidRPr="000E0C73" w:rsidRDefault="00375553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 Устный опрос, </w:t>
            </w:r>
          </w:p>
          <w:p w:rsidR="000E0C73" w:rsidRPr="000E0C73" w:rsidRDefault="00375553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 доклад </w:t>
            </w:r>
          </w:p>
        </w:tc>
      </w:tr>
      <w:tr w:rsidR="00375553" w:rsidRPr="00856D30" w:rsidTr="00374F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4B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  <w:r w:rsidRPr="00856D30">
              <w:rPr>
                <w:rFonts w:cs="Verdana"/>
                <w:sz w:val="24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C73" w:rsidRPr="000E0C73" w:rsidRDefault="00375553" w:rsidP="001F32B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Субъекты избирательных правоотношений 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E305CF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553" w:rsidRPr="000E0C73" w:rsidRDefault="00375553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Устный опрос, </w:t>
            </w:r>
          </w:p>
          <w:p w:rsidR="000E0C73" w:rsidRPr="000E0C73" w:rsidRDefault="00375553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 доклад </w:t>
            </w:r>
          </w:p>
        </w:tc>
      </w:tr>
      <w:tr w:rsidR="00375553" w:rsidRPr="00856D30" w:rsidTr="00374F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4B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  <w:r w:rsidRPr="00856D30">
              <w:rPr>
                <w:rFonts w:cs="Verdana"/>
                <w:sz w:val="24"/>
              </w:rPr>
              <w:t>3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C73" w:rsidRPr="000E0C73" w:rsidRDefault="00375553" w:rsidP="001F32B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Избирательные права граждан: понятие, свойства, принципы реализации 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E305CF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553" w:rsidRPr="000E0C73" w:rsidRDefault="00375553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Устный опрос, </w:t>
            </w:r>
          </w:p>
          <w:p w:rsidR="000E0C73" w:rsidRPr="000E0C73" w:rsidRDefault="00375553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 доклад </w:t>
            </w:r>
          </w:p>
        </w:tc>
      </w:tr>
      <w:tr w:rsidR="00375553" w:rsidRPr="00856D30" w:rsidTr="00374F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4B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  <w:r w:rsidRPr="00856D30">
              <w:rPr>
                <w:rFonts w:cs="Verdana"/>
                <w:sz w:val="24"/>
              </w:rPr>
              <w:t>4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C73" w:rsidRPr="000E0C73" w:rsidRDefault="00375553" w:rsidP="001F32B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Защита избирательных прав граждан 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E305CF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553" w:rsidRPr="000E0C73" w:rsidRDefault="00375553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Устный опрос, </w:t>
            </w:r>
          </w:p>
          <w:p w:rsidR="000E0C73" w:rsidRPr="000E0C73" w:rsidRDefault="00375553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lastRenderedPageBreak/>
              <w:t> доклад </w:t>
            </w:r>
          </w:p>
        </w:tc>
      </w:tr>
      <w:tr w:rsidR="00375553" w:rsidRPr="00856D30" w:rsidTr="00374F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4B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  <w:r w:rsidRPr="00856D30">
              <w:rPr>
                <w:rFonts w:cs="Verdana"/>
                <w:sz w:val="24"/>
              </w:rPr>
              <w:lastRenderedPageBreak/>
              <w:t>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C73" w:rsidRPr="000E0C73" w:rsidRDefault="00375553" w:rsidP="001F32B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Юридическая ответственность за нарушения избирательных прав граждан 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E305CF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553" w:rsidRPr="000E0C73" w:rsidRDefault="00375553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Устный опрос, </w:t>
            </w:r>
          </w:p>
          <w:p w:rsidR="000E0C73" w:rsidRPr="000E0C73" w:rsidRDefault="00375553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 доклад </w:t>
            </w:r>
          </w:p>
        </w:tc>
      </w:tr>
      <w:tr w:rsidR="00375553" w:rsidRPr="00856D30" w:rsidTr="00374F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widowControl/>
              <w:snapToGrid w:val="0"/>
              <w:jc w:val="both"/>
              <w:rPr>
                <w:rFonts w:cs="Verdana"/>
                <w:sz w:val="24"/>
              </w:rPr>
            </w:pPr>
            <w:r w:rsidRPr="00856D30">
              <w:rPr>
                <w:rFonts w:cs="Verdana"/>
                <w:sz w:val="24"/>
              </w:rPr>
              <w:t xml:space="preserve"> 6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C73" w:rsidRPr="000E0C73" w:rsidRDefault="00375553" w:rsidP="001F32B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Основы организации и деятельности избирательных комиссий в Российской Федерации 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E305CF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553" w:rsidRPr="000E0C73" w:rsidRDefault="00375553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Устный опрос, </w:t>
            </w:r>
          </w:p>
          <w:p w:rsidR="000E0C73" w:rsidRPr="000E0C73" w:rsidRDefault="00375553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 доклад </w:t>
            </w:r>
          </w:p>
        </w:tc>
      </w:tr>
      <w:tr w:rsidR="00375553" w:rsidRPr="00856D30" w:rsidTr="00374F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widowControl/>
              <w:snapToGrid w:val="0"/>
              <w:jc w:val="both"/>
              <w:rPr>
                <w:rFonts w:cs="Verdana"/>
                <w:sz w:val="24"/>
              </w:rPr>
            </w:pPr>
            <w:r w:rsidRPr="00856D30">
              <w:rPr>
                <w:rFonts w:cs="Verdana"/>
                <w:sz w:val="24"/>
              </w:rPr>
              <w:t>7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C73" w:rsidRPr="000E0C73" w:rsidRDefault="00375553" w:rsidP="001F32B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Регистрация (учет) избирателей, формирование списков избирателей 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E305CF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553" w:rsidRPr="000E0C73" w:rsidRDefault="00375553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Устный опрос, </w:t>
            </w:r>
          </w:p>
          <w:p w:rsidR="000E0C73" w:rsidRPr="000E0C73" w:rsidRDefault="00375553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 доклад </w:t>
            </w:r>
          </w:p>
        </w:tc>
      </w:tr>
      <w:tr w:rsidR="00375553" w:rsidRPr="00856D30" w:rsidTr="00374F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widowControl/>
              <w:snapToGrid w:val="0"/>
              <w:jc w:val="both"/>
              <w:rPr>
                <w:rFonts w:cs="Verdana"/>
                <w:sz w:val="24"/>
              </w:rPr>
            </w:pPr>
            <w:r w:rsidRPr="00856D30">
              <w:rPr>
                <w:rFonts w:cs="Verdana"/>
                <w:sz w:val="24"/>
              </w:rPr>
              <w:t>8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C73" w:rsidRPr="000E0C73" w:rsidRDefault="00375553" w:rsidP="001F32B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Выдвижение и регистрация кандидатов, списков кандидатов 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2928C3" w:rsidRDefault="00375553" w:rsidP="001A4644">
            <w:pPr>
              <w:ind w:left="-102"/>
              <w:jc w:val="center"/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2928C3" w:rsidRDefault="00375553" w:rsidP="001A4644">
            <w:pPr>
              <w:ind w:left="-102"/>
              <w:jc w:val="center"/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E305CF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553" w:rsidRPr="000E0C73" w:rsidRDefault="00375553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 Устный опрос, </w:t>
            </w:r>
          </w:p>
          <w:p w:rsidR="000E0C73" w:rsidRPr="000E0C73" w:rsidRDefault="00375553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 доклад </w:t>
            </w:r>
          </w:p>
        </w:tc>
      </w:tr>
      <w:tr w:rsidR="00375553" w:rsidRPr="00856D30" w:rsidTr="00374FE6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widowControl/>
              <w:snapToGrid w:val="0"/>
              <w:jc w:val="both"/>
              <w:rPr>
                <w:rFonts w:cs="Verdana"/>
                <w:sz w:val="24"/>
              </w:rPr>
            </w:pPr>
            <w:r w:rsidRPr="00856D30">
              <w:rPr>
                <w:rFonts w:cs="Verdana"/>
                <w:sz w:val="24"/>
              </w:rPr>
              <w:t>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C73" w:rsidRPr="000E0C73" w:rsidRDefault="00375553" w:rsidP="001F32B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Информационное обеспечение и финансирование выборов 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2928C3" w:rsidRDefault="00375553" w:rsidP="001A4644">
            <w:pPr>
              <w:ind w:left="-102"/>
              <w:jc w:val="center"/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>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2928C3" w:rsidRDefault="00375553" w:rsidP="001A4644">
            <w:pPr>
              <w:ind w:left="-102"/>
              <w:jc w:val="center"/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E305CF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553" w:rsidRPr="000E0C73" w:rsidRDefault="00375553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Устный опрос, </w:t>
            </w:r>
          </w:p>
          <w:p w:rsidR="000E0C73" w:rsidRPr="000E0C73" w:rsidRDefault="00375553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 доклад </w:t>
            </w:r>
          </w:p>
        </w:tc>
      </w:tr>
      <w:tr w:rsidR="00375553" w:rsidRPr="00856D30" w:rsidTr="00374F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widowControl/>
              <w:snapToGrid w:val="0"/>
              <w:jc w:val="both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C73" w:rsidRPr="000E0C73" w:rsidRDefault="00375553" w:rsidP="001F32B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Особенности подготовки и проведения выборов в органы государственной власти, органы местного самоуправления регионов России  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2928C3" w:rsidRDefault="00375553" w:rsidP="001A4644">
            <w:pPr>
              <w:ind w:left="-102"/>
              <w:jc w:val="center"/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2928C3" w:rsidRDefault="00375553" w:rsidP="001A4644">
            <w:pPr>
              <w:ind w:left="-102"/>
              <w:jc w:val="center"/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E305CF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553" w:rsidRPr="000E0C73" w:rsidRDefault="00375553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Устный опрос, </w:t>
            </w:r>
          </w:p>
          <w:p w:rsidR="000E0C73" w:rsidRPr="000E0C73" w:rsidRDefault="00375553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 доклад </w:t>
            </w:r>
          </w:p>
        </w:tc>
      </w:tr>
      <w:tr w:rsidR="00375553" w:rsidRPr="00856D30" w:rsidTr="001A44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shd w:val="clear" w:color="auto" w:fill="FFFFFF"/>
              <w:rPr>
                <w:b/>
                <w:sz w:val="24"/>
              </w:rPr>
            </w:pPr>
            <w:r w:rsidRPr="00856D30">
              <w:rPr>
                <w:b/>
                <w:sz w:val="24"/>
              </w:rPr>
              <w:t>ИТОГО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53" w:rsidRPr="00E115B7" w:rsidRDefault="00375553" w:rsidP="00E115B7">
            <w:pPr>
              <w:widowControl/>
              <w:tabs>
                <w:tab w:val="left" w:pos="643"/>
              </w:tabs>
              <w:snapToGrid w:val="0"/>
              <w:jc w:val="center"/>
              <w:rPr>
                <w:b/>
                <w:sz w:val="21"/>
                <w:szCs w:val="21"/>
              </w:rPr>
            </w:pPr>
            <w:r w:rsidRPr="00E115B7">
              <w:rPr>
                <w:b/>
                <w:sz w:val="21"/>
                <w:szCs w:val="21"/>
              </w:rPr>
              <w:t>Зачет</w:t>
            </w:r>
          </w:p>
        </w:tc>
      </w:tr>
    </w:tbl>
    <w:p w:rsidR="007A7072" w:rsidRDefault="007A7072" w:rsidP="001A44B7">
      <w:pPr>
        <w:jc w:val="center"/>
        <w:rPr>
          <w:b/>
          <w:sz w:val="24"/>
          <w:szCs w:val="24"/>
        </w:rPr>
      </w:pPr>
    </w:p>
    <w:p w:rsidR="00965639" w:rsidRDefault="00965639" w:rsidP="001A44B7">
      <w:pPr>
        <w:jc w:val="center"/>
        <w:rPr>
          <w:b/>
          <w:sz w:val="24"/>
          <w:szCs w:val="24"/>
        </w:rPr>
      </w:pPr>
    </w:p>
    <w:p w:rsidR="007A7072" w:rsidRDefault="007A7072" w:rsidP="001A44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заочной формы обучения</w:t>
      </w:r>
    </w:p>
    <w:p w:rsidR="007A7072" w:rsidRDefault="007A7072" w:rsidP="001A44B7">
      <w:pPr>
        <w:jc w:val="center"/>
        <w:rPr>
          <w:b/>
          <w:sz w:val="24"/>
          <w:szCs w:val="24"/>
        </w:rPr>
      </w:pPr>
    </w:p>
    <w:tbl>
      <w:tblPr>
        <w:tblW w:w="999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2693"/>
        <w:gridCol w:w="567"/>
        <w:gridCol w:w="850"/>
        <w:gridCol w:w="426"/>
        <w:gridCol w:w="492"/>
        <w:gridCol w:w="619"/>
        <w:gridCol w:w="619"/>
        <w:gridCol w:w="637"/>
        <w:gridCol w:w="525"/>
        <w:gridCol w:w="488"/>
        <w:gridCol w:w="1510"/>
      </w:tblGrid>
      <w:tr w:rsidR="007A7072" w:rsidRPr="00856D30" w:rsidTr="00965639">
        <w:trPr>
          <w:cantSplit/>
          <w:trHeight w:val="74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b/>
                <w:sz w:val="22"/>
                <w:szCs w:val="22"/>
              </w:rPr>
            </w:pPr>
          </w:p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</w:p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r w:rsidRPr="00856D30">
              <w:rPr>
                <w:b/>
                <w:sz w:val="22"/>
                <w:szCs w:val="22"/>
              </w:rPr>
              <w:t>№</w:t>
            </w:r>
          </w:p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24"/>
              </w:rPr>
            </w:pPr>
            <w:r w:rsidRPr="00856D30">
              <w:rPr>
                <w:rFonts w:cs="Verdana"/>
                <w:b/>
                <w:sz w:val="22"/>
                <w:szCs w:val="22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b/>
                <w:sz w:val="24"/>
              </w:rPr>
            </w:pPr>
          </w:p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24"/>
              </w:rPr>
            </w:pPr>
            <w:r w:rsidRPr="00856D30">
              <w:rPr>
                <w:rFonts w:cs="Verdana"/>
                <w:b/>
                <w:sz w:val="24"/>
              </w:rPr>
              <w:t>Разделы и темы</w:t>
            </w:r>
          </w:p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r w:rsidRPr="00856D30">
              <w:rPr>
                <w:rFonts w:cs="Verdana"/>
                <w:b/>
                <w:sz w:val="24"/>
              </w:rPr>
              <w:t>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r w:rsidRPr="00856D30">
              <w:rPr>
                <w:rFonts w:cs="Verdana"/>
                <w:b/>
                <w:sz w:val="22"/>
                <w:szCs w:val="22"/>
              </w:rPr>
              <w:t>Семестр</w:t>
            </w:r>
          </w:p>
        </w:tc>
        <w:tc>
          <w:tcPr>
            <w:tcW w:w="4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r w:rsidRPr="00856D30">
              <w:rPr>
                <w:rFonts w:cs="Verdana"/>
                <w:b/>
                <w:sz w:val="22"/>
                <w:szCs w:val="22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A7072" w:rsidRPr="0025306A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21"/>
                <w:szCs w:val="21"/>
              </w:rPr>
            </w:pPr>
            <w:r w:rsidRPr="0025306A">
              <w:rPr>
                <w:rFonts w:cs="Verdana"/>
                <w:b/>
                <w:sz w:val="21"/>
                <w:szCs w:val="21"/>
              </w:rPr>
              <w:t xml:space="preserve">Формы текущего контроля успеваемости </w:t>
            </w:r>
          </w:p>
          <w:p w:rsidR="007A7072" w:rsidRPr="0025306A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sz w:val="21"/>
                <w:szCs w:val="21"/>
              </w:rPr>
            </w:pPr>
            <w:r w:rsidRPr="0025306A">
              <w:rPr>
                <w:rFonts w:cs="Verdana"/>
                <w:b/>
                <w:sz w:val="21"/>
                <w:szCs w:val="21"/>
              </w:rPr>
              <w:t xml:space="preserve">Форма промежуточной аттестации </w:t>
            </w:r>
          </w:p>
          <w:p w:rsidR="007A7072" w:rsidRPr="0025306A" w:rsidRDefault="007A7072" w:rsidP="001A4644">
            <w:pPr>
              <w:tabs>
                <w:tab w:val="left" w:pos="643"/>
              </w:tabs>
              <w:jc w:val="center"/>
              <w:rPr>
                <w:sz w:val="21"/>
                <w:szCs w:val="21"/>
              </w:rPr>
            </w:pPr>
            <w:r w:rsidRPr="0025306A">
              <w:rPr>
                <w:rFonts w:cs="Verdana"/>
                <w:b/>
                <w:i/>
                <w:sz w:val="21"/>
                <w:szCs w:val="21"/>
              </w:rPr>
              <w:t>(по семестрам)</w:t>
            </w:r>
          </w:p>
        </w:tc>
      </w:tr>
      <w:tr w:rsidR="007A7072" w:rsidRPr="00856D30" w:rsidTr="00965639">
        <w:trPr>
          <w:cantSplit/>
          <w:trHeight w:val="43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ВСЕГО</w:t>
            </w:r>
          </w:p>
        </w:tc>
        <w:tc>
          <w:tcPr>
            <w:tcW w:w="2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Из них аудиторные занятия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Самостоятельная работа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Контрольная работа</w:t>
            </w:r>
          </w:p>
        </w:tc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Курсовая работа</w:t>
            </w: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072" w:rsidRPr="0025306A" w:rsidRDefault="007A7072" w:rsidP="001A4644">
            <w:pPr>
              <w:widowControl/>
              <w:rPr>
                <w:sz w:val="21"/>
                <w:szCs w:val="21"/>
              </w:rPr>
            </w:pPr>
          </w:p>
        </w:tc>
      </w:tr>
      <w:tr w:rsidR="007A7072" w:rsidRPr="00856D30" w:rsidTr="00965639">
        <w:trPr>
          <w:cantSplit/>
          <w:trHeight w:val="125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 xml:space="preserve">Лекции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Лаборатор. Практикум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Практическ.занятия / семинары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Интерактив</w:t>
            </w:r>
          </w:p>
        </w:tc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sz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072" w:rsidRPr="0025306A" w:rsidRDefault="007A7072" w:rsidP="001A4644">
            <w:pPr>
              <w:widowControl/>
              <w:rPr>
                <w:sz w:val="21"/>
                <w:szCs w:val="21"/>
              </w:rPr>
            </w:pPr>
          </w:p>
        </w:tc>
      </w:tr>
      <w:tr w:rsidR="005C78D7" w:rsidRPr="00856D30" w:rsidTr="009656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F95D5F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autoSpaceDE/>
              <w:autoSpaceDN/>
              <w:adjustRightInd/>
              <w:snapToGrid w:val="0"/>
              <w:ind w:left="34" w:firstLine="0"/>
              <w:jc w:val="both"/>
              <w:rPr>
                <w:rFonts w:cs="Verdana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C73" w:rsidRPr="000E0C73" w:rsidRDefault="005C78D7" w:rsidP="001F32B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Объективное избирательное право: понятие, предмет, система, источники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8D7" w:rsidRPr="000E0C73" w:rsidRDefault="005C78D7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 Устный опрос, </w:t>
            </w:r>
          </w:p>
          <w:p w:rsidR="000E0C73" w:rsidRPr="000E0C73" w:rsidRDefault="005C78D7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 доклад </w:t>
            </w:r>
          </w:p>
        </w:tc>
      </w:tr>
      <w:tr w:rsidR="005C78D7" w:rsidRPr="00856D30" w:rsidTr="009656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F95D5F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autoSpaceDE/>
              <w:autoSpaceDN/>
              <w:adjustRightInd/>
              <w:snapToGrid w:val="0"/>
              <w:ind w:left="34" w:firstLine="0"/>
              <w:jc w:val="both"/>
              <w:rPr>
                <w:rFonts w:cs="Verdana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C73" w:rsidRPr="000E0C73" w:rsidRDefault="005C78D7" w:rsidP="001F32B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 xml:space="preserve">Субъекты </w:t>
            </w:r>
            <w:r w:rsidRPr="000E0C73">
              <w:rPr>
                <w:sz w:val="24"/>
                <w:szCs w:val="24"/>
              </w:rPr>
              <w:lastRenderedPageBreak/>
              <w:t>избирательных правоотношений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lastRenderedPageBreak/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8D7" w:rsidRPr="000E0C73" w:rsidRDefault="005C78D7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Устный опр</w:t>
            </w:r>
            <w:r w:rsidRPr="000E0C73">
              <w:rPr>
                <w:sz w:val="24"/>
                <w:szCs w:val="24"/>
              </w:rPr>
              <w:lastRenderedPageBreak/>
              <w:t>ос, </w:t>
            </w:r>
          </w:p>
          <w:p w:rsidR="000E0C73" w:rsidRPr="000E0C73" w:rsidRDefault="005C78D7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 доклад </w:t>
            </w:r>
          </w:p>
        </w:tc>
      </w:tr>
      <w:tr w:rsidR="005C78D7" w:rsidRPr="00856D30" w:rsidTr="009656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F95D5F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autoSpaceDE/>
              <w:autoSpaceDN/>
              <w:adjustRightInd/>
              <w:snapToGrid w:val="0"/>
              <w:ind w:left="34" w:firstLine="0"/>
              <w:jc w:val="both"/>
              <w:rPr>
                <w:rFonts w:cs="Verdana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C73" w:rsidRPr="000E0C73" w:rsidRDefault="005C78D7" w:rsidP="001F32B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Избирательные права граждан: понятие, свойства, принципы реализации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jc w:val="center"/>
              <w:rPr>
                <w:rFonts w:cs="Verdana"/>
                <w:sz w:val="24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8D7" w:rsidRPr="000E0C73" w:rsidRDefault="005C78D7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Устный опрос, </w:t>
            </w:r>
          </w:p>
          <w:p w:rsidR="000E0C73" w:rsidRPr="000E0C73" w:rsidRDefault="005C78D7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 доклад </w:t>
            </w:r>
          </w:p>
        </w:tc>
      </w:tr>
      <w:tr w:rsidR="005C78D7" w:rsidRPr="00856D30" w:rsidTr="009656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F95D5F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autoSpaceDE/>
              <w:autoSpaceDN/>
              <w:adjustRightInd/>
              <w:snapToGrid w:val="0"/>
              <w:ind w:left="34" w:firstLine="0"/>
              <w:jc w:val="both"/>
              <w:rPr>
                <w:rFonts w:cs="Verdana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C73" w:rsidRPr="000E0C73" w:rsidRDefault="005C78D7" w:rsidP="001F32B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Защита избирательных прав граждан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jc w:val="center"/>
              <w:rPr>
                <w:rFonts w:cs="Verdana"/>
                <w:sz w:val="24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8D7" w:rsidRPr="000E0C73" w:rsidRDefault="005C78D7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Устный опрос, </w:t>
            </w:r>
          </w:p>
          <w:p w:rsidR="000E0C73" w:rsidRPr="000E0C73" w:rsidRDefault="005C78D7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 доклад </w:t>
            </w:r>
          </w:p>
        </w:tc>
      </w:tr>
      <w:tr w:rsidR="005C78D7" w:rsidRPr="00856D30" w:rsidTr="009656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F95D5F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autoSpaceDE/>
              <w:autoSpaceDN/>
              <w:adjustRightInd/>
              <w:snapToGrid w:val="0"/>
              <w:ind w:left="34" w:firstLine="0"/>
              <w:jc w:val="both"/>
              <w:rPr>
                <w:rFonts w:cs="Verdana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C73" w:rsidRPr="000E0C73" w:rsidRDefault="005C78D7" w:rsidP="001F32B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Юридическая ответственность за нарушения избирательных прав граждан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jc w:val="center"/>
              <w:rPr>
                <w:rFonts w:cs="Verdana"/>
                <w:sz w:val="24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8D7" w:rsidRPr="000E0C73" w:rsidRDefault="005C78D7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Устный опрос, </w:t>
            </w:r>
          </w:p>
          <w:p w:rsidR="000E0C73" w:rsidRPr="000E0C73" w:rsidRDefault="005C78D7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 доклад </w:t>
            </w:r>
          </w:p>
        </w:tc>
      </w:tr>
      <w:tr w:rsidR="005C78D7" w:rsidRPr="00856D30" w:rsidTr="009656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F95D5F">
            <w:pPr>
              <w:widowControl/>
              <w:tabs>
                <w:tab w:val="num" w:pos="318"/>
              </w:tabs>
              <w:snapToGrid w:val="0"/>
              <w:ind w:left="34"/>
              <w:jc w:val="both"/>
              <w:rPr>
                <w:rFonts w:cs="Verdana"/>
                <w:sz w:val="24"/>
              </w:rPr>
            </w:pPr>
            <w:r w:rsidRPr="00856D30">
              <w:rPr>
                <w:rFonts w:cs="Verdana"/>
                <w:sz w:val="24"/>
              </w:rPr>
              <w:t xml:space="preserve"> 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C73" w:rsidRPr="000E0C73" w:rsidRDefault="005C78D7" w:rsidP="001F32B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Основы организации и деятельности избирательных комиссий в Российской Федерации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jc w:val="center"/>
              <w:rPr>
                <w:rFonts w:cs="Verdana"/>
                <w:sz w:val="24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8D7" w:rsidRPr="000E0C73" w:rsidRDefault="005C78D7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Устный опрос, </w:t>
            </w:r>
          </w:p>
          <w:p w:rsidR="000E0C73" w:rsidRPr="000E0C73" w:rsidRDefault="005C78D7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 доклад </w:t>
            </w:r>
          </w:p>
        </w:tc>
      </w:tr>
      <w:tr w:rsidR="005C78D7" w:rsidRPr="00856D30" w:rsidTr="009656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F95D5F">
            <w:pPr>
              <w:widowControl/>
              <w:tabs>
                <w:tab w:val="num" w:pos="318"/>
              </w:tabs>
              <w:snapToGrid w:val="0"/>
              <w:ind w:left="34"/>
              <w:jc w:val="both"/>
              <w:rPr>
                <w:rFonts w:cs="Verdana"/>
                <w:sz w:val="24"/>
              </w:rPr>
            </w:pPr>
            <w:r w:rsidRPr="00856D30">
              <w:rPr>
                <w:rFonts w:cs="Verdana"/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C73" w:rsidRPr="000E0C73" w:rsidRDefault="005C78D7" w:rsidP="001F32B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Регистрация (учет) избирателей, формирование списков избирателей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jc w:val="center"/>
              <w:rPr>
                <w:rFonts w:cs="Verdana"/>
                <w:sz w:val="24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8D7" w:rsidRPr="000E0C73" w:rsidRDefault="005C78D7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Устный опрос, </w:t>
            </w:r>
          </w:p>
          <w:p w:rsidR="000E0C73" w:rsidRPr="000E0C73" w:rsidRDefault="005C78D7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 доклад </w:t>
            </w:r>
          </w:p>
        </w:tc>
      </w:tr>
      <w:tr w:rsidR="005C78D7" w:rsidRPr="00856D30" w:rsidTr="009656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F95D5F">
            <w:pPr>
              <w:widowControl/>
              <w:tabs>
                <w:tab w:val="num" w:pos="318"/>
              </w:tabs>
              <w:snapToGrid w:val="0"/>
              <w:ind w:left="34"/>
              <w:jc w:val="both"/>
              <w:rPr>
                <w:rFonts w:cs="Verdana"/>
                <w:sz w:val="24"/>
              </w:rPr>
            </w:pPr>
            <w:r w:rsidRPr="00856D30">
              <w:rPr>
                <w:rFonts w:cs="Verdana"/>
                <w:sz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C73" w:rsidRPr="000E0C73" w:rsidRDefault="005C78D7" w:rsidP="001F32B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Выдвижение и регистрация кандидатов, списков кандидатов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2928C3" w:rsidRDefault="005C78D7" w:rsidP="00374FE6">
            <w:pPr>
              <w:ind w:left="-102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2928C3" w:rsidRDefault="005C78D7" w:rsidP="00374FE6">
            <w:pPr>
              <w:ind w:left="-102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8D7" w:rsidRPr="000E0C73" w:rsidRDefault="005C78D7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 Устный опрос, </w:t>
            </w:r>
          </w:p>
          <w:p w:rsidR="000E0C73" w:rsidRPr="000E0C73" w:rsidRDefault="005C78D7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 доклад </w:t>
            </w:r>
          </w:p>
        </w:tc>
      </w:tr>
      <w:tr w:rsidR="005C78D7" w:rsidRPr="00856D30" w:rsidTr="00965639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F95D5F">
            <w:pPr>
              <w:widowControl/>
              <w:tabs>
                <w:tab w:val="num" w:pos="318"/>
              </w:tabs>
              <w:snapToGrid w:val="0"/>
              <w:ind w:left="34"/>
              <w:jc w:val="both"/>
              <w:rPr>
                <w:rFonts w:cs="Verdana"/>
                <w:sz w:val="24"/>
              </w:rPr>
            </w:pPr>
            <w:r w:rsidRPr="00856D30">
              <w:rPr>
                <w:rFonts w:cs="Verdana"/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C73" w:rsidRPr="000E0C73" w:rsidRDefault="005C78D7" w:rsidP="001F32B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Информационное обеспечение и финансирование выборов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2928C3" w:rsidRDefault="005C78D7" w:rsidP="00374FE6">
            <w:pPr>
              <w:ind w:left="-102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2928C3" w:rsidRDefault="005C78D7" w:rsidP="00374FE6">
            <w:pPr>
              <w:ind w:left="-102"/>
              <w:jc w:val="center"/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8D7" w:rsidRPr="000E0C73" w:rsidRDefault="005C78D7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Устный опрос, </w:t>
            </w:r>
          </w:p>
          <w:p w:rsidR="000E0C73" w:rsidRPr="000E0C73" w:rsidRDefault="005C78D7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 доклад </w:t>
            </w:r>
          </w:p>
        </w:tc>
      </w:tr>
      <w:tr w:rsidR="005C78D7" w:rsidRPr="00856D30" w:rsidTr="009656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F95D5F">
            <w:pPr>
              <w:widowControl/>
              <w:tabs>
                <w:tab w:val="num" w:pos="318"/>
              </w:tabs>
              <w:snapToGrid w:val="0"/>
              <w:ind w:left="34"/>
              <w:jc w:val="both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C73" w:rsidRPr="000E0C73" w:rsidRDefault="005C78D7" w:rsidP="001F32B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Особенности подготовки и проведения выборов в органы государственной власти, органы местного самоуправления регионов России 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2928C3" w:rsidRDefault="005C78D7" w:rsidP="00374FE6">
            <w:pPr>
              <w:ind w:left="-102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2928C3" w:rsidRDefault="005C78D7" w:rsidP="00374FE6">
            <w:pPr>
              <w:ind w:left="-102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8D7" w:rsidRPr="000E0C73" w:rsidRDefault="005C78D7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Устный опрос, </w:t>
            </w:r>
          </w:p>
          <w:p w:rsidR="000E0C73" w:rsidRPr="000E0C73" w:rsidRDefault="005C78D7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 доклад </w:t>
            </w:r>
          </w:p>
        </w:tc>
      </w:tr>
      <w:tr w:rsidR="005C78D7" w:rsidRPr="00856D30" w:rsidTr="009656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1A464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1A4644">
            <w:pPr>
              <w:shd w:val="clear" w:color="auto" w:fill="FFFFFF"/>
              <w:rPr>
                <w:b/>
                <w:sz w:val="24"/>
              </w:rPr>
            </w:pPr>
            <w:r w:rsidRPr="00856D30">
              <w:rPr>
                <w:b/>
                <w:sz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1A4644">
            <w:pPr>
              <w:tabs>
                <w:tab w:val="left" w:pos="643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1A4644">
            <w:pPr>
              <w:tabs>
                <w:tab w:val="left" w:pos="64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1A4644">
            <w:pPr>
              <w:tabs>
                <w:tab w:val="left" w:pos="64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1A4644">
            <w:pPr>
              <w:tabs>
                <w:tab w:val="left" w:pos="643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1A4644">
            <w:pPr>
              <w:tabs>
                <w:tab w:val="left" w:pos="64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1A4644">
            <w:pPr>
              <w:tabs>
                <w:tab w:val="left" w:pos="643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1A4644">
            <w:pPr>
              <w:tabs>
                <w:tab w:val="left" w:pos="64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1A4644">
            <w:pPr>
              <w:tabs>
                <w:tab w:val="left" w:pos="643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1A4644">
            <w:pPr>
              <w:tabs>
                <w:tab w:val="left" w:pos="643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D7" w:rsidRDefault="005C78D7" w:rsidP="001A4644">
            <w:pPr>
              <w:widowControl/>
              <w:tabs>
                <w:tab w:val="left" w:pos="643"/>
              </w:tabs>
              <w:snapToGrid w:val="0"/>
              <w:rPr>
                <w:b/>
                <w:sz w:val="21"/>
                <w:szCs w:val="21"/>
              </w:rPr>
            </w:pPr>
            <w:r w:rsidRPr="00965639">
              <w:rPr>
                <w:b/>
                <w:sz w:val="21"/>
                <w:szCs w:val="21"/>
              </w:rPr>
              <w:t xml:space="preserve">       </w:t>
            </w:r>
            <w:r>
              <w:rPr>
                <w:b/>
                <w:sz w:val="21"/>
                <w:szCs w:val="21"/>
              </w:rPr>
              <w:t>Зачет</w:t>
            </w:r>
          </w:p>
          <w:p w:rsidR="005C78D7" w:rsidRPr="00965639" w:rsidRDefault="005C78D7" w:rsidP="00534E92">
            <w:pPr>
              <w:widowControl/>
              <w:tabs>
                <w:tab w:val="left" w:pos="643"/>
              </w:tabs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</w:t>
            </w:r>
            <w:r w:rsidRPr="00965639">
              <w:rPr>
                <w:b/>
                <w:sz w:val="21"/>
                <w:szCs w:val="21"/>
              </w:rPr>
              <w:t>4 часа</w:t>
            </w:r>
            <w:r>
              <w:rPr>
                <w:b/>
                <w:sz w:val="21"/>
                <w:szCs w:val="21"/>
              </w:rPr>
              <w:t>)</w:t>
            </w:r>
          </w:p>
          <w:p w:rsidR="005C78D7" w:rsidRPr="0025306A" w:rsidRDefault="005C78D7" w:rsidP="001A4644">
            <w:pPr>
              <w:widowControl/>
              <w:tabs>
                <w:tab w:val="left" w:pos="643"/>
              </w:tabs>
              <w:snapToGrid w:val="0"/>
              <w:rPr>
                <w:sz w:val="21"/>
                <w:szCs w:val="21"/>
              </w:rPr>
            </w:pPr>
            <w:r w:rsidRPr="0025306A">
              <w:rPr>
                <w:sz w:val="21"/>
                <w:szCs w:val="21"/>
              </w:rPr>
              <w:t xml:space="preserve">  </w:t>
            </w:r>
          </w:p>
        </w:tc>
      </w:tr>
    </w:tbl>
    <w:p w:rsidR="009A4827" w:rsidRDefault="009A4827" w:rsidP="00B408FF">
      <w:pPr>
        <w:widowControl/>
        <w:ind w:firstLine="567"/>
        <w:jc w:val="both"/>
        <w:outlineLvl w:val="1"/>
        <w:rPr>
          <w:b/>
          <w:sz w:val="24"/>
          <w:szCs w:val="24"/>
        </w:rPr>
      </w:pPr>
    </w:p>
    <w:p w:rsidR="007A7072" w:rsidRPr="00B408FF" w:rsidRDefault="007A7072" w:rsidP="00B408FF">
      <w:pPr>
        <w:widowControl/>
        <w:ind w:firstLine="567"/>
        <w:jc w:val="both"/>
        <w:outlineLvl w:val="1"/>
        <w:rPr>
          <w:b/>
          <w:i/>
          <w:sz w:val="24"/>
          <w:szCs w:val="24"/>
        </w:rPr>
      </w:pPr>
      <w:r w:rsidRPr="00B408FF">
        <w:rPr>
          <w:b/>
          <w:sz w:val="24"/>
          <w:szCs w:val="24"/>
        </w:rPr>
        <w:t>4.2.</w:t>
      </w:r>
      <w:r>
        <w:rPr>
          <w:b/>
          <w:sz w:val="24"/>
          <w:szCs w:val="24"/>
        </w:rPr>
        <w:t xml:space="preserve"> </w:t>
      </w:r>
      <w:r w:rsidRPr="00B408FF">
        <w:rPr>
          <w:b/>
          <w:i/>
          <w:sz w:val="24"/>
          <w:szCs w:val="24"/>
        </w:rPr>
        <w:t>Содержание дисциплины, структурированное по темам</w:t>
      </w:r>
    </w:p>
    <w:p w:rsidR="007A7072" w:rsidRPr="00B408FF" w:rsidRDefault="007A7072" w:rsidP="00B408FF">
      <w:pPr>
        <w:widowControl/>
        <w:ind w:firstLine="567"/>
        <w:jc w:val="both"/>
        <w:outlineLvl w:val="1"/>
        <w:rPr>
          <w:b/>
          <w:i/>
          <w:sz w:val="24"/>
          <w:szCs w:val="24"/>
        </w:rPr>
      </w:pPr>
    </w:p>
    <w:p w:rsidR="0064770F" w:rsidRPr="0064770F" w:rsidRDefault="0064770F" w:rsidP="0064770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bookmarkStart w:id="2" w:name="_Toc459975983"/>
      <w:r w:rsidRPr="0064770F">
        <w:rPr>
          <w:b/>
          <w:bCs/>
          <w:sz w:val="24"/>
          <w:szCs w:val="24"/>
        </w:rPr>
        <w:t> Тема 1. Объективное избирательное право: понятие, предмет, система, источники</w:t>
      </w:r>
      <w:r w:rsidRPr="0064770F">
        <w:rPr>
          <w:sz w:val="24"/>
          <w:szCs w:val="24"/>
        </w:rPr>
        <w:t> </w:t>
      </w:r>
      <w:r w:rsidRPr="0064770F">
        <w:rPr>
          <w:sz w:val="24"/>
          <w:szCs w:val="24"/>
        </w:rPr>
        <w:br/>
      </w:r>
      <w:r w:rsidRPr="0064770F">
        <w:rPr>
          <w:i/>
          <w:iCs/>
          <w:sz w:val="24"/>
          <w:szCs w:val="24"/>
        </w:rPr>
        <w:t>Содержание лекционного курса</w:t>
      </w:r>
      <w:r w:rsidRPr="0064770F">
        <w:rPr>
          <w:sz w:val="24"/>
          <w:szCs w:val="24"/>
        </w:rPr>
        <w:t> </w:t>
      </w:r>
    </w:p>
    <w:p w:rsidR="0064770F" w:rsidRPr="0064770F" w:rsidRDefault="0064770F" w:rsidP="0064770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 xml:space="preserve">Статус объективного избирательного права в системе права. Понятие объективного избирательного права. Избирательное право и избирательная система. Предмет и метод объективного избирательного права. Система объективного избирательного права. </w:t>
      </w:r>
      <w:r w:rsidRPr="0064770F">
        <w:rPr>
          <w:sz w:val="24"/>
          <w:szCs w:val="24"/>
        </w:rPr>
        <w:lastRenderedPageBreak/>
        <w:t>Избирательно-правовые нормы и отношения. Институты объективного избирательного права. Источники объективного избирательного права.  </w:t>
      </w:r>
    </w:p>
    <w:p w:rsidR="0064770F" w:rsidRPr="0064770F" w:rsidRDefault="0064770F" w:rsidP="0064770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 </w:t>
      </w:r>
    </w:p>
    <w:p w:rsidR="0064770F" w:rsidRPr="0064770F" w:rsidRDefault="0064770F" w:rsidP="0064770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i/>
          <w:iCs/>
          <w:sz w:val="24"/>
          <w:szCs w:val="24"/>
        </w:rPr>
        <w:t>Содержание семинарских занятий</w:t>
      </w:r>
      <w:r w:rsidRPr="0064770F">
        <w:rPr>
          <w:sz w:val="24"/>
          <w:szCs w:val="24"/>
        </w:rPr>
        <w:t>  </w:t>
      </w:r>
    </w:p>
    <w:p w:rsidR="0064770F" w:rsidRPr="0064770F" w:rsidRDefault="0064770F" w:rsidP="0064770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 </w:t>
      </w:r>
    </w:p>
    <w:p w:rsidR="0064770F" w:rsidRPr="0064770F" w:rsidRDefault="0064770F" w:rsidP="0064770F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1.Избирательный процесс: понятие, особенности, структура. Сроки в избирательном процессе.  </w:t>
      </w:r>
    </w:p>
    <w:p w:rsidR="0064770F" w:rsidRPr="0064770F" w:rsidRDefault="0064770F" w:rsidP="0064770F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2.Федеральный закон «Об основных гарантиях избирательных прав и права на участие в референдуме граждан Российской Федерации»: сфера правового регулирования, значение, соотношение с иными избирательными законами. </w:t>
      </w:r>
    </w:p>
    <w:p w:rsidR="0064770F" w:rsidRPr="0064770F" w:rsidRDefault="0064770F" w:rsidP="0064770F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3.Значение решений Конституционного Суда Российской Федерации для правового регулирования избирательных отношений.  </w:t>
      </w:r>
    </w:p>
    <w:p w:rsidR="0064770F" w:rsidRPr="0064770F" w:rsidRDefault="0064770F" w:rsidP="0064770F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4.Правовые акты Центральной избирательной комиссии Российской Федерации.  </w:t>
      </w:r>
    </w:p>
    <w:p w:rsidR="0064770F" w:rsidRPr="0064770F" w:rsidRDefault="0064770F" w:rsidP="0064770F">
      <w:pPr>
        <w:widowControl/>
        <w:autoSpaceDE/>
        <w:autoSpaceDN/>
        <w:adjustRightInd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b/>
          <w:bCs/>
          <w:sz w:val="24"/>
          <w:szCs w:val="24"/>
        </w:rPr>
        <w:t>Тема 2. Субъекты избирательных правоотношений</w:t>
      </w:r>
      <w:r w:rsidRPr="0064770F">
        <w:rPr>
          <w:sz w:val="24"/>
          <w:szCs w:val="24"/>
        </w:rPr>
        <w:t> </w:t>
      </w:r>
    </w:p>
    <w:p w:rsidR="0064770F" w:rsidRPr="0064770F" w:rsidRDefault="0064770F" w:rsidP="0064770F">
      <w:pPr>
        <w:widowControl/>
        <w:autoSpaceDE/>
        <w:autoSpaceDN/>
        <w:adjustRightInd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i/>
          <w:iCs/>
          <w:sz w:val="24"/>
          <w:szCs w:val="24"/>
        </w:rPr>
        <w:t>Содержание лекционного курса</w:t>
      </w:r>
      <w:r w:rsidRPr="0064770F">
        <w:rPr>
          <w:sz w:val="24"/>
          <w:szCs w:val="24"/>
        </w:rPr>
        <w:t> </w:t>
      </w:r>
    </w:p>
    <w:p w:rsidR="0064770F" w:rsidRPr="0064770F" w:rsidRDefault="0064770F" w:rsidP="0064770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Избиратели как основные субъекты избирательных правоотношений. Избирательная правосубъектность и ее элементы. Избирательные цензы: понятие, виды. Избирательный корпус: понятие, соотношение с категорией «народ». Правовой статус кандидатов в выборные органы государственной власти, органы местного самоуправления. Категории «кандидат» и «зарегистрированный кандидат». Права и обязанности кандидатов, гарантии их деятельности. Проблемы обеспечения равенства кандидатов на выборах. Доверенные лица и уполномоченные представители кандидатов.  </w:t>
      </w:r>
    </w:p>
    <w:p w:rsidR="0064770F" w:rsidRPr="0064770F" w:rsidRDefault="0064770F" w:rsidP="0064770F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 </w:t>
      </w:r>
    </w:p>
    <w:p w:rsidR="0064770F" w:rsidRPr="0064770F" w:rsidRDefault="0064770F" w:rsidP="0064770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i/>
          <w:iCs/>
          <w:sz w:val="24"/>
          <w:szCs w:val="24"/>
        </w:rPr>
        <w:t>Содержание семинарских занятий</w:t>
      </w:r>
      <w:r w:rsidRPr="0064770F">
        <w:rPr>
          <w:sz w:val="24"/>
          <w:szCs w:val="24"/>
        </w:rPr>
        <w:t>  </w:t>
      </w:r>
    </w:p>
    <w:p w:rsidR="0064770F" w:rsidRPr="0064770F" w:rsidRDefault="0064770F" w:rsidP="0064770F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1.Понятие политической партии. Требования, предъявляемые к политическим партиям. Порядок участия в избирательной кампании политических партий и иных общественных объединений.  </w:t>
      </w:r>
    </w:p>
    <w:p w:rsidR="0064770F" w:rsidRPr="0064770F" w:rsidRDefault="0064770F" w:rsidP="0064770F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2.Понятие избирательного блока, порядок его создания и участия в выборах.  Избирательные комиссии в Российской Федерации: правовой статус, система. Члены избирательных комиссий, их права и обязанности.  </w:t>
      </w:r>
    </w:p>
    <w:p w:rsidR="0064770F" w:rsidRPr="0064770F" w:rsidRDefault="0064770F" w:rsidP="0064770F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3.Взаимодействие избирательных комиссий с государственными и муниципальными органами.  </w:t>
      </w:r>
    </w:p>
    <w:p w:rsidR="0064770F" w:rsidRPr="0064770F" w:rsidRDefault="0064770F" w:rsidP="0064770F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4.Правовой статус наблюдателей на выборах. Международные наблюдатели, особенности их участия в контроле за законностью выборов. Роль средств массовой информации при подготовке и проведении выборов.  </w:t>
      </w:r>
    </w:p>
    <w:p w:rsidR="0064770F" w:rsidRPr="0064770F" w:rsidRDefault="0064770F" w:rsidP="0064770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 </w:t>
      </w:r>
    </w:p>
    <w:p w:rsidR="0064770F" w:rsidRPr="0064770F" w:rsidRDefault="0064770F" w:rsidP="0064770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rFonts w:ascii="Calibri" w:hAnsi="Calibri" w:cs="Segoe UI"/>
          <w:sz w:val="22"/>
        </w:rPr>
        <w:t> </w:t>
      </w:r>
      <w:r w:rsidRPr="0064770F">
        <w:rPr>
          <w:rFonts w:ascii="Calibri" w:hAnsi="Calibri" w:cs="Segoe UI"/>
          <w:sz w:val="22"/>
          <w:szCs w:val="22"/>
        </w:rPr>
        <w:br/>
      </w:r>
      <w:r w:rsidRPr="0064770F">
        <w:rPr>
          <w:b/>
          <w:bCs/>
          <w:sz w:val="24"/>
          <w:szCs w:val="24"/>
        </w:rPr>
        <w:t>Тема 3. Избирательные права граждан: понятие, свойства, принципы реализации</w:t>
      </w:r>
      <w:r w:rsidRPr="0064770F">
        <w:rPr>
          <w:sz w:val="24"/>
          <w:szCs w:val="24"/>
        </w:rPr>
        <w:t> </w:t>
      </w:r>
      <w:r w:rsidRPr="0064770F">
        <w:rPr>
          <w:sz w:val="24"/>
          <w:szCs w:val="24"/>
        </w:rPr>
        <w:br/>
      </w:r>
      <w:r w:rsidRPr="0064770F">
        <w:rPr>
          <w:i/>
          <w:iCs/>
          <w:sz w:val="24"/>
          <w:szCs w:val="24"/>
        </w:rPr>
        <w:t>Содержание лекционного курса</w:t>
      </w:r>
      <w:r w:rsidRPr="0064770F">
        <w:rPr>
          <w:sz w:val="24"/>
          <w:szCs w:val="24"/>
        </w:rPr>
        <w:t> </w:t>
      </w:r>
    </w:p>
    <w:p w:rsidR="0064770F" w:rsidRPr="0064770F" w:rsidRDefault="0064770F" w:rsidP="0064770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Избирательные права граждан в системе основных прав и свобод личности. Конституционное право граждан избирать и быть избранными в органы государственной власти, органы местного самоуправления и производные избирательные права. Соотношение объективного избирательного права и субъективных избирательных прав граждан.  </w:t>
      </w:r>
    </w:p>
    <w:p w:rsidR="0064770F" w:rsidRPr="0064770F" w:rsidRDefault="0064770F" w:rsidP="0064770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i/>
          <w:iCs/>
          <w:sz w:val="24"/>
          <w:szCs w:val="24"/>
        </w:rPr>
        <w:t>Содержание семинарских занятий</w:t>
      </w:r>
      <w:r w:rsidRPr="0064770F">
        <w:rPr>
          <w:sz w:val="24"/>
          <w:szCs w:val="24"/>
        </w:rPr>
        <w:t>  </w:t>
      </w:r>
    </w:p>
    <w:p w:rsidR="0064770F" w:rsidRPr="0064770F" w:rsidRDefault="0064770F" w:rsidP="0064770F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1.Понятие избирательных прав граждан и их свойства. Особенности реализации избирательных прав граждан.  </w:t>
      </w:r>
    </w:p>
    <w:p w:rsidR="0064770F" w:rsidRPr="0064770F" w:rsidRDefault="0064770F" w:rsidP="0064770F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2.Принципы реализации прав граждан в системе принципов права. Основные начала обеспечения реализации избирательных прав граждан.  </w:t>
      </w:r>
    </w:p>
    <w:p w:rsidR="009A4827" w:rsidRDefault="0064770F" w:rsidP="0064770F">
      <w:pPr>
        <w:widowControl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64770F">
        <w:rPr>
          <w:sz w:val="24"/>
          <w:szCs w:val="24"/>
        </w:rPr>
        <w:t>3.Критерии свободы выборов. Основные начала индивидуального участия гражданина в осуществлении избирательных действий. </w:t>
      </w:r>
    </w:p>
    <w:p w:rsidR="0064770F" w:rsidRPr="0064770F" w:rsidRDefault="0064770F" w:rsidP="0064770F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64770F" w:rsidRPr="0064770F" w:rsidRDefault="0064770F" w:rsidP="0064770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b/>
          <w:bCs/>
          <w:sz w:val="24"/>
          <w:szCs w:val="24"/>
        </w:rPr>
        <w:lastRenderedPageBreak/>
        <w:t>Тема 4. Защита избирательных прав граждан</w:t>
      </w:r>
      <w:r w:rsidRPr="0064770F">
        <w:rPr>
          <w:sz w:val="24"/>
          <w:szCs w:val="24"/>
        </w:rPr>
        <w:t> </w:t>
      </w:r>
      <w:r w:rsidRPr="0064770F">
        <w:rPr>
          <w:sz w:val="24"/>
          <w:szCs w:val="24"/>
        </w:rPr>
        <w:br/>
      </w:r>
      <w:r w:rsidRPr="0064770F">
        <w:rPr>
          <w:i/>
          <w:iCs/>
          <w:sz w:val="24"/>
          <w:szCs w:val="24"/>
        </w:rPr>
        <w:t>Содержание лекционного курса</w:t>
      </w:r>
      <w:r w:rsidRPr="0064770F">
        <w:rPr>
          <w:sz w:val="24"/>
          <w:szCs w:val="24"/>
        </w:rPr>
        <w:t> </w:t>
      </w:r>
    </w:p>
    <w:p w:rsidR="0064770F" w:rsidRPr="0064770F" w:rsidRDefault="0064770F" w:rsidP="0064770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Понятие защиты избирательных прав граждан. Соотношение категорий «обеспечение реализации», «гарантии», «защита», «охрана» избирательных прав. Формы, средства и способы защиты избирательных прав. Самозащита избирательных прав. </w:t>
      </w:r>
    </w:p>
    <w:p w:rsidR="0064770F" w:rsidRPr="0064770F" w:rsidRDefault="0064770F" w:rsidP="0064770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Средства защиты избирательных прав граждан, используемые Президентом Российской Федерации, законодательными и исполнительными органами государственной власти, прокуратурой. Роль общественного правозащитного движения охране избирательных прав.  </w:t>
      </w:r>
    </w:p>
    <w:p w:rsidR="0064770F" w:rsidRPr="0064770F" w:rsidRDefault="0064770F" w:rsidP="0064770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i/>
          <w:iCs/>
          <w:sz w:val="24"/>
          <w:szCs w:val="24"/>
        </w:rPr>
        <w:t>Содержание семинарских занятий</w:t>
      </w:r>
      <w:r w:rsidRPr="0064770F">
        <w:rPr>
          <w:sz w:val="24"/>
          <w:szCs w:val="24"/>
        </w:rPr>
        <w:t>  </w:t>
      </w:r>
    </w:p>
    <w:p w:rsidR="0064770F" w:rsidRPr="0064770F" w:rsidRDefault="0064770F" w:rsidP="0064770F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1.Основные полномочия избирательных комиссий по обеспечению реализации избирательных прав. Акты избирательных комиссий в системе юридических гарантий избирательных прав.   </w:t>
      </w:r>
    </w:p>
    <w:p w:rsidR="0064770F" w:rsidRPr="0064770F" w:rsidRDefault="0064770F" w:rsidP="0064770F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2.Особенности судебной защиты избирательных прав граждан. Судебный конституционный контроль в сфере реализации избирательных прав граждан. Деятельность судов общей юрисдикции по защите избирательных прав.  </w:t>
      </w:r>
    </w:p>
    <w:p w:rsidR="0064770F" w:rsidRPr="0064770F" w:rsidRDefault="0064770F" w:rsidP="0064770F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3.Международная защита избирательных прав. Деятельность межгосударственных организаций (СБСЕ – ОБСЕ, Комитет ООН по правам человека, Европейский суд по правам человека и др.) по защите избирательных прав. </w:t>
      </w:r>
      <w:r w:rsidRPr="0064770F">
        <w:rPr>
          <w:sz w:val="24"/>
          <w:szCs w:val="24"/>
        </w:rPr>
        <w:br/>
      </w:r>
      <w:r w:rsidRPr="0064770F">
        <w:rPr>
          <w:rFonts w:ascii="Calibri" w:hAnsi="Calibri" w:cs="Segoe UI"/>
          <w:sz w:val="22"/>
        </w:rPr>
        <w:t> </w:t>
      </w:r>
      <w:r w:rsidRPr="0064770F">
        <w:rPr>
          <w:rFonts w:ascii="Calibri" w:hAnsi="Calibri" w:cs="Segoe UI"/>
          <w:sz w:val="22"/>
          <w:szCs w:val="22"/>
        </w:rPr>
        <w:br/>
      </w:r>
      <w:r w:rsidRPr="0064770F">
        <w:rPr>
          <w:sz w:val="24"/>
          <w:szCs w:val="24"/>
        </w:rPr>
        <w:t> </w:t>
      </w:r>
    </w:p>
    <w:p w:rsidR="0064770F" w:rsidRPr="0064770F" w:rsidRDefault="0064770F" w:rsidP="0064770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b/>
          <w:bCs/>
          <w:sz w:val="24"/>
          <w:szCs w:val="24"/>
        </w:rPr>
        <w:t>Тема 5. Юридическая ответственность за нарушения избирательных прав граждан</w:t>
      </w:r>
      <w:r w:rsidRPr="0064770F">
        <w:rPr>
          <w:sz w:val="24"/>
          <w:szCs w:val="24"/>
        </w:rPr>
        <w:t> </w:t>
      </w:r>
      <w:r w:rsidRPr="0064770F">
        <w:rPr>
          <w:sz w:val="24"/>
          <w:szCs w:val="24"/>
        </w:rPr>
        <w:br/>
      </w:r>
      <w:r w:rsidRPr="0064770F">
        <w:rPr>
          <w:i/>
          <w:iCs/>
          <w:sz w:val="24"/>
          <w:szCs w:val="24"/>
        </w:rPr>
        <w:t>Содержание лекционного курса</w:t>
      </w:r>
      <w:r w:rsidRPr="0064770F">
        <w:rPr>
          <w:sz w:val="24"/>
          <w:szCs w:val="24"/>
        </w:rPr>
        <w:t>  </w:t>
      </w:r>
    </w:p>
    <w:p w:rsidR="0064770F" w:rsidRPr="0064770F" w:rsidRDefault="0064770F" w:rsidP="0064770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Понятие, основания и виды юридической ответственности за нарушения законодательства о выборах. Нарушение избирательных прав граждан как основание юридической ответственности, виды нарушений.  </w:t>
      </w:r>
    </w:p>
    <w:p w:rsidR="0064770F" w:rsidRPr="0064770F" w:rsidRDefault="0064770F" w:rsidP="0064770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i/>
          <w:iCs/>
          <w:sz w:val="24"/>
          <w:szCs w:val="24"/>
        </w:rPr>
        <w:t>Содержание семинарских занятий</w:t>
      </w:r>
      <w:r w:rsidRPr="0064770F">
        <w:rPr>
          <w:sz w:val="24"/>
          <w:szCs w:val="24"/>
        </w:rPr>
        <w:t>  </w:t>
      </w:r>
    </w:p>
    <w:p w:rsidR="0064770F" w:rsidRPr="0064770F" w:rsidRDefault="0064770F" w:rsidP="0064770F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1.Конституционно-правовая ответственность участников избирательных отношений, особенности ее применения. Конституционно-правовые санкции в нормах избирательного права. </w:t>
      </w:r>
    </w:p>
    <w:p w:rsidR="0064770F" w:rsidRPr="0064770F" w:rsidRDefault="0064770F" w:rsidP="0064770F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2.Административные правонарушения, посягающие на избирательные права граждан: понятие и признаки. Субъекты административной ответственности за нарушение избирательных прав. Особенности производства по делам об административных правонарушениях, посягающих на избирательные права граждан.  </w:t>
      </w:r>
    </w:p>
    <w:p w:rsidR="0064770F" w:rsidRPr="0064770F" w:rsidRDefault="0064770F" w:rsidP="0064770F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3.Уголовная ответственность за нарушения законодательства о выборах и референдумах. </w:t>
      </w:r>
      <w:r w:rsidRPr="0064770F">
        <w:rPr>
          <w:sz w:val="24"/>
          <w:szCs w:val="24"/>
        </w:rPr>
        <w:br/>
      </w:r>
      <w:r w:rsidRPr="0064770F">
        <w:rPr>
          <w:rFonts w:ascii="Calibri" w:hAnsi="Calibri" w:cs="Segoe UI"/>
          <w:sz w:val="22"/>
        </w:rPr>
        <w:t> </w:t>
      </w:r>
      <w:r w:rsidRPr="0064770F">
        <w:rPr>
          <w:rFonts w:ascii="Calibri" w:hAnsi="Calibri" w:cs="Segoe UI"/>
          <w:sz w:val="22"/>
          <w:szCs w:val="22"/>
        </w:rPr>
        <w:br/>
      </w:r>
      <w:r w:rsidRPr="0064770F">
        <w:rPr>
          <w:b/>
          <w:bCs/>
          <w:sz w:val="24"/>
          <w:szCs w:val="24"/>
        </w:rPr>
        <w:t>Тема 6. Основы организации и деятельности избирательных комиссий</w:t>
      </w:r>
      <w:r w:rsidRPr="0064770F">
        <w:rPr>
          <w:sz w:val="24"/>
          <w:szCs w:val="24"/>
        </w:rPr>
        <w:t> </w:t>
      </w:r>
      <w:r w:rsidRPr="0064770F">
        <w:rPr>
          <w:sz w:val="24"/>
          <w:szCs w:val="24"/>
        </w:rPr>
        <w:br/>
      </w:r>
      <w:r w:rsidRPr="0064770F">
        <w:rPr>
          <w:i/>
          <w:iCs/>
          <w:sz w:val="24"/>
          <w:szCs w:val="24"/>
        </w:rPr>
        <w:t>Содержание лекционного курса</w:t>
      </w:r>
      <w:r w:rsidRPr="0064770F">
        <w:rPr>
          <w:sz w:val="24"/>
          <w:szCs w:val="24"/>
        </w:rPr>
        <w:t>  </w:t>
      </w:r>
    </w:p>
    <w:p w:rsidR="0064770F" w:rsidRPr="0064770F" w:rsidRDefault="0064770F" w:rsidP="0064770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Порядок формирования избирательных комиссий в Российской Федерации. Документы, оформляемые при назначении члена избирательной комиссии. Особенности назначения председателя избирательной комиссии.  </w:t>
      </w:r>
    </w:p>
    <w:p w:rsidR="0064770F" w:rsidRPr="0064770F" w:rsidRDefault="0064770F" w:rsidP="0064770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i/>
          <w:iCs/>
          <w:sz w:val="24"/>
          <w:szCs w:val="24"/>
        </w:rPr>
        <w:t>Содержание семинарских занятий</w:t>
      </w:r>
      <w:r w:rsidRPr="0064770F">
        <w:rPr>
          <w:sz w:val="24"/>
          <w:szCs w:val="24"/>
        </w:rPr>
        <w:t>  </w:t>
      </w:r>
    </w:p>
    <w:p w:rsidR="0064770F" w:rsidRPr="0064770F" w:rsidRDefault="0064770F" w:rsidP="0064770F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1.Организация заседаний избирательной комиссии. Решения избирательных комиссий, порядок их принятия. Особое мнение члена избирательной комиссии.  </w:t>
      </w:r>
    </w:p>
    <w:p w:rsidR="0064770F" w:rsidRPr="0064770F" w:rsidRDefault="0064770F" w:rsidP="0064770F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2.Рабочие группы избирательной комиссии. Рассмотрение в избирательных комиссиях жалоб субъектов избирательных отношений. Контроль избирательных комиссий за законностью финансирования выборов. Делопроизводство в избирательной комиссии.  </w:t>
      </w:r>
    </w:p>
    <w:p w:rsidR="0064770F" w:rsidRPr="0064770F" w:rsidRDefault="0064770F" w:rsidP="0064770F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3.Государственная автоматизированная система «Выборы».  </w:t>
      </w:r>
    </w:p>
    <w:p w:rsidR="0064770F" w:rsidRPr="0064770F" w:rsidRDefault="0064770F" w:rsidP="0064770F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 xml:space="preserve">4.Взаимодействие избирательных комиссий со средствами массовой информации. Повышение правовой культуры избирателей и организаторов выборов в Российской </w:t>
      </w:r>
      <w:r w:rsidRPr="0064770F">
        <w:rPr>
          <w:sz w:val="24"/>
          <w:szCs w:val="24"/>
        </w:rPr>
        <w:lastRenderedPageBreak/>
        <w:t>Федерации. </w:t>
      </w:r>
      <w:r w:rsidRPr="0064770F">
        <w:rPr>
          <w:sz w:val="24"/>
          <w:szCs w:val="24"/>
        </w:rPr>
        <w:br/>
        <w:t> </w:t>
      </w:r>
    </w:p>
    <w:p w:rsidR="0064770F" w:rsidRPr="0064770F" w:rsidRDefault="0064770F" w:rsidP="009A4827">
      <w:pPr>
        <w:widowControl/>
        <w:autoSpaceDE/>
        <w:autoSpaceDN/>
        <w:adjustRightInd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b/>
          <w:bCs/>
          <w:sz w:val="24"/>
          <w:szCs w:val="24"/>
        </w:rPr>
        <w:t>Тема 7. Регистрация (учет) избирателей, формирование списков избирателей</w:t>
      </w:r>
      <w:r w:rsidRPr="0064770F">
        <w:rPr>
          <w:sz w:val="24"/>
          <w:szCs w:val="24"/>
        </w:rPr>
        <w:t> </w:t>
      </w:r>
    </w:p>
    <w:p w:rsidR="0064770F" w:rsidRPr="0064770F" w:rsidRDefault="0064770F" w:rsidP="009A4827">
      <w:pPr>
        <w:widowControl/>
        <w:autoSpaceDE/>
        <w:autoSpaceDN/>
        <w:adjustRightInd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i/>
          <w:iCs/>
          <w:sz w:val="24"/>
          <w:szCs w:val="24"/>
        </w:rPr>
        <w:t>Содержание лекционного курса</w:t>
      </w:r>
      <w:r w:rsidRPr="0064770F">
        <w:rPr>
          <w:sz w:val="24"/>
          <w:szCs w:val="24"/>
        </w:rPr>
        <w:t> </w:t>
      </w:r>
    </w:p>
    <w:p w:rsidR="0064770F" w:rsidRPr="0064770F" w:rsidRDefault="0064770F" w:rsidP="009A4827">
      <w:pPr>
        <w:widowControl/>
        <w:autoSpaceDE/>
        <w:autoSpaceDN/>
        <w:adjustRightInd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Основание для регистрации (учета) избирателей. Органы и должностные лица, обеспечивающие регистрацию (учет) избирателей. Право избирателя на доступ к данным регистрации (учета).  </w:t>
      </w:r>
    </w:p>
    <w:p w:rsidR="0064770F" w:rsidRPr="0064770F" w:rsidRDefault="0064770F" w:rsidP="009A4827">
      <w:pPr>
        <w:widowControl/>
        <w:autoSpaceDE/>
        <w:autoSpaceDN/>
        <w:adjustRightInd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i/>
          <w:iCs/>
          <w:sz w:val="24"/>
          <w:szCs w:val="24"/>
        </w:rPr>
        <w:t>Содержание семинарских занятий</w:t>
      </w:r>
      <w:r w:rsidRPr="0064770F">
        <w:rPr>
          <w:sz w:val="24"/>
          <w:szCs w:val="24"/>
        </w:rPr>
        <w:t>  </w:t>
      </w:r>
    </w:p>
    <w:p w:rsidR="0064770F" w:rsidRPr="0064770F" w:rsidRDefault="0064770F" w:rsidP="009A4827">
      <w:pPr>
        <w:widowControl/>
        <w:autoSpaceDE/>
        <w:autoSpaceDN/>
        <w:adjustRightInd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 </w:t>
      </w:r>
    </w:p>
    <w:p w:rsidR="0064770F" w:rsidRPr="0064770F" w:rsidRDefault="0064770F" w:rsidP="009A4827">
      <w:pPr>
        <w:widowControl/>
        <w:autoSpaceDE/>
        <w:autoSpaceDN/>
        <w:adjustRightInd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64770F">
        <w:rPr>
          <w:sz w:val="24"/>
          <w:szCs w:val="24"/>
        </w:rPr>
        <w:t>Механизм составления списков избирателей. </w:t>
      </w:r>
    </w:p>
    <w:p w:rsidR="0064770F" w:rsidRPr="0064770F" w:rsidRDefault="0064770F" w:rsidP="009A4827">
      <w:pPr>
        <w:widowControl/>
        <w:autoSpaceDE/>
        <w:autoSpaceDN/>
        <w:adjustRightInd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64770F">
        <w:rPr>
          <w:sz w:val="24"/>
          <w:szCs w:val="24"/>
        </w:rPr>
        <w:t>Основания включения гражданина в список избирателей.  </w:t>
      </w:r>
    </w:p>
    <w:p w:rsidR="0064770F" w:rsidRPr="0064770F" w:rsidRDefault="0064770F" w:rsidP="009A4827">
      <w:pPr>
        <w:widowControl/>
        <w:autoSpaceDE/>
        <w:autoSpaceDN/>
        <w:adjustRightInd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64770F">
        <w:rPr>
          <w:sz w:val="24"/>
          <w:szCs w:val="24"/>
        </w:rPr>
        <w:t>Порядок включения в список избирателей граждан, временно пребывающих на территории избирательного участка. </w:t>
      </w:r>
      <w:r w:rsidRPr="0064770F">
        <w:rPr>
          <w:sz w:val="24"/>
          <w:szCs w:val="24"/>
        </w:rPr>
        <w:br/>
      </w:r>
      <w:r w:rsidRPr="0064770F">
        <w:rPr>
          <w:rFonts w:ascii="Calibri" w:hAnsi="Calibri" w:cs="Segoe UI"/>
          <w:sz w:val="22"/>
        </w:rPr>
        <w:t> </w:t>
      </w:r>
      <w:r w:rsidRPr="0064770F">
        <w:rPr>
          <w:rFonts w:ascii="Calibri" w:hAnsi="Calibri" w:cs="Segoe UI"/>
          <w:sz w:val="22"/>
          <w:szCs w:val="22"/>
        </w:rPr>
        <w:br/>
      </w:r>
      <w:r w:rsidRPr="0064770F">
        <w:rPr>
          <w:b/>
          <w:bCs/>
          <w:sz w:val="24"/>
          <w:szCs w:val="24"/>
        </w:rPr>
        <w:t>Тема 8. Выдвижение и регистрация кандидатов, списков кандидатов</w:t>
      </w:r>
      <w:r w:rsidRPr="0064770F">
        <w:rPr>
          <w:sz w:val="24"/>
          <w:szCs w:val="24"/>
        </w:rPr>
        <w:t> </w:t>
      </w:r>
      <w:r w:rsidRPr="0064770F">
        <w:rPr>
          <w:sz w:val="24"/>
          <w:szCs w:val="24"/>
        </w:rPr>
        <w:br/>
      </w:r>
      <w:r w:rsidRPr="0064770F">
        <w:rPr>
          <w:i/>
          <w:iCs/>
          <w:sz w:val="24"/>
          <w:szCs w:val="24"/>
        </w:rPr>
        <w:t>Содержание лекционного курса</w:t>
      </w:r>
      <w:r w:rsidRPr="0064770F">
        <w:rPr>
          <w:sz w:val="24"/>
          <w:szCs w:val="24"/>
        </w:rPr>
        <w:t>  </w:t>
      </w:r>
    </w:p>
    <w:p w:rsidR="0064770F" w:rsidRPr="0064770F" w:rsidRDefault="0064770F" w:rsidP="0064770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Право выдвижения кандидатов. Условия выдвижения кандидатов. Документы, представляемые в избирательную комиссию в целях выдвижения кандидата. Сроки выдвижения кандидатов.  </w:t>
      </w:r>
    </w:p>
    <w:p w:rsidR="0064770F" w:rsidRPr="0064770F" w:rsidRDefault="0064770F" w:rsidP="0064770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Самовыдвижение кандидатов. Выдвижение кандидатов (списков кандидатов) избирательными объединениями, избирательными блоками.  </w:t>
      </w:r>
    </w:p>
    <w:p w:rsidR="0064770F" w:rsidRPr="0064770F" w:rsidRDefault="0064770F" w:rsidP="0064770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i/>
          <w:iCs/>
          <w:sz w:val="24"/>
          <w:szCs w:val="24"/>
        </w:rPr>
        <w:t>Содержание семинарских занятий</w:t>
      </w:r>
      <w:r w:rsidRPr="0064770F">
        <w:rPr>
          <w:sz w:val="24"/>
          <w:szCs w:val="24"/>
        </w:rPr>
        <w:t>  </w:t>
      </w:r>
    </w:p>
    <w:p w:rsidR="0064770F" w:rsidRPr="0064770F" w:rsidRDefault="0064770F" w:rsidP="0064770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 </w:t>
      </w:r>
    </w:p>
    <w:p w:rsidR="0064770F" w:rsidRPr="0064770F" w:rsidRDefault="0064770F" w:rsidP="0064770F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64770F">
        <w:rPr>
          <w:sz w:val="24"/>
          <w:szCs w:val="24"/>
        </w:rPr>
        <w:t>Сбор подписей избирателей в поддержку выдвижения кандидатов (списков кандидатов). Оформление подписных листов. Недействительные и недостоверные подписи. </w:t>
      </w:r>
    </w:p>
    <w:p w:rsidR="0064770F" w:rsidRPr="0064770F" w:rsidRDefault="0064770F" w:rsidP="0064770F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64770F">
        <w:rPr>
          <w:sz w:val="24"/>
          <w:szCs w:val="24"/>
        </w:rPr>
        <w:t>Избирательный залог: размер, порядок внесения, основания возврата.  </w:t>
      </w:r>
    </w:p>
    <w:p w:rsidR="0064770F" w:rsidRPr="0064770F" w:rsidRDefault="0064770F" w:rsidP="0064770F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64770F">
        <w:rPr>
          <w:sz w:val="24"/>
          <w:szCs w:val="24"/>
        </w:rPr>
        <w:t>Документы, представляемые для регистрации кандидата (списка кандидатов), их проверка избирательными комиссиями. Регистрация кандидата, основания отказа в регистрации.  </w:t>
      </w:r>
    </w:p>
    <w:p w:rsidR="0064770F" w:rsidRPr="0064770F" w:rsidRDefault="0064770F" w:rsidP="0064770F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64770F">
        <w:rPr>
          <w:sz w:val="24"/>
          <w:szCs w:val="24"/>
        </w:rPr>
        <w:t>Порядок и правовые последствия снятия кандидатом своей кандидатуры, отзыва (исключения из списка) кандидата избирательным объединением, избирательным блоком. </w:t>
      </w:r>
      <w:r w:rsidRPr="0064770F">
        <w:rPr>
          <w:sz w:val="24"/>
          <w:szCs w:val="24"/>
        </w:rPr>
        <w:br/>
      </w:r>
      <w:r w:rsidRPr="0064770F">
        <w:rPr>
          <w:rFonts w:ascii="Calibri" w:hAnsi="Calibri" w:cs="Segoe UI"/>
          <w:sz w:val="22"/>
        </w:rPr>
        <w:t> </w:t>
      </w:r>
      <w:r w:rsidRPr="0064770F">
        <w:rPr>
          <w:rFonts w:ascii="Calibri" w:hAnsi="Calibri" w:cs="Segoe UI"/>
          <w:sz w:val="22"/>
          <w:szCs w:val="22"/>
        </w:rPr>
        <w:br/>
      </w:r>
      <w:r w:rsidRPr="0064770F">
        <w:rPr>
          <w:b/>
          <w:bCs/>
          <w:sz w:val="24"/>
          <w:szCs w:val="24"/>
        </w:rPr>
        <w:t>Тема 9. Информационное обеспечение и финансирование выборов</w:t>
      </w:r>
      <w:r w:rsidRPr="0064770F">
        <w:rPr>
          <w:sz w:val="24"/>
          <w:szCs w:val="24"/>
        </w:rPr>
        <w:t> </w:t>
      </w:r>
      <w:r w:rsidRPr="0064770F">
        <w:rPr>
          <w:sz w:val="24"/>
          <w:szCs w:val="24"/>
        </w:rPr>
        <w:br/>
      </w:r>
      <w:r w:rsidRPr="0064770F">
        <w:rPr>
          <w:i/>
          <w:iCs/>
          <w:sz w:val="24"/>
          <w:szCs w:val="24"/>
        </w:rPr>
        <w:t>Содержание лекционного курса</w:t>
      </w:r>
      <w:r w:rsidRPr="0064770F">
        <w:rPr>
          <w:sz w:val="24"/>
          <w:szCs w:val="24"/>
        </w:rPr>
        <w:t> </w:t>
      </w:r>
    </w:p>
    <w:p w:rsidR="0064770F" w:rsidRPr="0064770F" w:rsidRDefault="0064770F" w:rsidP="0064770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rFonts w:ascii="Calibri" w:hAnsi="Calibri" w:cs="Segoe UI"/>
          <w:sz w:val="22"/>
        </w:rPr>
        <w:t> </w:t>
      </w:r>
      <w:r w:rsidRPr="0064770F">
        <w:rPr>
          <w:rFonts w:ascii="Calibri" w:hAnsi="Calibri" w:cs="Segoe UI"/>
          <w:sz w:val="22"/>
          <w:szCs w:val="22"/>
        </w:rPr>
        <w:br/>
      </w:r>
      <w:r w:rsidRPr="0064770F">
        <w:rPr>
          <w:sz w:val="24"/>
          <w:szCs w:val="24"/>
        </w:rPr>
        <w:t>Информирование избирателей. Опросы общественного мнения, связанные с выборами. Организации телерадиовещания и периодические печатные издания, используемые для информационного обеспечения выборов, их классификация (по форме собственности, территории распространения).  </w:t>
      </w:r>
    </w:p>
    <w:p w:rsidR="0064770F" w:rsidRPr="0064770F" w:rsidRDefault="0064770F" w:rsidP="0064770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Понятие предвыборной агитации, формы и методы ее проведения. Субъекты, обладающие правом проведения предвыборной агитации. </w:t>
      </w:r>
    </w:p>
    <w:p w:rsidR="0064770F" w:rsidRPr="0064770F" w:rsidRDefault="0064770F" w:rsidP="0064770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 Условия использования изображения физического лица, его положительных высказываний о кандидате, об избирательном объединении, избирательном блоке в агитационных материалах.  </w:t>
      </w:r>
    </w:p>
    <w:p w:rsidR="0064770F" w:rsidRPr="0064770F" w:rsidRDefault="0064770F" w:rsidP="0064770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i/>
          <w:iCs/>
          <w:sz w:val="24"/>
          <w:szCs w:val="24"/>
        </w:rPr>
        <w:t>Содержание семинарских занятий</w:t>
      </w:r>
      <w:r w:rsidRPr="0064770F">
        <w:rPr>
          <w:sz w:val="24"/>
          <w:szCs w:val="24"/>
        </w:rPr>
        <w:t>  </w:t>
      </w:r>
    </w:p>
    <w:p w:rsidR="0064770F" w:rsidRPr="0064770F" w:rsidRDefault="0064770F" w:rsidP="0064770F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64770F">
        <w:rPr>
          <w:sz w:val="24"/>
          <w:szCs w:val="24"/>
        </w:rPr>
        <w:t>Агитационный период. Злоупотребления правом на проведение предвыборной агитации и меры по противодействию им.  </w:t>
      </w:r>
    </w:p>
    <w:p w:rsidR="0064770F" w:rsidRPr="0064770F" w:rsidRDefault="0064770F" w:rsidP="0064770F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64770F">
        <w:rPr>
          <w:sz w:val="24"/>
          <w:szCs w:val="24"/>
        </w:rPr>
        <w:t>Финансовое обеспечение подготовки и проведения выборов.  </w:t>
      </w:r>
    </w:p>
    <w:p w:rsidR="0064770F" w:rsidRPr="0064770F" w:rsidRDefault="0064770F" w:rsidP="0064770F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64770F">
        <w:rPr>
          <w:sz w:val="24"/>
          <w:szCs w:val="24"/>
        </w:rPr>
        <w:t>Составление сметы избирательной комиссии.  </w:t>
      </w:r>
    </w:p>
    <w:p w:rsidR="0064770F" w:rsidRPr="0064770F" w:rsidRDefault="0064770F" w:rsidP="0064770F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64770F">
        <w:rPr>
          <w:sz w:val="24"/>
          <w:szCs w:val="24"/>
        </w:rPr>
        <w:t>Порядок создания и расходования средств избирательных  </w:t>
      </w:r>
    </w:p>
    <w:p w:rsidR="0064770F" w:rsidRPr="0064770F" w:rsidRDefault="0064770F" w:rsidP="0064770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rFonts w:ascii="Calibri" w:hAnsi="Calibri" w:cs="Segoe UI"/>
          <w:sz w:val="22"/>
        </w:rPr>
        <w:lastRenderedPageBreak/>
        <w:t> </w:t>
      </w:r>
      <w:r w:rsidRPr="0064770F">
        <w:rPr>
          <w:rFonts w:ascii="Calibri" w:hAnsi="Calibri" w:cs="Segoe UI"/>
          <w:sz w:val="22"/>
          <w:szCs w:val="22"/>
        </w:rPr>
        <w:br/>
      </w:r>
      <w:r w:rsidRPr="0064770F">
        <w:rPr>
          <w:b/>
          <w:bCs/>
          <w:sz w:val="24"/>
          <w:szCs w:val="24"/>
        </w:rPr>
        <w:t>Тема 10. Особенности подготовки и проведения выборов в органы государственной власти, органы местного самоуправления регионов России.</w:t>
      </w:r>
      <w:r w:rsidRPr="0064770F">
        <w:rPr>
          <w:sz w:val="24"/>
          <w:szCs w:val="24"/>
        </w:rPr>
        <w:t> </w:t>
      </w:r>
      <w:r w:rsidRPr="0064770F">
        <w:rPr>
          <w:sz w:val="24"/>
          <w:szCs w:val="24"/>
        </w:rPr>
        <w:br/>
      </w:r>
      <w:r w:rsidRPr="0064770F">
        <w:rPr>
          <w:i/>
          <w:iCs/>
          <w:sz w:val="24"/>
          <w:szCs w:val="24"/>
        </w:rPr>
        <w:t>Содержание лекционного курса</w:t>
      </w:r>
      <w:r w:rsidRPr="0064770F">
        <w:rPr>
          <w:sz w:val="24"/>
          <w:szCs w:val="24"/>
        </w:rPr>
        <w:t> </w:t>
      </w:r>
    </w:p>
    <w:p w:rsidR="0064770F" w:rsidRPr="0064770F" w:rsidRDefault="0064770F" w:rsidP="0064770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rFonts w:ascii="Calibri" w:hAnsi="Calibri" w:cs="Segoe UI"/>
          <w:sz w:val="22"/>
        </w:rPr>
        <w:t> </w:t>
      </w:r>
      <w:r w:rsidRPr="0064770F">
        <w:rPr>
          <w:sz w:val="24"/>
          <w:szCs w:val="24"/>
        </w:rPr>
        <w:t>Избирательное законодательство  Москвы и Московской области: предмет регулирования, особенности структуры и содержания. Соглашения о порядке подготовки и проведения выборов в областные органы государственной власти.  </w:t>
      </w:r>
    </w:p>
    <w:p w:rsidR="0064770F" w:rsidRPr="0064770F" w:rsidRDefault="0064770F" w:rsidP="0064770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i/>
          <w:iCs/>
          <w:sz w:val="24"/>
          <w:szCs w:val="24"/>
        </w:rPr>
        <w:t>Содержание семинарских занятий</w:t>
      </w:r>
      <w:r w:rsidRPr="0064770F">
        <w:rPr>
          <w:sz w:val="24"/>
          <w:szCs w:val="24"/>
        </w:rPr>
        <w:t>  </w:t>
      </w:r>
    </w:p>
    <w:p w:rsidR="0064770F" w:rsidRPr="0064770F" w:rsidRDefault="0064770F" w:rsidP="0064770F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64770F">
        <w:rPr>
          <w:sz w:val="24"/>
          <w:szCs w:val="24"/>
        </w:rPr>
        <w:t>Избирательные  комиссии   Москвы и Московской области: порядок формирования, срок полномочий, статус, </w:t>
      </w:r>
    </w:p>
    <w:p w:rsidR="0064770F" w:rsidRPr="0064770F" w:rsidRDefault="0064770F" w:rsidP="0064770F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64770F">
        <w:rPr>
          <w:sz w:val="24"/>
          <w:szCs w:val="24"/>
        </w:rPr>
        <w:t>Основы взаимодействия с избирательными комиссиями  округов.  </w:t>
      </w:r>
    </w:p>
    <w:p w:rsidR="0064770F" w:rsidRPr="0064770F" w:rsidRDefault="0064770F" w:rsidP="0064770F">
      <w:pPr>
        <w:widowControl/>
        <w:autoSpaceDE/>
        <w:autoSpaceDN/>
        <w:adjustRightInd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64770F">
        <w:rPr>
          <w:sz w:val="24"/>
          <w:szCs w:val="24"/>
        </w:rPr>
        <w:t>Специфика выборов в органы местного самоуправления. </w:t>
      </w:r>
    </w:p>
    <w:p w:rsidR="0064770F" w:rsidRDefault="0064770F" w:rsidP="00B408FF">
      <w:pPr>
        <w:widowControl/>
        <w:ind w:firstLine="567"/>
        <w:jc w:val="both"/>
        <w:outlineLvl w:val="0"/>
        <w:rPr>
          <w:b/>
          <w:bCs/>
          <w:kern w:val="32"/>
          <w:sz w:val="24"/>
          <w:szCs w:val="24"/>
        </w:rPr>
      </w:pPr>
    </w:p>
    <w:p w:rsidR="0064770F" w:rsidRDefault="0064770F" w:rsidP="00B408FF">
      <w:pPr>
        <w:widowControl/>
        <w:ind w:firstLine="567"/>
        <w:jc w:val="both"/>
        <w:outlineLvl w:val="0"/>
        <w:rPr>
          <w:b/>
          <w:bCs/>
          <w:kern w:val="32"/>
          <w:sz w:val="24"/>
          <w:szCs w:val="24"/>
        </w:rPr>
      </w:pPr>
    </w:p>
    <w:p w:rsidR="007A7072" w:rsidRPr="00B408FF" w:rsidRDefault="007A7072" w:rsidP="00B408FF">
      <w:pPr>
        <w:widowControl/>
        <w:ind w:firstLine="567"/>
        <w:jc w:val="both"/>
        <w:outlineLvl w:val="0"/>
        <w:rPr>
          <w:b/>
          <w:bCs/>
          <w:kern w:val="32"/>
          <w:sz w:val="24"/>
          <w:szCs w:val="24"/>
        </w:rPr>
      </w:pPr>
      <w:r w:rsidRPr="00B408FF">
        <w:rPr>
          <w:b/>
          <w:bCs/>
          <w:kern w:val="32"/>
          <w:sz w:val="24"/>
          <w:szCs w:val="24"/>
        </w:rPr>
        <w:t>5.</w:t>
      </w:r>
      <w:r>
        <w:rPr>
          <w:b/>
          <w:bCs/>
          <w:kern w:val="32"/>
          <w:sz w:val="24"/>
          <w:szCs w:val="24"/>
        </w:rPr>
        <w:t xml:space="preserve"> </w:t>
      </w:r>
      <w:r w:rsidRPr="00B408FF">
        <w:rPr>
          <w:b/>
          <w:bCs/>
          <w:kern w:val="32"/>
          <w:sz w:val="24"/>
          <w:szCs w:val="24"/>
        </w:rPr>
        <w:t>Перечень учебно-методического обеспечения для самостоятельной работы обучающихся по дисциплине</w:t>
      </w:r>
      <w:r w:rsidRPr="00B408FF">
        <w:rPr>
          <w:b/>
          <w:bCs/>
          <w:spacing w:val="-12"/>
          <w:kern w:val="32"/>
          <w:sz w:val="24"/>
          <w:szCs w:val="24"/>
        </w:rPr>
        <w:t xml:space="preserve"> </w:t>
      </w:r>
      <w:r w:rsidRPr="00B408FF">
        <w:rPr>
          <w:b/>
          <w:bCs/>
          <w:kern w:val="32"/>
          <w:sz w:val="24"/>
          <w:szCs w:val="24"/>
        </w:rPr>
        <w:t>(модулю)</w:t>
      </w:r>
      <w:bookmarkEnd w:id="2"/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</w:rPr>
      </w:pP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t>Самостоятельная работа преследует цель закрепить, углубить и расширить знания, полученные обучающимися в ходе аудиторных занятий, а также сформировать навыки работы с научной, учебной и учебно-методической литературой, развивать творческое,  продуктивное мышление обучаемых, их креативные качества.</w:t>
      </w:r>
    </w:p>
    <w:p w:rsidR="007A7072" w:rsidRPr="00B408FF" w:rsidRDefault="007A7072" w:rsidP="00B408FF">
      <w:pPr>
        <w:widowControl/>
        <w:ind w:firstLine="567"/>
        <w:jc w:val="both"/>
        <w:rPr>
          <w:i/>
          <w:sz w:val="24"/>
          <w:szCs w:val="24"/>
          <w:u w:val="single"/>
        </w:rPr>
      </w:pPr>
      <w:r w:rsidRPr="00B408FF">
        <w:rPr>
          <w:sz w:val="24"/>
          <w:szCs w:val="24"/>
        </w:rPr>
        <w:t>Изучение основной и дополнительной литературы является наиболее распространённой формой самостоятельной работы обучающимися и в процессе изучения дисциплины применяется при рассмотрении всех тем. Результаты анализа основной и дополнительной литературы в виде короткого конспекта основных положений той или иной работы, наличие которой у обучающегося обязательно.</w:t>
      </w: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</w:rPr>
      </w:pP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</w:rPr>
      </w:pPr>
      <w:r w:rsidRPr="00B408FF">
        <w:rPr>
          <w:sz w:val="24"/>
          <w:szCs w:val="24"/>
          <w:u w:val="single"/>
        </w:rPr>
        <w:t>Методическое обеспечение самостоятельной работы преподавателем состоит из</w:t>
      </w:r>
      <w:r w:rsidRPr="00B408FF">
        <w:rPr>
          <w:sz w:val="24"/>
          <w:szCs w:val="24"/>
        </w:rPr>
        <w:t>:</w:t>
      </w:r>
    </w:p>
    <w:p w:rsidR="007A7072" w:rsidRPr="00B408FF" w:rsidRDefault="007A7072" w:rsidP="00B408FF">
      <w:pPr>
        <w:widowControl/>
        <w:numPr>
          <w:ilvl w:val="0"/>
          <w:numId w:val="5"/>
        </w:numPr>
        <w:tabs>
          <w:tab w:val="left" w:pos="851"/>
        </w:tabs>
        <w:suppressAutoHyphens/>
        <w:autoSpaceDN/>
        <w:adjustRightInd/>
        <w:ind w:left="0"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t>Определения вопросов, которые обучающиеся должны изучить самостоятельно;</w:t>
      </w:r>
    </w:p>
    <w:p w:rsidR="007A7072" w:rsidRPr="00B408FF" w:rsidRDefault="007A7072" w:rsidP="00B408FF">
      <w:pPr>
        <w:widowControl/>
        <w:numPr>
          <w:ilvl w:val="0"/>
          <w:numId w:val="5"/>
        </w:numPr>
        <w:tabs>
          <w:tab w:val="left" w:pos="851"/>
        </w:tabs>
        <w:suppressAutoHyphens/>
        <w:autoSpaceDN/>
        <w:adjustRightInd/>
        <w:ind w:left="0"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t>Подбора необходимой литературы, обязательной для проработки и изучения;</w:t>
      </w:r>
    </w:p>
    <w:p w:rsidR="007A7072" w:rsidRPr="00B408FF" w:rsidRDefault="007A7072" w:rsidP="00B408FF">
      <w:pPr>
        <w:widowControl/>
        <w:numPr>
          <w:ilvl w:val="0"/>
          <w:numId w:val="5"/>
        </w:numPr>
        <w:tabs>
          <w:tab w:val="left" w:pos="851"/>
        </w:tabs>
        <w:suppressAutoHyphens/>
        <w:autoSpaceDN/>
        <w:adjustRightInd/>
        <w:ind w:left="0"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t>Поиска дополнительной научной литературы, к которой обучающиеся могут обращаться по желанию, при наличии интереса к данной теме;</w:t>
      </w:r>
    </w:p>
    <w:p w:rsidR="007A7072" w:rsidRPr="00B408FF" w:rsidRDefault="007A7072" w:rsidP="00B408FF">
      <w:pPr>
        <w:widowControl/>
        <w:numPr>
          <w:ilvl w:val="0"/>
          <w:numId w:val="5"/>
        </w:numPr>
        <w:tabs>
          <w:tab w:val="left" w:pos="851"/>
        </w:tabs>
        <w:suppressAutoHyphens/>
        <w:autoSpaceDN/>
        <w:adjustRightInd/>
        <w:ind w:left="0"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t>Организации консультаций преподавателя с обучающимися для разъяснения вопросов, вызвавших у обучающихся затруднения при самостоятельном освоении учебного материала.</w:t>
      </w:r>
    </w:p>
    <w:p w:rsidR="007A7072" w:rsidRPr="00B408FF" w:rsidRDefault="007A7072" w:rsidP="00B408FF">
      <w:pPr>
        <w:widowControl/>
        <w:tabs>
          <w:tab w:val="left" w:pos="0"/>
        </w:tabs>
        <w:ind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t xml:space="preserve">Самостоятельная работа может выполняться обучающимся в читальном зале библиотеки, в компьютерных классах, а также в домашних условиях. </w:t>
      </w: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t>Самостоятельная работа обучающихся подкрепляется учебно-методическим и информационным обеспечением, включающим учебники, учебно-методические пособия, конспекты лекций.</w:t>
      </w: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</w:rPr>
      </w:pPr>
    </w:p>
    <w:p w:rsidR="007A7072" w:rsidRPr="00B408FF" w:rsidRDefault="007A7072" w:rsidP="00B408FF">
      <w:pPr>
        <w:widowControl/>
        <w:ind w:left="284" w:firstLine="567"/>
        <w:jc w:val="both"/>
        <w:outlineLvl w:val="0"/>
        <w:rPr>
          <w:b/>
          <w:bCs/>
          <w:kern w:val="32"/>
          <w:sz w:val="24"/>
          <w:szCs w:val="24"/>
        </w:rPr>
      </w:pPr>
      <w:r w:rsidRPr="00B408FF">
        <w:rPr>
          <w:b/>
          <w:bCs/>
          <w:kern w:val="32"/>
          <w:sz w:val="24"/>
          <w:szCs w:val="24"/>
        </w:rPr>
        <w:t>6.</w:t>
      </w:r>
      <w:r>
        <w:rPr>
          <w:b/>
          <w:bCs/>
          <w:kern w:val="32"/>
          <w:sz w:val="24"/>
          <w:szCs w:val="24"/>
        </w:rPr>
        <w:t xml:space="preserve"> </w:t>
      </w:r>
      <w:bookmarkStart w:id="3" w:name="_Toc459975984"/>
      <w:r w:rsidRPr="00B408FF">
        <w:rPr>
          <w:b/>
          <w:bCs/>
          <w:kern w:val="32"/>
          <w:sz w:val="24"/>
          <w:szCs w:val="24"/>
        </w:rPr>
        <w:t>Фонд оценочных средств для проведения промежуточной аттестации обучающихся по дисциплине</w:t>
      </w:r>
      <w:r w:rsidRPr="00B408FF">
        <w:rPr>
          <w:b/>
          <w:bCs/>
          <w:spacing w:val="-11"/>
          <w:kern w:val="32"/>
          <w:sz w:val="24"/>
          <w:szCs w:val="24"/>
        </w:rPr>
        <w:t xml:space="preserve"> </w:t>
      </w:r>
      <w:bookmarkEnd w:id="3"/>
      <w:r w:rsidRPr="00B408FF">
        <w:rPr>
          <w:b/>
          <w:bCs/>
          <w:spacing w:val="-11"/>
          <w:kern w:val="32"/>
          <w:sz w:val="24"/>
          <w:szCs w:val="24"/>
        </w:rPr>
        <w:t>«</w:t>
      </w:r>
      <w:r w:rsidR="008421E5" w:rsidRPr="00DE48C7">
        <w:rPr>
          <w:b/>
          <w:sz w:val="24"/>
          <w:lang w:eastAsia="en-US"/>
        </w:rPr>
        <w:t>Теория и практика избирательной деятельности</w:t>
      </w:r>
      <w:r w:rsidRPr="00DE48C7">
        <w:rPr>
          <w:b/>
          <w:bCs/>
          <w:spacing w:val="-11"/>
          <w:kern w:val="32"/>
          <w:sz w:val="24"/>
          <w:szCs w:val="24"/>
        </w:rPr>
        <w:t>»:</w:t>
      </w:r>
    </w:p>
    <w:p w:rsidR="007A7072" w:rsidRPr="00B408FF" w:rsidRDefault="007A7072" w:rsidP="00B408FF">
      <w:pPr>
        <w:tabs>
          <w:tab w:val="left" w:pos="1134"/>
        </w:tabs>
        <w:ind w:firstLine="567"/>
        <w:jc w:val="both"/>
        <w:rPr>
          <w:color w:val="00000A"/>
          <w:sz w:val="24"/>
          <w:szCs w:val="24"/>
        </w:rPr>
      </w:pPr>
      <w:r w:rsidRPr="00B408FF">
        <w:rPr>
          <w:color w:val="00000A"/>
          <w:sz w:val="24"/>
          <w:szCs w:val="24"/>
        </w:rPr>
        <w:t xml:space="preserve">Фонд оценочных средств оформлен в виде приложения к рабочей программе </w:t>
      </w:r>
      <w:r w:rsidRPr="00B408FF">
        <w:rPr>
          <w:color w:val="00000A"/>
          <w:sz w:val="24"/>
          <w:szCs w:val="24"/>
        </w:rPr>
        <w:lastRenderedPageBreak/>
        <w:t xml:space="preserve">дисциплины </w:t>
      </w:r>
      <w:r w:rsidRPr="00B408FF">
        <w:rPr>
          <w:color w:val="000000"/>
          <w:sz w:val="24"/>
          <w:szCs w:val="24"/>
        </w:rPr>
        <w:t>«</w:t>
      </w:r>
      <w:r w:rsidR="00DE48C7" w:rsidRPr="00427098">
        <w:rPr>
          <w:sz w:val="24"/>
          <w:lang w:eastAsia="en-US"/>
        </w:rPr>
        <w:t>Теория и практика избирательной деятельности</w:t>
      </w:r>
      <w:r w:rsidRPr="00B408FF">
        <w:rPr>
          <w:color w:val="000000"/>
          <w:sz w:val="24"/>
          <w:szCs w:val="24"/>
        </w:rPr>
        <w:t>».</w:t>
      </w:r>
    </w:p>
    <w:p w:rsidR="007A7072" w:rsidRPr="00B408FF" w:rsidRDefault="007A7072" w:rsidP="00B408FF">
      <w:pPr>
        <w:widowControl/>
        <w:ind w:firstLine="567"/>
        <w:jc w:val="both"/>
        <w:rPr>
          <w:color w:val="000000"/>
          <w:sz w:val="24"/>
          <w:szCs w:val="24"/>
        </w:rPr>
      </w:pPr>
    </w:p>
    <w:p w:rsidR="007A7072" w:rsidRPr="00B408FF" w:rsidRDefault="007A7072" w:rsidP="00B408FF">
      <w:pPr>
        <w:widowControl/>
        <w:ind w:firstLine="567"/>
        <w:jc w:val="both"/>
        <w:outlineLvl w:val="0"/>
        <w:rPr>
          <w:b/>
          <w:bCs/>
          <w:spacing w:val="-8"/>
          <w:kern w:val="32"/>
          <w:sz w:val="24"/>
          <w:szCs w:val="24"/>
        </w:rPr>
      </w:pPr>
      <w:bookmarkStart w:id="4" w:name="_Toc459975985"/>
      <w:r w:rsidRPr="00B408FF">
        <w:rPr>
          <w:b/>
          <w:bCs/>
          <w:kern w:val="32"/>
          <w:sz w:val="24"/>
          <w:szCs w:val="24"/>
        </w:rPr>
        <w:t>7.</w:t>
      </w:r>
      <w:r>
        <w:rPr>
          <w:b/>
          <w:bCs/>
          <w:kern w:val="32"/>
          <w:sz w:val="24"/>
          <w:szCs w:val="24"/>
        </w:rPr>
        <w:t xml:space="preserve"> </w:t>
      </w:r>
      <w:r w:rsidRPr="00B408FF">
        <w:rPr>
          <w:b/>
          <w:bCs/>
          <w:kern w:val="32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  <w:r w:rsidRPr="00B408FF">
        <w:rPr>
          <w:b/>
          <w:bCs/>
          <w:spacing w:val="-8"/>
          <w:kern w:val="32"/>
          <w:sz w:val="24"/>
          <w:szCs w:val="24"/>
        </w:rPr>
        <w:t xml:space="preserve"> </w:t>
      </w:r>
      <w:bookmarkEnd w:id="4"/>
    </w:p>
    <w:p w:rsidR="007A7072" w:rsidRDefault="007A7072" w:rsidP="00B408FF">
      <w:pPr>
        <w:keepNext/>
        <w:widowControl/>
        <w:tabs>
          <w:tab w:val="left" w:pos="1013"/>
        </w:tabs>
        <w:ind w:right="243" w:firstLine="567"/>
        <w:jc w:val="both"/>
        <w:outlineLvl w:val="3"/>
        <w:rPr>
          <w:b/>
          <w:bCs/>
          <w:sz w:val="24"/>
          <w:szCs w:val="24"/>
        </w:rPr>
      </w:pPr>
    </w:p>
    <w:p w:rsidR="007A7072" w:rsidRPr="00B408FF" w:rsidRDefault="007A7072" w:rsidP="00B408FF">
      <w:pPr>
        <w:keepNext/>
        <w:widowControl/>
        <w:tabs>
          <w:tab w:val="left" w:pos="1013"/>
        </w:tabs>
        <w:ind w:right="243" w:firstLine="567"/>
        <w:jc w:val="both"/>
        <w:outlineLvl w:val="3"/>
        <w:rPr>
          <w:b/>
          <w:bCs/>
          <w:sz w:val="24"/>
          <w:szCs w:val="24"/>
        </w:rPr>
      </w:pPr>
      <w:r w:rsidRPr="00B408FF">
        <w:rPr>
          <w:b/>
          <w:bCs/>
          <w:sz w:val="24"/>
          <w:szCs w:val="24"/>
        </w:rPr>
        <w:t>а) основная учебная</w:t>
      </w:r>
      <w:r w:rsidRPr="00B408FF">
        <w:rPr>
          <w:b/>
          <w:bCs/>
          <w:spacing w:val="-7"/>
          <w:sz w:val="24"/>
          <w:szCs w:val="24"/>
        </w:rPr>
        <w:t xml:space="preserve"> </w:t>
      </w:r>
      <w:r w:rsidRPr="00B408FF">
        <w:rPr>
          <w:b/>
          <w:bCs/>
          <w:sz w:val="24"/>
          <w:szCs w:val="24"/>
        </w:rPr>
        <w:t>литература:</w:t>
      </w:r>
    </w:p>
    <w:p w:rsidR="005466C3" w:rsidRDefault="007A7072" w:rsidP="00B408FF">
      <w:pPr>
        <w:widowControl/>
        <w:ind w:right="-1" w:firstLine="567"/>
        <w:jc w:val="both"/>
        <w:rPr>
          <w:kern w:val="2"/>
          <w:sz w:val="24"/>
          <w:szCs w:val="24"/>
          <w:lang w:bidi="hi-IN"/>
        </w:rPr>
      </w:pPr>
      <w:r w:rsidRPr="00B408FF">
        <w:rPr>
          <w:kern w:val="2"/>
          <w:sz w:val="24"/>
          <w:szCs w:val="24"/>
          <w:lang w:bidi="hi-IN"/>
        </w:rPr>
        <w:t xml:space="preserve">1. </w:t>
      </w:r>
      <w:r w:rsidR="005466C3" w:rsidRPr="005466C3">
        <w:rPr>
          <w:kern w:val="2"/>
          <w:sz w:val="24"/>
          <w:szCs w:val="24"/>
          <w:lang w:bidi="hi-IN"/>
        </w:rPr>
        <w:t xml:space="preserve">Виноградов, В. А. Избирательное право и процесс : учебное пособие / В. А. Виноградов, Р. Ч. Бондарчук, М. П. Фомиченко. — Москва, Саратов : Всероссийский государственный университет юстиции (РПА Минюста России), Ай Пи Эр Медиа, 2017. — 88 c. — ISBN 978-5-00094-603-9. — Текст : электронный // Электронно-библиотечная система IPR BOOKS : [сайт]. — URL: </w:t>
      </w:r>
      <w:hyperlink r:id="rId9" w:history="1">
        <w:r w:rsidR="005466C3" w:rsidRPr="00580F9B">
          <w:rPr>
            <w:rStyle w:val="ad"/>
            <w:kern w:val="2"/>
            <w:sz w:val="24"/>
            <w:szCs w:val="24"/>
            <w:lang w:bidi="hi-IN"/>
          </w:rPr>
          <w:t>http://www.iprbookshop.ru/86919.html</w:t>
        </w:r>
      </w:hyperlink>
      <w:r w:rsidR="005466C3">
        <w:rPr>
          <w:kern w:val="2"/>
          <w:sz w:val="24"/>
          <w:szCs w:val="24"/>
          <w:lang w:bidi="hi-IN"/>
        </w:rPr>
        <w:t xml:space="preserve"> </w:t>
      </w:r>
      <w:r w:rsidR="005466C3" w:rsidRPr="005466C3">
        <w:rPr>
          <w:kern w:val="2"/>
          <w:sz w:val="24"/>
          <w:szCs w:val="24"/>
          <w:lang w:bidi="hi-IN"/>
        </w:rPr>
        <w:t xml:space="preserve">— Режим доступа: для авторизир. пользователей </w:t>
      </w:r>
    </w:p>
    <w:p w:rsidR="00DC1653" w:rsidRPr="00B408FF" w:rsidRDefault="007A7072" w:rsidP="00B408FF">
      <w:pPr>
        <w:widowControl/>
        <w:ind w:right="-1" w:firstLine="567"/>
        <w:jc w:val="both"/>
        <w:rPr>
          <w:kern w:val="2"/>
          <w:sz w:val="24"/>
          <w:szCs w:val="24"/>
          <w:lang w:bidi="hi-IN"/>
        </w:rPr>
      </w:pPr>
      <w:r w:rsidRPr="00B408FF">
        <w:rPr>
          <w:kern w:val="2"/>
          <w:sz w:val="24"/>
          <w:szCs w:val="24"/>
          <w:lang w:bidi="hi-IN"/>
        </w:rPr>
        <w:t>2.</w:t>
      </w:r>
      <w:r w:rsidR="00DC1653">
        <w:rPr>
          <w:kern w:val="2"/>
          <w:sz w:val="24"/>
          <w:szCs w:val="24"/>
          <w:lang w:bidi="hi-IN"/>
        </w:rPr>
        <w:t xml:space="preserve"> </w:t>
      </w:r>
      <w:r w:rsidR="00DC1653" w:rsidRPr="00DC1653">
        <w:rPr>
          <w:kern w:val="2"/>
          <w:sz w:val="24"/>
          <w:szCs w:val="24"/>
          <w:lang w:bidi="hi-IN"/>
        </w:rPr>
        <w:t>Воробьев, Н. И. Избирательное право Российской Федерации : учебное пособие / Н. И. Воробьев. — Москва : Дашков и К, Ай Пи Эр Медиа, 2018. — 287 c. — ISBN 978-5-394-01273-0. — Текст: электронный // Электронно-библиотечная система IPR BOOKS : [сайт]. — URL: http://www.iprbookshop.ru/75222.html — Режим доступа: для авторизир. пользователей</w:t>
      </w:r>
    </w:p>
    <w:p w:rsidR="007A7072" w:rsidRPr="00693F11" w:rsidRDefault="00693F11" w:rsidP="00B408FF">
      <w:pPr>
        <w:tabs>
          <w:tab w:val="left" w:pos="0"/>
        </w:tabs>
        <w:ind w:right="-1" w:firstLine="567"/>
        <w:jc w:val="both"/>
        <w:rPr>
          <w:bCs/>
          <w:sz w:val="24"/>
          <w:szCs w:val="24"/>
        </w:rPr>
      </w:pPr>
      <w:r w:rsidRPr="00693F11">
        <w:rPr>
          <w:bCs/>
          <w:sz w:val="24"/>
          <w:szCs w:val="24"/>
        </w:rPr>
        <w:t>3. Иналкаева, К. С. Актуальные проблемы избирательного права Российской Федерации : монография / К. С. Иналкаева. — Саратов : Вузовское образование, 2020. — 184 c. — ISBN 978-5-4487-0600-4. — Текст : электронный // Электронно-библиотечная система IPR BOOKS : [сайт]. — URL: http:/</w:t>
      </w:r>
      <w:r>
        <w:rPr>
          <w:bCs/>
          <w:sz w:val="24"/>
          <w:szCs w:val="24"/>
        </w:rPr>
        <w:t xml:space="preserve">/www.iprbookshop.ru/88048.html </w:t>
      </w:r>
      <w:r w:rsidRPr="00693F11">
        <w:rPr>
          <w:bCs/>
          <w:sz w:val="24"/>
          <w:szCs w:val="24"/>
        </w:rPr>
        <w:t>— Режим доступа: для авторизир. пользователей</w:t>
      </w:r>
    </w:p>
    <w:p w:rsidR="00693F11" w:rsidRDefault="00693F11" w:rsidP="00B408FF">
      <w:pPr>
        <w:tabs>
          <w:tab w:val="left" w:pos="0"/>
        </w:tabs>
        <w:ind w:right="-1" w:firstLine="567"/>
        <w:jc w:val="both"/>
        <w:rPr>
          <w:b/>
          <w:bCs/>
          <w:sz w:val="24"/>
          <w:szCs w:val="24"/>
        </w:rPr>
      </w:pPr>
    </w:p>
    <w:p w:rsidR="007A7072" w:rsidRPr="00B408FF" w:rsidRDefault="007A7072" w:rsidP="00B408FF">
      <w:pPr>
        <w:tabs>
          <w:tab w:val="left" w:pos="0"/>
        </w:tabs>
        <w:ind w:right="-1" w:firstLine="567"/>
        <w:jc w:val="both"/>
        <w:rPr>
          <w:b/>
          <w:bCs/>
          <w:sz w:val="24"/>
          <w:szCs w:val="24"/>
        </w:rPr>
      </w:pPr>
      <w:r w:rsidRPr="00B408FF">
        <w:rPr>
          <w:b/>
          <w:bCs/>
          <w:sz w:val="24"/>
          <w:szCs w:val="24"/>
        </w:rPr>
        <w:t>б) дополнительная литература</w:t>
      </w:r>
    </w:p>
    <w:p w:rsidR="00A54DF4" w:rsidRPr="0003088C" w:rsidRDefault="00A54DF4" w:rsidP="00AE7709">
      <w:pPr>
        <w:pStyle w:val="a6"/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kern w:val="2"/>
          <w:sz w:val="24"/>
          <w:szCs w:val="24"/>
          <w:lang w:bidi="hi-IN"/>
        </w:rPr>
      </w:pPr>
      <w:r w:rsidRPr="0003088C">
        <w:rPr>
          <w:rFonts w:ascii="Times New Roman" w:hAnsi="Times New Roman" w:cs="Times New Roman"/>
          <w:kern w:val="2"/>
          <w:sz w:val="24"/>
          <w:szCs w:val="24"/>
          <w:lang w:bidi="hi-IN"/>
        </w:rPr>
        <w:t xml:space="preserve">Ланкин, Е. Как выиграть выборы без административного ресурса: Рекомендации опытного политтехнолога / Е. Ланкин. — Москва : Альпина Паблишер, 2019. — 288 c. — ISBN 978-5-9614-5229-7. — Текст : электронный // Электронно-библиотечная система IPR BOOKS : [сайт]. — URL: http://www.iprbookshop.ru/82875.html  — Режим доступа: для авторизир. пользователей </w:t>
      </w:r>
    </w:p>
    <w:p w:rsidR="007A7072" w:rsidRPr="0003088C" w:rsidRDefault="00693F11" w:rsidP="00AE7709">
      <w:pPr>
        <w:pStyle w:val="a6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3088C">
        <w:rPr>
          <w:rFonts w:ascii="Times New Roman" w:hAnsi="Times New Roman" w:cs="Times New Roman"/>
          <w:sz w:val="24"/>
          <w:szCs w:val="24"/>
        </w:rPr>
        <w:t xml:space="preserve">Бельянская, А. Б. Комментарий к Федеральному закону от 12 июня 2002 г. N 67-ФЗ «Об основных гарантиях избирательных прав и права на участие в референдуме граждан Российской Федерации» / А. Б. Бельянская, Н. И. Воробьев, Е. А. Григорьева ; под редакцией Н. И. Воробьев. — 2-е изд. — Саратов : Ай Пи Эр Медиа, 2019. — 650 c. — ISBN 978-5-4486-0627-4. — Текст : электронный // Электронно-библиотечная система IPR BOOKS : [сайт]. — URL: </w:t>
      </w:r>
      <w:hyperlink r:id="rId10" w:history="1">
        <w:r w:rsidR="0003088C" w:rsidRPr="0003088C">
          <w:rPr>
            <w:rStyle w:val="ad"/>
            <w:rFonts w:ascii="Times New Roman" w:hAnsi="Times New Roman" w:cs="Times New Roman"/>
            <w:sz w:val="24"/>
            <w:szCs w:val="24"/>
          </w:rPr>
          <w:t>http://www.iprbookshop.ru/80344.html</w:t>
        </w:r>
      </w:hyperlink>
      <w:r w:rsidR="0003088C" w:rsidRPr="0003088C">
        <w:rPr>
          <w:rFonts w:ascii="Times New Roman" w:hAnsi="Times New Roman" w:cs="Times New Roman"/>
          <w:sz w:val="24"/>
          <w:szCs w:val="24"/>
        </w:rPr>
        <w:t xml:space="preserve"> </w:t>
      </w:r>
      <w:r w:rsidRPr="0003088C">
        <w:rPr>
          <w:rFonts w:ascii="Times New Roman" w:hAnsi="Times New Roman" w:cs="Times New Roman"/>
          <w:sz w:val="24"/>
          <w:szCs w:val="24"/>
        </w:rPr>
        <w:t>. — Режим доступа: для авторизир.</w:t>
      </w:r>
    </w:p>
    <w:p w:rsidR="0003088C" w:rsidRPr="0003088C" w:rsidRDefault="0003088C" w:rsidP="00AE7709">
      <w:pPr>
        <w:pStyle w:val="a6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3088C">
        <w:rPr>
          <w:rFonts w:ascii="Times New Roman" w:hAnsi="Times New Roman" w:cs="Times New Roman"/>
          <w:sz w:val="24"/>
          <w:szCs w:val="24"/>
        </w:rPr>
        <w:t>Избирательное право: учебное пособие для студентов вузов, обучающихся по специальности 030501 «Юриспруденция» / А. С. Прудников, В. Н. Белоновский, К. К. Гасанов [и др.] ; под редакцией К. К. Гасанова, А. С. Прудникова, В. А. Виноградова. — 3-е изд. — Москва : ЮНИТИ-ДАНА, 2017. — 655 c. — ISBN 978-5-238-01663-4. — Текст : электронный // Электронно-библиотечная система IPR BOOKS : [сайт]. — URL: http://www.iprbookshop.ru/81772.html (дата обращения: 02.02.2020). — Режим доступа: для авторизир. пользователей</w:t>
      </w:r>
    </w:p>
    <w:p w:rsidR="00693F11" w:rsidRDefault="00693F11" w:rsidP="00B408FF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693F11" w:rsidRPr="00B408FF" w:rsidRDefault="00693F11" w:rsidP="00B408FF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7A7072" w:rsidRPr="00B408FF" w:rsidRDefault="007A7072" w:rsidP="00B408FF">
      <w:pPr>
        <w:widowControl/>
        <w:ind w:firstLine="567"/>
        <w:jc w:val="both"/>
        <w:rPr>
          <w:b/>
          <w:color w:val="000000"/>
          <w:sz w:val="24"/>
          <w:szCs w:val="24"/>
        </w:rPr>
      </w:pPr>
      <w:r w:rsidRPr="00B408FF">
        <w:rPr>
          <w:b/>
          <w:color w:val="000000"/>
          <w:sz w:val="24"/>
          <w:szCs w:val="24"/>
        </w:rPr>
        <w:t>8.</w:t>
      </w:r>
      <w:r w:rsidR="001063CF">
        <w:rPr>
          <w:b/>
          <w:color w:val="000000"/>
          <w:sz w:val="24"/>
          <w:szCs w:val="24"/>
        </w:rPr>
        <w:t xml:space="preserve"> </w:t>
      </w:r>
      <w:r w:rsidRPr="00B408FF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bidi="hi-IN"/>
        </w:rPr>
      </w:pPr>
      <w:r w:rsidRPr="00B408FF">
        <w:rPr>
          <w:sz w:val="24"/>
          <w:szCs w:val="24"/>
          <w:lang w:bidi="hi-IN"/>
        </w:rPr>
        <w:t>1. Информационно-правовая система «Консультант+» - договор №2856/АП от 01.11.2007</w:t>
      </w: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bidi="hi-IN"/>
        </w:rPr>
      </w:pPr>
      <w:r w:rsidRPr="00B408FF">
        <w:rPr>
          <w:sz w:val="24"/>
          <w:szCs w:val="24"/>
          <w:lang w:bidi="hi-IN"/>
        </w:rPr>
        <w:t>2. Информационно-справочная система «LexPro» - договор б/н от 06.03.2013</w:t>
      </w: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bidi="hi-IN"/>
        </w:rPr>
      </w:pPr>
      <w:r w:rsidRPr="00B408FF">
        <w:rPr>
          <w:sz w:val="24"/>
          <w:szCs w:val="24"/>
          <w:lang w:bidi="hi-IN"/>
        </w:rPr>
        <w:t xml:space="preserve">3. Официальный интернет-портал базы данных правовой информации </w:t>
      </w:r>
      <w:hyperlink r:id="rId11" w:history="1">
        <w:r w:rsidRPr="00B408FF">
          <w:rPr>
            <w:color w:val="000080"/>
            <w:sz w:val="24"/>
            <w:szCs w:val="24"/>
            <w:u w:val="single"/>
          </w:rPr>
          <w:t>http://pravo.gov.ru</w:t>
        </w:r>
      </w:hyperlink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bidi="hi-IN"/>
        </w:rPr>
      </w:pPr>
      <w:r w:rsidRPr="00B408FF">
        <w:rPr>
          <w:sz w:val="24"/>
          <w:szCs w:val="24"/>
          <w:lang w:bidi="hi-IN"/>
        </w:rPr>
        <w:lastRenderedPageBreak/>
        <w:t xml:space="preserve">4. Портал Федеральных государственных образовательных стандартов высшего образования </w:t>
      </w:r>
      <w:hyperlink r:id="rId12" w:history="1">
        <w:r w:rsidRPr="00B408FF">
          <w:rPr>
            <w:color w:val="000080"/>
            <w:sz w:val="24"/>
            <w:szCs w:val="24"/>
            <w:u w:val="single"/>
          </w:rPr>
          <w:t>http://fgosvo.ru</w:t>
        </w:r>
      </w:hyperlink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bidi="hi-IN"/>
        </w:rPr>
      </w:pPr>
      <w:r w:rsidRPr="00B408FF">
        <w:rPr>
          <w:sz w:val="24"/>
          <w:szCs w:val="24"/>
          <w:lang w:bidi="hi-IN"/>
        </w:rPr>
        <w:t xml:space="preserve">5. Портал "Информационно-коммуникационные технологии в образовании" </w:t>
      </w:r>
      <w:hyperlink r:id="rId13" w:history="1">
        <w:r w:rsidRPr="00B408FF">
          <w:rPr>
            <w:color w:val="000080"/>
            <w:sz w:val="24"/>
            <w:szCs w:val="24"/>
            <w:u w:val="single"/>
          </w:rPr>
          <w:t>http://www.ict.edu.ru</w:t>
        </w:r>
      </w:hyperlink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bidi="hi-IN"/>
        </w:rPr>
      </w:pPr>
      <w:r w:rsidRPr="00B408FF">
        <w:rPr>
          <w:sz w:val="24"/>
          <w:szCs w:val="24"/>
          <w:lang w:bidi="hi-IN"/>
        </w:rPr>
        <w:t xml:space="preserve">6. Научная электронная библиотека </w:t>
      </w:r>
      <w:hyperlink r:id="rId14" w:history="1">
        <w:r w:rsidRPr="00B408FF">
          <w:rPr>
            <w:color w:val="000080"/>
            <w:sz w:val="24"/>
            <w:szCs w:val="24"/>
            <w:u w:val="single"/>
          </w:rPr>
          <w:t>http://www.elibrary.ru/</w:t>
        </w:r>
      </w:hyperlink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bidi="hi-IN"/>
        </w:rPr>
      </w:pPr>
      <w:r w:rsidRPr="00B408FF">
        <w:rPr>
          <w:sz w:val="24"/>
          <w:szCs w:val="24"/>
          <w:lang w:bidi="hi-IN"/>
        </w:rPr>
        <w:t xml:space="preserve">7. Национальная электронная библиотека </w:t>
      </w:r>
      <w:hyperlink r:id="rId15" w:history="1">
        <w:r w:rsidRPr="00B408FF">
          <w:rPr>
            <w:color w:val="000080"/>
            <w:sz w:val="24"/>
            <w:szCs w:val="24"/>
            <w:u w:val="single"/>
          </w:rPr>
          <w:t>http://www.nns.ru/</w:t>
        </w:r>
      </w:hyperlink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bidi="hi-IN"/>
        </w:rPr>
      </w:pPr>
      <w:r w:rsidRPr="00B408FF">
        <w:rPr>
          <w:sz w:val="24"/>
          <w:szCs w:val="24"/>
          <w:lang w:bidi="hi-IN"/>
        </w:rPr>
        <w:t xml:space="preserve">8. Электронные ресурсы Российской государственной библиотеки </w:t>
      </w:r>
      <w:hyperlink r:id="rId16" w:history="1">
        <w:r w:rsidRPr="00B408FF">
          <w:rPr>
            <w:color w:val="000080"/>
            <w:sz w:val="24"/>
            <w:szCs w:val="24"/>
            <w:u w:val="single"/>
          </w:rPr>
          <w:t>http://www.rsl.ru/ru/root3489/all</w:t>
        </w:r>
      </w:hyperlink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bidi="hi-IN"/>
        </w:rPr>
      </w:pPr>
      <w:r w:rsidRPr="00B408FF">
        <w:rPr>
          <w:sz w:val="24"/>
          <w:szCs w:val="24"/>
          <w:lang w:bidi="hi-IN"/>
        </w:rPr>
        <w:t xml:space="preserve">9. Web of Science Core Collection — политематическая реферативно-библиографическая и наукомтрическая (библиометрическая) база данных — </w:t>
      </w:r>
      <w:hyperlink r:id="rId17" w:history="1">
        <w:r w:rsidRPr="00B408FF">
          <w:rPr>
            <w:color w:val="000080"/>
            <w:sz w:val="24"/>
            <w:szCs w:val="24"/>
            <w:u w:val="single"/>
          </w:rPr>
          <w:t>http://webofscience.com</w:t>
        </w:r>
      </w:hyperlink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bidi="hi-IN"/>
        </w:rPr>
      </w:pPr>
      <w:r w:rsidRPr="00B408FF">
        <w:rPr>
          <w:sz w:val="24"/>
          <w:szCs w:val="24"/>
          <w:lang w:bidi="hi-IN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8" w:history="1">
        <w:r w:rsidRPr="00B408FF">
          <w:rPr>
            <w:color w:val="000080"/>
            <w:sz w:val="24"/>
            <w:szCs w:val="24"/>
            <w:u w:val="single"/>
          </w:rPr>
          <w:t>http://neicon.ru</w:t>
        </w:r>
      </w:hyperlink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bidi="hi-IN"/>
        </w:rPr>
      </w:pPr>
      <w:r w:rsidRPr="00B408FF">
        <w:rPr>
          <w:sz w:val="24"/>
          <w:szCs w:val="24"/>
          <w:lang w:bidi="hi-IN"/>
        </w:rPr>
        <w:t xml:space="preserve">11. Базы данных издательства Springer </w:t>
      </w:r>
      <w:hyperlink r:id="rId19" w:history="1">
        <w:r w:rsidRPr="00B408FF">
          <w:rPr>
            <w:color w:val="000080"/>
            <w:sz w:val="24"/>
            <w:szCs w:val="24"/>
            <w:u w:val="single"/>
          </w:rPr>
          <w:t>https://link.springer.com</w:t>
        </w:r>
      </w:hyperlink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bidi="hi-IN"/>
        </w:rPr>
      </w:pPr>
      <w:r w:rsidRPr="00B408FF">
        <w:rPr>
          <w:sz w:val="24"/>
          <w:szCs w:val="24"/>
          <w:lang w:bidi="hi-IN"/>
        </w:rPr>
        <w:t xml:space="preserve">12. Открытые данные государственных органов </w:t>
      </w:r>
      <w:hyperlink r:id="rId20" w:history="1">
        <w:r w:rsidRPr="00B408FF">
          <w:rPr>
            <w:color w:val="000080"/>
            <w:sz w:val="24"/>
            <w:szCs w:val="24"/>
            <w:u w:val="single"/>
          </w:rPr>
          <w:t>http://data.gov.ru/</w:t>
        </w:r>
      </w:hyperlink>
    </w:p>
    <w:p w:rsidR="007A7072" w:rsidRDefault="007A7072" w:rsidP="00B408FF">
      <w:pPr>
        <w:ind w:firstLine="567"/>
        <w:jc w:val="both"/>
        <w:rPr>
          <w:sz w:val="24"/>
          <w:szCs w:val="24"/>
        </w:rPr>
      </w:pPr>
    </w:p>
    <w:p w:rsidR="007A7072" w:rsidRDefault="007A7072" w:rsidP="00B408FF">
      <w:pPr>
        <w:ind w:firstLine="567"/>
        <w:jc w:val="both"/>
        <w:rPr>
          <w:sz w:val="24"/>
          <w:szCs w:val="24"/>
        </w:rPr>
      </w:pPr>
    </w:p>
    <w:p w:rsidR="007A7072" w:rsidRPr="00D950D7" w:rsidRDefault="007A7072" w:rsidP="00B408FF">
      <w:pPr>
        <w:widowControl/>
        <w:numPr>
          <w:ilvl w:val="0"/>
          <w:numId w:val="4"/>
        </w:numPr>
        <w:tabs>
          <w:tab w:val="left" w:pos="709"/>
        </w:tabs>
        <w:autoSpaceDE/>
        <w:autoSpaceDN/>
        <w:adjustRightInd/>
        <w:ind w:firstLine="567"/>
        <w:jc w:val="both"/>
        <w:rPr>
          <w:b/>
          <w:sz w:val="24"/>
          <w:szCs w:val="24"/>
        </w:rPr>
      </w:pPr>
      <w:bookmarkStart w:id="5" w:name="_Toc459975987"/>
      <w:r w:rsidRPr="00B408FF">
        <w:rPr>
          <w:b/>
          <w:sz w:val="24"/>
          <w:szCs w:val="24"/>
        </w:rPr>
        <w:t xml:space="preserve">Методические указания для обучающихся по освоению дисциплины </w:t>
      </w:r>
      <w:bookmarkEnd w:id="5"/>
    </w:p>
    <w:p w:rsidR="007A7072" w:rsidRPr="00B408FF" w:rsidRDefault="007A7072" w:rsidP="00D950D7">
      <w:pPr>
        <w:widowControl/>
        <w:tabs>
          <w:tab w:val="left" w:pos="709"/>
        </w:tabs>
        <w:autoSpaceDE/>
        <w:autoSpaceDN/>
        <w:adjustRightInd/>
        <w:ind w:left="1211"/>
        <w:jc w:val="both"/>
        <w:rPr>
          <w:b/>
          <w:sz w:val="24"/>
          <w:szCs w:val="24"/>
        </w:rPr>
      </w:pPr>
    </w:p>
    <w:tbl>
      <w:tblPr>
        <w:tblW w:w="975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2292"/>
        <w:gridCol w:w="7458"/>
      </w:tblGrid>
      <w:tr w:rsidR="007A7072" w:rsidRPr="00B408FF" w:rsidTr="001A4644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072" w:rsidRPr="00B408FF" w:rsidRDefault="007A7072" w:rsidP="00B408FF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B408FF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2" w:rsidRPr="00B408FF" w:rsidRDefault="007A7072" w:rsidP="00B408FF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B408FF">
              <w:rPr>
                <w:b/>
                <w:sz w:val="24"/>
                <w:szCs w:val="24"/>
              </w:rPr>
              <w:t>Методические указания по организации деятельности обучающегося</w:t>
            </w:r>
          </w:p>
        </w:tc>
      </w:tr>
      <w:tr w:rsidR="007A7072" w:rsidRPr="00B408FF" w:rsidTr="001A4644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072" w:rsidRPr="00B408FF" w:rsidRDefault="007A7072" w:rsidP="0002658A">
            <w:pPr>
              <w:ind w:firstLine="5"/>
              <w:jc w:val="both"/>
              <w:rPr>
                <w:sz w:val="24"/>
                <w:szCs w:val="24"/>
              </w:rPr>
            </w:pPr>
            <w:r w:rsidRPr="00B408FF">
              <w:rPr>
                <w:sz w:val="24"/>
                <w:szCs w:val="24"/>
              </w:rPr>
              <w:t>Лекция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2" w:rsidRPr="00B408FF" w:rsidRDefault="007A7072" w:rsidP="00B408FF">
            <w:pPr>
              <w:ind w:firstLine="567"/>
              <w:jc w:val="both"/>
              <w:rPr>
                <w:sz w:val="24"/>
                <w:szCs w:val="24"/>
              </w:rPr>
            </w:pPr>
            <w:r w:rsidRPr="00B408FF">
              <w:rPr>
                <w:sz w:val="24"/>
                <w:szCs w:val="24"/>
              </w:rPr>
              <w:t xml:space="preserve">Работа на лекции является очень важным видом студенческой деятельности для изучения дисциплины т.к. лектор дает нормативно-правовые акты, которые в современной России подвержены частому, а иногда кардинальному изменению, что обуславливает «быстрое устаревание» учебного материала, изложенного в основной и дополнительной учебной литературе. Лектор ориентирует студентов в действующем законодательстве Российской Федерации и соответственно в учебном материале. Краткие записи лекций (конспектирование) помогает усвоить материал.   Написание   конспекта   лекций: кратко, схематично, последовательно   фиксировать   основные   положения, выводы, формулировки, обобщения; помечать важные мысли, выделять ключевые слова, термины. Конспект лучше подразделять на пункты, параграфы, соблюдая красную строку.  Принципиальные места, определения, формулы   следует   сопровождать   замечаниями: «важно», «особо   важно», «хорошо   запомнить» и   т.п.   или подчеркивать    красной    ручкой.    Целесообразно    разработать собственную    символику, сокращения    слов, что    позволит сконцентрировать   внимание   обучающегося   на   важных   сведения. Прослушивание и запись лекции можно производить при помощи современных устройств (диктофон, ноутбук, нетбук и т.п.). Работая над конспектом лекций, всегда следует использовать не только учебник, но и ту литературу, которую дополнительно рекомендовал лектор, в том числе нормативно-правовые акты соответствующей направленности. По   результатам   работы   с конспектом лекции следует обозначить вопросы, термины, материал, который вызывают трудности, пометить и попытаться найти ответ в рекомендуемой   литературе.   Если   самостоятельно   не   удается разобраться в материале, необходимо сформулировать вопрос и задать преподавателю на консультации, на практическом занятии. Лекционный материал является базовым, с </w:t>
            </w:r>
            <w:r w:rsidRPr="00B408FF">
              <w:rPr>
                <w:sz w:val="24"/>
                <w:szCs w:val="24"/>
              </w:rPr>
              <w:lastRenderedPageBreak/>
              <w:t>которого необходимо начать освоение соответствующего раздела или темы.</w:t>
            </w:r>
          </w:p>
        </w:tc>
      </w:tr>
      <w:tr w:rsidR="007A7072" w:rsidRPr="00B408FF" w:rsidTr="001A4644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072" w:rsidRPr="00B408FF" w:rsidRDefault="007A7072" w:rsidP="0002658A">
            <w:pPr>
              <w:ind w:firstLine="5"/>
              <w:jc w:val="both"/>
              <w:rPr>
                <w:w w:val="99"/>
                <w:sz w:val="24"/>
                <w:szCs w:val="24"/>
              </w:rPr>
            </w:pPr>
            <w:r w:rsidRPr="00B408FF">
              <w:rPr>
                <w:sz w:val="24"/>
                <w:szCs w:val="24"/>
              </w:rPr>
              <w:lastRenderedPageBreak/>
              <w:t>Практические</w:t>
            </w:r>
          </w:p>
          <w:p w:rsidR="007A7072" w:rsidRPr="00B408FF" w:rsidRDefault="007A7072" w:rsidP="0002658A">
            <w:pPr>
              <w:ind w:firstLine="5"/>
              <w:jc w:val="both"/>
              <w:rPr>
                <w:w w:val="99"/>
                <w:sz w:val="24"/>
                <w:szCs w:val="24"/>
              </w:rPr>
            </w:pPr>
            <w:r w:rsidRPr="00B408FF">
              <w:rPr>
                <w:w w:val="99"/>
                <w:sz w:val="24"/>
                <w:szCs w:val="24"/>
              </w:rPr>
              <w:t>(семинарские)</w:t>
            </w:r>
          </w:p>
          <w:p w:rsidR="007A7072" w:rsidRPr="00B408FF" w:rsidRDefault="007A7072" w:rsidP="0002658A">
            <w:pPr>
              <w:ind w:firstLine="5"/>
              <w:jc w:val="both"/>
              <w:rPr>
                <w:sz w:val="24"/>
                <w:szCs w:val="24"/>
              </w:rPr>
            </w:pPr>
            <w:r w:rsidRPr="00B408FF">
              <w:rPr>
                <w:w w:val="99"/>
                <w:sz w:val="24"/>
                <w:szCs w:val="24"/>
              </w:rPr>
              <w:t>занятия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072" w:rsidRPr="00B408FF" w:rsidRDefault="007A7072" w:rsidP="00B408FF">
            <w:pPr>
              <w:ind w:firstLine="567"/>
              <w:jc w:val="both"/>
              <w:rPr>
                <w:sz w:val="24"/>
                <w:szCs w:val="24"/>
              </w:rPr>
            </w:pPr>
            <w:r w:rsidRPr="00B408FF">
              <w:rPr>
                <w:sz w:val="24"/>
                <w:szCs w:val="24"/>
              </w:rPr>
              <w:t>Проработка рабочей программы дисциплины, уделяя особое внимание целям и задачам, структуре и содержанию дисциплины. Ознакомление с темами и планами практических (семинарских) занятий.   Анализ   основной   нормативно-правовой   и   учебной литературы, после чего работа с рекомендованной дополнительной литературой. Конспектирование источников. Подготовка ответов к контрольным вопросам, просмотр рекомендуемой литературы, работа с текстами нормативно-правовых актов.  Прослушивание аудио-  и видеозаписей по заданной теме, решение задач. Устные выступления студентов по контрольным вопросам семинарского занятия.  Выступление на семинаре должно быть компактным и вразумительным, без неоправданных отступлений и рассуждений.  Обучающийся должен излагать (не читать) материал выступления свободно. Необходимо концентрировать свое внимание на том, что выступление должно быть обращено к аудитории, а не к преподавателю, т.к.   это   значимый   аспект   профессиональных и общекультурных компетенций юриста. По   окончании   семинарского   занятия   обучающемуся  следует повторить выводы, сконструированные на семинаре, проследив логику их построения, отметив положения, лежащие в их основе. Для этого обучающемуся в течение семинара следует делать пометки. Более того в случае неточностей и (или) непонимания какого-либо вопроса пройденного материала обучающемуся следует обратиться к преподавателю   для   получения   необходимой   консультации   и разъяснения возникшей ситуации.</w:t>
            </w:r>
          </w:p>
        </w:tc>
      </w:tr>
      <w:tr w:rsidR="00BB2B56" w:rsidRPr="00B408FF" w:rsidTr="001A4644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B56" w:rsidRPr="00BB2B56" w:rsidRDefault="00BB2B56" w:rsidP="0002658A">
            <w:pPr>
              <w:ind w:firstLine="5"/>
              <w:rPr>
                <w:sz w:val="22"/>
                <w:szCs w:val="22"/>
              </w:rPr>
            </w:pPr>
            <w:r w:rsidRPr="00BB2B56">
              <w:rPr>
                <w:sz w:val="22"/>
                <w:szCs w:val="22"/>
              </w:rPr>
              <w:t>Доклад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56" w:rsidRPr="00BB2B56" w:rsidRDefault="00BB2B56" w:rsidP="00427098">
            <w:pPr>
              <w:jc w:val="both"/>
              <w:rPr>
                <w:sz w:val="22"/>
                <w:szCs w:val="22"/>
              </w:rPr>
            </w:pPr>
            <w:r w:rsidRPr="00BB2B56">
              <w:rPr>
                <w:sz w:val="22"/>
                <w:szCs w:val="22"/>
              </w:rPr>
              <w:t xml:space="preserve">Обучающийся вправе избрать для доклада любую тему в пределах   программы   учебной   дисциплины.   Важно   при   этом учитывать ее актуальность, научную разработанность, возможность нахождения необходимых источников для изучения темы доклада, имеющиеся у обучающегося начальные знания и личный интерес к выбору данной темы. 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данные, результаты социологических исследований и т.п.).  Особое внимание следует обратить на использование законов, иных нормативно-правовых актов, действующих в последней редакции. Доклад - это самостоятельная учебно-исследовательская работа студента, где автор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  проблемно-поисковый характер. Примерные этапы работы над   докладом: формулирование темы (тема должна быть актуальной, оригинальной и интересной по содержанию); подбор и  изучение  основных источников  по  теме  (как  правило,  не  менее  10);  составление библиографии; обработка и систематизация информации; разработка плана;  написание  доклада;  публичное  выступление  с результатами исследования (на семинаре). Доклад должен отражать: знание  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ученых, занимающихся данной проблемой; актуальность поставленной проблемы; материал, подтверждающий научное, либо практическое значение в настоящее время. Не позднее, чем за 5 дней до выступления доклад представляется на </w:t>
            </w:r>
            <w:r w:rsidRPr="00BB2B56">
              <w:rPr>
                <w:sz w:val="22"/>
                <w:szCs w:val="22"/>
              </w:rPr>
              <w:lastRenderedPageBreak/>
              <w:t xml:space="preserve">рецензию преподавателю. Выступление с докладом продолжается в течение 5-7 минут по плану. Выступающему обучающемуся, по окончании доклада, могут быть заданы вопросы по теме доклада. Рекомендуемый объем доклада – 2-3 страницы. </w:t>
            </w:r>
          </w:p>
        </w:tc>
      </w:tr>
      <w:tr w:rsidR="007A7072" w:rsidRPr="00B408FF" w:rsidTr="001A4644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072" w:rsidRPr="00B408FF" w:rsidRDefault="007A7072" w:rsidP="0002658A">
            <w:pPr>
              <w:ind w:firstLine="5"/>
              <w:jc w:val="both"/>
              <w:rPr>
                <w:sz w:val="24"/>
                <w:szCs w:val="24"/>
              </w:rPr>
            </w:pPr>
            <w:r w:rsidRPr="00B408FF">
              <w:rPr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2" w:rsidRPr="00B408FF" w:rsidRDefault="007A7072" w:rsidP="00B408FF">
            <w:pPr>
              <w:ind w:firstLine="567"/>
              <w:jc w:val="both"/>
              <w:rPr>
                <w:sz w:val="24"/>
                <w:szCs w:val="24"/>
              </w:rPr>
            </w:pPr>
            <w:r w:rsidRPr="00B408FF">
              <w:rPr>
                <w:sz w:val="24"/>
                <w:szCs w:val="24"/>
              </w:rPr>
              <w:t xml:space="preserve">Устный опрос - это средство контроля, рассчитанная на выявление объема </w:t>
            </w:r>
            <w:r w:rsidRPr="00B408FF">
              <w:rPr>
                <w:w w:val="99"/>
                <w:sz w:val="24"/>
                <w:szCs w:val="24"/>
              </w:rPr>
              <w:t xml:space="preserve">знаний обучающегося по определенному разделу, теме, проблеме и т.п. </w:t>
            </w:r>
            <w:r w:rsidRPr="00B408FF">
              <w:rPr>
                <w:sz w:val="24"/>
                <w:szCs w:val="24"/>
              </w:rPr>
              <w:t>Проблематика, выносимая на опрос определена в заданиях для самостоятельной работы обучающегося, а также может определяться преподавателем, ведущим семинарские занятия. Во время проведения опроса обучающийся должен уметь обсудить с преподавателем соответствующую проблематику на уровне диалога.</w:t>
            </w:r>
          </w:p>
        </w:tc>
      </w:tr>
      <w:tr w:rsidR="007A7072" w:rsidRPr="00B408FF" w:rsidTr="001A4644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072" w:rsidRPr="00B408FF" w:rsidRDefault="007A7072" w:rsidP="0002658A">
            <w:pPr>
              <w:ind w:firstLine="5"/>
              <w:jc w:val="both"/>
              <w:rPr>
                <w:sz w:val="24"/>
                <w:szCs w:val="24"/>
              </w:rPr>
            </w:pPr>
            <w:r w:rsidRPr="00B408FF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072" w:rsidRPr="00B408FF" w:rsidRDefault="007A7072" w:rsidP="00B408FF">
            <w:pPr>
              <w:ind w:firstLine="567"/>
              <w:jc w:val="both"/>
              <w:rPr>
                <w:sz w:val="24"/>
                <w:szCs w:val="24"/>
              </w:rPr>
            </w:pPr>
            <w:r w:rsidRPr="00B408FF"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</w:t>
            </w:r>
            <w:r w:rsidRPr="00B408FF">
              <w:rPr>
                <w:w w:val="99"/>
                <w:sz w:val="24"/>
                <w:szCs w:val="24"/>
              </w:rPr>
              <w:t xml:space="preserve">теоретических </w:t>
            </w:r>
            <w:r w:rsidRPr="00B408FF">
              <w:rPr>
                <w:sz w:val="24"/>
                <w:szCs w:val="24"/>
              </w:rPr>
              <w:t xml:space="preserve">знаний  и практических умений  обучающихся;  углубления  и  расширения  теоретических знаний обучающихся; формирования умений использовать нормативную,  правовую,  справочную  документацию,  учебную  и специальную литературу; развития познавательных способностей и активности обучающихся :творческой инициативы, самостоятельности, ответственности, организованности; формирование   самостоятельности   мышления,   способностей   к саморазвитию, совершенствованию и самоорганизации; формирования профессиональных и общекультурных </w:t>
            </w:r>
            <w:r w:rsidRPr="00B408FF">
              <w:rPr>
                <w:w w:val="98"/>
                <w:sz w:val="24"/>
                <w:szCs w:val="24"/>
              </w:rPr>
              <w:t xml:space="preserve">компетенций; </w:t>
            </w:r>
            <w:r w:rsidRPr="00B408FF">
              <w:rPr>
                <w:sz w:val="24"/>
                <w:szCs w:val="24"/>
              </w:rPr>
              <w:t>развитию исследовательских умений обучающихся. Формы  и  виды  самостоятельной  работы  обучающихся: 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 самостоятельный  подбор  необходимой литературы; работа со словарем, справочником; поиск необходимой информации   в   сети   Интернет;   конспектирование   источников; реферирование источников; составление аннотаций к прочитанным литературным  источникам;  составление  рецензий  и  отзывов  на прочитанный  материал; 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 картотеки);  подготовка  к  различным  формам текущей и промежуточной аттестации (к тестированию, контрольному срезу, экзамену); самостоятельное выполнение практических заданий репродуктивного типа (ответы на вопросы,  тесты).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компьютерные классы с возможностью работы в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обучающихся, и иные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обучающихся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 что предполагается проверить); дифференциацию контрольно-измерительных материалов. Формы контроля самостоятельной работы: просмотр и проверка выполнения самостоятельной работы преподавателем; организация самопроверки, взаимопроверки выполненного задания в группе; обсуждение результатов выполненной работы на занятии; проведение письменного опроса; проведение устного опроса.</w:t>
            </w:r>
          </w:p>
        </w:tc>
      </w:tr>
      <w:tr w:rsidR="00DE7F41" w:rsidRPr="00B408FF" w:rsidTr="005A545A">
        <w:trPr>
          <w:trHeight w:val="2803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F41" w:rsidRPr="009C1FB3" w:rsidRDefault="00DE7F41" w:rsidP="0002658A">
            <w:pPr>
              <w:tabs>
                <w:tab w:val="left" w:pos="567"/>
              </w:tabs>
              <w:ind w:firstLine="5"/>
              <w:rPr>
                <w:sz w:val="22"/>
                <w:szCs w:val="22"/>
              </w:rPr>
            </w:pPr>
            <w:r w:rsidRPr="009C1FB3">
              <w:rPr>
                <w:sz w:val="22"/>
                <w:szCs w:val="22"/>
              </w:rPr>
              <w:t>Подготовка к зачету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F41" w:rsidRPr="009C1FB3" w:rsidRDefault="00DE7F41" w:rsidP="009A4827">
            <w:pPr>
              <w:tabs>
                <w:tab w:val="left" w:pos="567"/>
              </w:tabs>
              <w:ind w:firstLine="284"/>
              <w:jc w:val="both"/>
              <w:rPr>
                <w:sz w:val="22"/>
                <w:szCs w:val="22"/>
              </w:rPr>
            </w:pPr>
            <w:r w:rsidRPr="009C1FB3">
              <w:rPr>
                <w:sz w:val="22"/>
                <w:szCs w:val="22"/>
              </w:rPr>
              <w:t>При подготовке к зачету необходимо ориентироваться на конспекты лекций, рабочую программу учебной дисциплины, нормативную, учебную и рекомендуемую литературу. Основное в подготовке к сдаче зачета - это повторение всего материала учебной дисциплины, по которому необходимо сдавать зачет. При подготовке к сдаче зачета обучающийся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</w:t>
            </w:r>
          </w:p>
        </w:tc>
      </w:tr>
    </w:tbl>
    <w:p w:rsidR="007A7072" w:rsidRDefault="007A7072" w:rsidP="00B408FF">
      <w:pPr>
        <w:tabs>
          <w:tab w:val="left" w:pos="567"/>
          <w:tab w:val="left" w:pos="851"/>
        </w:tabs>
        <w:ind w:right="226" w:firstLine="567"/>
        <w:jc w:val="both"/>
        <w:outlineLvl w:val="0"/>
        <w:rPr>
          <w:b/>
          <w:sz w:val="24"/>
          <w:szCs w:val="24"/>
        </w:rPr>
      </w:pPr>
    </w:p>
    <w:p w:rsidR="00AC59E5" w:rsidRDefault="00AC59E5" w:rsidP="00B408FF">
      <w:pPr>
        <w:tabs>
          <w:tab w:val="left" w:pos="567"/>
          <w:tab w:val="left" w:pos="851"/>
        </w:tabs>
        <w:ind w:right="226" w:firstLine="567"/>
        <w:jc w:val="both"/>
        <w:outlineLvl w:val="0"/>
        <w:rPr>
          <w:b/>
          <w:sz w:val="24"/>
          <w:szCs w:val="24"/>
        </w:rPr>
      </w:pPr>
    </w:p>
    <w:p w:rsidR="007A7072" w:rsidRPr="00B408FF" w:rsidRDefault="007A7072" w:rsidP="00B408FF">
      <w:pPr>
        <w:tabs>
          <w:tab w:val="left" w:pos="567"/>
          <w:tab w:val="left" w:pos="851"/>
        </w:tabs>
        <w:ind w:right="226" w:firstLine="567"/>
        <w:jc w:val="both"/>
        <w:outlineLvl w:val="0"/>
        <w:rPr>
          <w:b/>
          <w:sz w:val="24"/>
          <w:szCs w:val="24"/>
        </w:rPr>
      </w:pPr>
      <w:r w:rsidRPr="00B408FF">
        <w:rPr>
          <w:b/>
          <w:sz w:val="24"/>
          <w:szCs w:val="24"/>
        </w:rPr>
        <w:t>10.</w:t>
      </w:r>
      <w:r w:rsidR="00A840C7">
        <w:rPr>
          <w:b/>
          <w:sz w:val="24"/>
          <w:szCs w:val="24"/>
        </w:rPr>
        <w:t xml:space="preserve"> </w:t>
      </w:r>
      <w:r w:rsidRPr="00B408FF">
        <w:rPr>
          <w:b/>
          <w:sz w:val="24"/>
          <w:szCs w:val="24"/>
        </w:rPr>
        <w:t>Лицензионное программное обеспечение:</w:t>
      </w: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bidi="hi-IN"/>
        </w:rPr>
      </w:pPr>
      <w:r w:rsidRPr="00B408FF">
        <w:rPr>
          <w:sz w:val="24"/>
          <w:szCs w:val="24"/>
          <w:lang w:bidi="hi-IN"/>
        </w:rPr>
        <w:t>1. Операционная система Microsoft Windows XP Professional Russian — OEM-лицензии (поставляются в составе готового компьютера);</w:t>
      </w: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bidi="hi-IN"/>
        </w:rPr>
      </w:pPr>
      <w:r w:rsidRPr="00B408FF">
        <w:rPr>
          <w:sz w:val="24"/>
          <w:szCs w:val="24"/>
          <w:lang w:bidi="hi-IN"/>
        </w:rPr>
        <w:t>2. Операционная система Microsoft Windows 7 Professional — OEM-лицензии (поставляются в составе готового компьютера);</w:t>
      </w: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bidi="hi-IN"/>
        </w:rPr>
      </w:pPr>
      <w:r w:rsidRPr="00B408FF">
        <w:rPr>
          <w:sz w:val="24"/>
          <w:szCs w:val="24"/>
          <w:lang w:bidi="hi-IN"/>
        </w:rPr>
        <w:t>3. Программный пакет Microsoft Office 2007 — лицензия № 45829385 от 26.08.2009</w:t>
      </w: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val="en-US" w:bidi="hi-IN"/>
        </w:rPr>
      </w:pPr>
      <w:r w:rsidRPr="00B408FF">
        <w:rPr>
          <w:sz w:val="24"/>
          <w:szCs w:val="24"/>
          <w:lang w:val="en-US" w:bidi="hi-IN"/>
        </w:rPr>
        <w:t xml:space="preserve">4. </w:t>
      </w:r>
      <w:r w:rsidRPr="00B408FF">
        <w:rPr>
          <w:sz w:val="24"/>
          <w:szCs w:val="24"/>
          <w:lang w:bidi="hi-IN"/>
        </w:rPr>
        <w:t>Программный</w:t>
      </w:r>
      <w:r w:rsidRPr="00B408FF">
        <w:rPr>
          <w:sz w:val="24"/>
          <w:szCs w:val="24"/>
          <w:lang w:val="en-US" w:bidi="hi-IN"/>
        </w:rPr>
        <w:t xml:space="preserve"> </w:t>
      </w:r>
      <w:r w:rsidRPr="00B408FF">
        <w:rPr>
          <w:sz w:val="24"/>
          <w:szCs w:val="24"/>
          <w:lang w:bidi="hi-IN"/>
        </w:rPr>
        <w:t>пакет</w:t>
      </w:r>
      <w:r w:rsidRPr="00B408FF">
        <w:rPr>
          <w:sz w:val="24"/>
          <w:szCs w:val="24"/>
          <w:lang w:val="en-US" w:bidi="hi-IN"/>
        </w:rPr>
        <w:t xml:space="preserve"> Microsoft Office 2010 Professional — </w:t>
      </w:r>
      <w:r w:rsidRPr="00B408FF">
        <w:rPr>
          <w:sz w:val="24"/>
          <w:szCs w:val="24"/>
          <w:lang w:bidi="hi-IN"/>
        </w:rPr>
        <w:t>лицензия</w:t>
      </w:r>
      <w:r w:rsidRPr="00B408FF">
        <w:rPr>
          <w:sz w:val="24"/>
          <w:szCs w:val="24"/>
          <w:lang w:val="en-US" w:bidi="hi-IN"/>
        </w:rPr>
        <w:t xml:space="preserve"> № 48234688 </w:t>
      </w:r>
      <w:r w:rsidRPr="00B408FF">
        <w:rPr>
          <w:sz w:val="24"/>
          <w:szCs w:val="24"/>
          <w:lang w:bidi="hi-IN"/>
        </w:rPr>
        <w:t>от</w:t>
      </w:r>
      <w:r w:rsidRPr="00B408FF">
        <w:rPr>
          <w:sz w:val="24"/>
          <w:szCs w:val="24"/>
          <w:lang w:val="en-US" w:bidi="hi-IN"/>
        </w:rPr>
        <w:t xml:space="preserve"> 16.03.2011</w:t>
      </w: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val="en-US" w:bidi="hi-IN"/>
        </w:rPr>
      </w:pPr>
      <w:r w:rsidRPr="00B408FF">
        <w:rPr>
          <w:sz w:val="24"/>
          <w:szCs w:val="24"/>
          <w:lang w:val="en-US" w:bidi="hi-IN"/>
        </w:rPr>
        <w:t xml:space="preserve">4. </w:t>
      </w:r>
      <w:r w:rsidRPr="00B408FF">
        <w:rPr>
          <w:sz w:val="24"/>
          <w:szCs w:val="24"/>
          <w:lang w:bidi="hi-IN"/>
        </w:rPr>
        <w:t>Программный</w:t>
      </w:r>
      <w:r w:rsidRPr="00B408FF">
        <w:rPr>
          <w:sz w:val="24"/>
          <w:szCs w:val="24"/>
          <w:lang w:val="en-US" w:bidi="hi-IN"/>
        </w:rPr>
        <w:t xml:space="preserve"> </w:t>
      </w:r>
      <w:r w:rsidRPr="00B408FF">
        <w:rPr>
          <w:sz w:val="24"/>
          <w:szCs w:val="24"/>
          <w:lang w:bidi="hi-IN"/>
        </w:rPr>
        <w:t>пакет</w:t>
      </w:r>
      <w:r w:rsidRPr="00B408FF">
        <w:rPr>
          <w:sz w:val="24"/>
          <w:szCs w:val="24"/>
          <w:lang w:val="en-US" w:bidi="hi-IN"/>
        </w:rPr>
        <w:t xml:space="preserve"> Microsoft Office 2010 Professional — </w:t>
      </w:r>
      <w:r w:rsidRPr="00B408FF">
        <w:rPr>
          <w:sz w:val="24"/>
          <w:szCs w:val="24"/>
          <w:lang w:bidi="hi-IN"/>
        </w:rPr>
        <w:t>лицензия</w:t>
      </w:r>
      <w:r w:rsidRPr="00B408FF">
        <w:rPr>
          <w:sz w:val="24"/>
          <w:szCs w:val="24"/>
          <w:lang w:val="en-US" w:bidi="hi-IN"/>
        </w:rPr>
        <w:t xml:space="preserve"> № 49261732 </w:t>
      </w:r>
      <w:r w:rsidRPr="00B408FF">
        <w:rPr>
          <w:sz w:val="24"/>
          <w:szCs w:val="24"/>
          <w:lang w:bidi="hi-IN"/>
        </w:rPr>
        <w:t>от</w:t>
      </w:r>
      <w:r w:rsidRPr="00B408FF">
        <w:rPr>
          <w:sz w:val="24"/>
          <w:szCs w:val="24"/>
          <w:lang w:val="en-US" w:bidi="hi-IN"/>
        </w:rPr>
        <w:t xml:space="preserve"> 04.11.2011</w:t>
      </w: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bidi="hi-IN"/>
        </w:rPr>
      </w:pPr>
      <w:r w:rsidRPr="00B408FF">
        <w:rPr>
          <w:sz w:val="24"/>
          <w:szCs w:val="24"/>
          <w:lang w:bidi="hi-IN"/>
        </w:rPr>
        <w:t>5. Комплексная система антивирусной защиты DrWEB Entrprise Suite — лицензия № 126408928, действует до 13.03.2018</w:t>
      </w: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val="en-US" w:bidi="hi-IN"/>
        </w:rPr>
      </w:pPr>
      <w:r w:rsidRPr="00B408FF">
        <w:rPr>
          <w:sz w:val="24"/>
          <w:szCs w:val="24"/>
          <w:lang w:val="en-US" w:bidi="hi-IN"/>
        </w:rPr>
        <w:t>6.</w:t>
      </w:r>
      <w:r w:rsidRPr="00B408FF">
        <w:rPr>
          <w:sz w:val="24"/>
          <w:szCs w:val="24"/>
          <w:lang w:bidi="hi-IN"/>
        </w:rPr>
        <w:t>Программный</w:t>
      </w:r>
      <w:r w:rsidRPr="00B408FF">
        <w:rPr>
          <w:sz w:val="24"/>
          <w:szCs w:val="24"/>
          <w:lang w:val="en-US" w:bidi="hi-IN"/>
        </w:rPr>
        <w:t xml:space="preserve"> </w:t>
      </w:r>
      <w:r w:rsidRPr="00B408FF">
        <w:rPr>
          <w:sz w:val="24"/>
          <w:szCs w:val="24"/>
          <w:lang w:bidi="hi-IN"/>
        </w:rPr>
        <w:t>пакет</w:t>
      </w:r>
      <w:r w:rsidRPr="00B408FF">
        <w:rPr>
          <w:sz w:val="24"/>
          <w:szCs w:val="24"/>
          <w:lang w:val="en-US" w:bidi="hi-IN"/>
        </w:rPr>
        <w:t xml:space="preserve"> LibreOffice — </w:t>
      </w:r>
      <w:r w:rsidRPr="00B408FF">
        <w:rPr>
          <w:sz w:val="24"/>
          <w:szCs w:val="24"/>
          <w:lang w:bidi="hi-IN"/>
        </w:rPr>
        <w:t>свободная</w:t>
      </w:r>
      <w:r w:rsidRPr="00B408FF">
        <w:rPr>
          <w:sz w:val="24"/>
          <w:szCs w:val="24"/>
          <w:lang w:val="en-US" w:bidi="hi-IN"/>
        </w:rPr>
        <w:t xml:space="preserve"> </w:t>
      </w:r>
      <w:r w:rsidRPr="00B408FF">
        <w:rPr>
          <w:sz w:val="24"/>
          <w:szCs w:val="24"/>
          <w:lang w:bidi="hi-IN"/>
        </w:rPr>
        <w:t>лицензия</w:t>
      </w:r>
      <w:r w:rsidRPr="00B408FF">
        <w:rPr>
          <w:sz w:val="24"/>
          <w:szCs w:val="24"/>
          <w:lang w:val="en-US" w:bidi="hi-IN"/>
        </w:rPr>
        <w:t xml:space="preserve"> Lesser General Public License</w:t>
      </w:r>
    </w:p>
    <w:p w:rsidR="007A7072" w:rsidRPr="00B408FF" w:rsidRDefault="007A7072" w:rsidP="00B408FF">
      <w:pPr>
        <w:widowControl/>
        <w:tabs>
          <w:tab w:val="left" w:pos="580"/>
        </w:tabs>
        <w:ind w:right="104" w:firstLine="567"/>
        <w:jc w:val="both"/>
        <w:outlineLvl w:val="0"/>
        <w:rPr>
          <w:b/>
          <w:sz w:val="24"/>
          <w:szCs w:val="24"/>
          <w:lang w:val="en-US"/>
        </w:rPr>
      </w:pPr>
    </w:p>
    <w:p w:rsidR="007A7072" w:rsidRPr="00B408FF" w:rsidRDefault="007A7072" w:rsidP="00B408FF">
      <w:pPr>
        <w:widowControl/>
        <w:tabs>
          <w:tab w:val="left" w:pos="580"/>
        </w:tabs>
        <w:ind w:right="104" w:firstLine="567"/>
        <w:jc w:val="both"/>
        <w:outlineLvl w:val="0"/>
        <w:rPr>
          <w:b/>
          <w:sz w:val="24"/>
          <w:szCs w:val="24"/>
        </w:rPr>
      </w:pPr>
      <w:r w:rsidRPr="00B408FF">
        <w:rPr>
          <w:b/>
          <w:sz w:val="24"/>
          <w:szCs w:val="24"/>
        </w:rPr>
        <w:t>11.</w:t>
      </w:r>
      <w:r w:rsidR="00A840C7">
        <w:rPr>
          <w:b/>
          <w:sz w:val="24"/>
          <w:szCs w:val="24"/>
        </w:rPr>
        <w:t xml:space="preserve"> </w:t>
      </w:r>
      <w:r w:rsidRPr="00B408FF">
        <w:rPr>
          <w:b/>
          <w:sz w:val="24"/>
          <w:szCs w:val="24"/>
        </w:rPr>
        <w:t>Описание материально-технической базы, необходимой для осуществления образовательного процесса по дисциплине</w:t>
      </w:r>
      <w:r w:rsidRPr="00B408FF">
        <w:rPr>
          <w:b/>
          <w:spacing w:val="-24"/>
          <w:sz w:val="24"/>
          <w:szCs w:val="24"/>
        </w:rPr>
        <w:t xml:space="preserve"> </w:t>
      </w:r>
      <w:r w:rsidRPr="00B408FF">
        <w:rPr>
          <w:b/>
          <w:sz w:val="24"/>
          <w:szCs w:val="24"/>
        </w:rPr>
        <w:t>(модулю)</w:t>
      </w:r>
    </w:p>
    <w:p w:rsidR="007A7072" w:rsidRPr="00B408FF" w:rsidRDefault="007A7072" w:rsidP="00B408FF">
      <w:pPr>
        <w:widowControl/>
        <w:ind w:left="-533" w:firstLine="567"/>
        <w:jc w:val="both"/>
        <w:rPr>
          <w:sz w:val="24"/>
          <w:szCs w:val="24"/>
        </w:rPr>
      </w:pPr>
      <w:r w:rsidRPr="00B408FF">
        <w:rPr>
          <w:b/>
          <w:sz w:val="24"/>
          <w:szCs w:val="24"/>
        </w:rPr>
        <w:t xml:space="preserve">           311 каб.- у</w:t>
      </w:r>
      <w:r w:rsidRPr="00B408FF">
        <w:rPr>
          <w:sz w:val="24"/>
          <w:szCs w:val="24"/>
        </w:rPr>
        <w:t xml:space="preserve">чебная аудитория для проведения занятий лекционного типа, занятий семинарского типа,    </w:t>
      </w:r>
    </w:p>
    <w:p w:rsidR="007A7072" w:rsidRPr="00B408FF" w:rsidRDefault="007A7072" w:rsidP="00B408FF">
      <w:pPr>
        <w:widowControl/>
        <w:ind w:left="-533" w:firstLine="567"/>
        <w:jc w:val="both"/>
        <w:rPr>
          <w:b/>
          <w:sz w:val="24"/>
          <w:szCs w:val="24"/>
        </w:rPr>
      </w:pPr>
      <w:r w:rsidRPr="00B408FF">
        <w:rPr>
          <w:b/>
          <w:sz w:val="24"/>
          <w:szCs w:val="24"/>
        </w:rPr>
        <w:t xml:space="preserve">             </w:t>
      </w:r>
      <w:r w:rsidRPr="00B408FF">
        <w:rPr>
          <w:sz w:val="24"/>
          <w:szCs w:val="24"/>
        </w:rPr>
        <w:t>текущего контроля и промежуточной</w:t>
      </w:r>
    </w:p>
    <w:p w:rsidR="007A7072" w:rsidRPr="00B408FF" w:rsidRDefault="007A7072" w:rsidP="00B408FF">
      <w:pPr>
        <w:widowControl/>
        <w:ind w:left="-533" w:firstLine="567"/>
        <w:jc w:val="both"/>
        <w:rPr>
          <w:sz w:val="24"/>
          <w:szCs w:val="24"/>
        </w:rPr>
      </w:pPr>
      <w:r w:rsidRPr="00B408FF">
        <w:rPr>
          <w:b/>
          <w:sz w:val="24"/>
          <w:szCs w:val="24"/>
        </w:rPr>
        <w:t xml:space="preserve">          304 каб.</w:t>
      </w:r>
      <w:r w:rsidRPr="00B408FF">
        <w:rPr>
          <w:sz w:val="24"/>
          <w:szCs w:val="24"/>
        </w:rPr>
        <w:t xml:space="preserve"> - учебная аудитория для самостоятельной работы обучающихся с выходом в сеть Интернет </w:t>
      </w:r>
      <w:r w:rsidRPr="00B408FF">
        <w:rPr>
          <w:sz w:val="24"/>
          <w:szCs w:val="24"/>
        </w:rPr>
        <w:tab/>
        <w:t>- компьютерные столы</w:t>
      </w:r>
    </w:p>
    <w:p w:rsidR="007A7072" w:rsidRPr="00B408FF" w:rsidRDefault="007A7072" w:rsidP="00B408FF">
      <w:pPr>
        <w:widowControl/>
        <w:tabs>
          <w:tab w:val="left" w:pos="1134"/>
        </w:tabs>
        <w:ind w:firstLine="567"/>
        <w:jc w:val="both"/>
        <w:outlineLvl w:val="0"/>
        <w:rPr>
          <w:b/>
          <w:iCs/>
          <w:sz w:val="24"/>
          <w:szCs w:val="24"/>
        </w:rPr>
      </w:pPr>
    </w:p>
    <w:p w:rsidR="007A7072" w:rsidRPr="00B408FF" w:rsidRDefault="007A7072" w:rsidP="00B408FF">
      <w:pPr>
        <w:widowControl/>
        <w:tabs>
          <w:tab w:val="left" w:pos="1134"/>
        </w:tabs>
        <w:ind w:firstLine="567"/>
        <w:jc w:val="both"/>
        <w:outlineLvl w:val="0"/>
        <w:rPr>
          <w:b/>
          <w:sz w:val="24"/>
          <w:szCs w:val="24"/>
        </w:rPr>
      </w:pPr>
      <w:r w:rsidRPr="00B408FF">
        <w:rPr>
          <w:b/>
          <w:iCs/>
          <w:sz w:val="24"/>
          <w:szCs w:val="24"/>
        </w:rPr>
        <w:t>12.</w:t>
      </w:r>
      <w:r w:rsidR="00BB2B56">
        <w:rPr>
          <w:b/>
          <w:iCs/>
          <w:sz w:val="24"/>
          <w:szCs w:val="24"/>
        </w:rPr>
        <w:t xml:space="preserve"> </w:t>
      </w:r>
      <w:r w:rsidRPr="00B408FF">
        <w:rPr>
          <w:b/>
          <w:iCs/>
          <w:sz w:val="24"/>
          <w:szCs w:val="24"/>
        </w:rPr>
        <w:t>Особенности реализации дисциплины для инвалидов и лиц с ограниченными возможностями здоровья</w:t>
      </w:r>
    </w:p>
    <w:p w:rsidR="007A7072" w:rsidRPr="00B408FF" w:rsidRDefault="007A7072" w:rsidP="00B408FF">
      <w:pPr>
        <w:widowControl/>
        <w:tabs>
          <w:tab w:val="left" w:pos="1134"/>
        </w:tabs>
        <w:overflowPunct w:val="0"/>
        <w:ind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t xml:space="preserve"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письменные работы и, наоборот, только устные ответы и диалоги, индивидуальные консультации, использование диктофона, а также </w:t>
      </w:r>
    </w:p>
    <w:p w:rsidR="007A7072" w:rsidRPr="00B408FF" w:rsidRDefault="007A7072" w:rsidP="00B408FF">
      <w:pPr>
        <w:widowControl/>
        <w:tabs>
          <w:tab w:val="left" w:pos="1134"/>
        </w:tabs>
        <w:overflowPunct w:val="0"/>
        <w:ind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t>•</w:t>
      </w:r>
      <w:r w:rsidRPr="00B408FF">
        <w:rPr>
          <w:sz w:val="24"/>
          <w:szCs w:val="24"/>
        </w:rPr>
        <w:tab/>
        <w:t xml:space="preserve">Microsoft Windows 7, Центр специальных возможностей, Экранная лупа; </w:t>
      </w:r>
    </w:p>
    <w:p w:rsidR="007A7072" w:rsidRPr="00B408FF" w:rsidRDefault="007A7072" w:rsidP="00B408FF">
      <w:pPr>
        <w:widowControl/>
        <w:tabs>
          <w:tab w:val="left" w:pos="1134"/>
        </w:tabs>
        <w:overflowPunct w:val="0"/>
        <w:ind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t>•</w:t>
      </w:r>
      <w:r w:rsidRPr="00B408FF">
        <w:rPr>
          <w:sz w:val="24"/>
          <w:szCs w:val="24"/>
        </w:rPr>
        <w:tab/>
        <w:t xml:space="preserve">Microsoft Windows 7, Центр специальных возможностей, Экранная диктор; Microsoft Windows 7, Центр специальных возможностей, Экранная клавиатура; </w:t>
      </w:r>
    </w:p>
    <w:p w:rsidR="007A7072" w:rsidRPr="00B408FF" w:rsidRDefault="007A7072" w:rsidP="00B408FF">
      <w:pPr>
        <w:widowControl/>
        <w:tabs>
          <w:tab w:val="left" w:pos="1134"/>
        </w:tabs>
        <w:overflowPunct w:val="0"/>
        <w:ind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t>•</w:t>
      </w:r>
      <w:r w:rsidRPr="00B408FF">
        <w:rPr>
          <w:sz w:val="24"/>
          <w:szCs w:val="24"/>
        </w:rPr>
        <w:tab/>
        <w:t>экранная лупа OneLoupe;</w:t>
      </w:r>
    </w:p>
    <w:p w:rsidR="007A7072" w:rsidRPr="00B408FF" w:rsidRDefault="007A7072" w:rsidP="00B408FF">
      <w:pPr>
        <w:widowControl/>
        <w:tabs>
          <w:tab w:val="left" w:pos="1134"/>
        </w:tabs>
        <w:overflowPunct w:val="0"/>
        <w:ind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t>•</w:t>
      </w:r>
      <w:r w:rsidRPr="00B408FF">
        <w:rPr>
          <w:sz w:val="24"/>
          <w:szCs w:val="24"/>
        </w:rPr>
        <w:tab/>
        <w:t xml:space="preserve">речевой синтезатор «Голос» </w:t>
      </w:r>
    </w:p>
    <w:p w:rsidR="007A7072" w:rsidRPr="00B408FF" w:rsidRDefault="007A7072" w:rsidP="00B408FF">
      <w:pPr>
        <w:widowControl/>
        <w:tabs>
          <w:tab w:val="left" w:pos="1134"/>
        </w:tabs>
        <w:overflowPunct w:val="0"/>
        <w:ind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t>и других средств  для  воспроизведения лекционного и семинарского материала.</w:t>
      </w:r>
    </w:p>
    <w:p w:rsidR="007A7072" w:rsidRPr="00B408FF" w:rsidRDefault="007A7072" w:rsidP="00B408FF">
      <w:pPr>
        <w:widowControl/>
        <w:tabs>
          <w:tab w:val="left" w:pos="1134"/>
        </w:tabs>
        <w:overflowPunct w:val="0"/>
        <w:ind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</w:t>
      </w:r>
    </w:p>
    <w:p w:rsidR="007A7072" w:rsidRPr="00B408FF" w:rsidRDefault="007A7072" w:rsidP="00B408FF">
      <w:pPr>
        <w:widowControl/>
        <w:tabs>
          <w:tab w:val="left" w:pos="1134"/>
        </w:tabs>
        <w:overflowPunct w:val="0"/>
        <w:ind w:firstLine="567"/>
        <w:jc w:val="both"/>
        <w:rPr>
          <w:sz w:val="24"/>
          <w:szCs w:val="24"/>
        </w:rPr>
      </w:pPr>
    </w:p>
    <w:p w:rsidR="007A7072" w:rsidRPr="00B408FF" w:rsidRDefault="007A7072" w:rsidP="00B408FF">
      <w:pPr>
        <w:widowControl/>
        <w:ind w:firstLine="567"/>
        <w:jc w:val="both"/>
        <w:outlineLvl w:val="0"/>
        <w:rPr>
          <w:b/>
          <w:bCs/>
          <w:kern w:val="32"/>
          <w:sz w:val="24"/>
          <w:szCs w:val="24"/>
        </w:rPr>
      </w:pPr>
      <w:r w:rsidRPr="00B408FF">
        <w:rPr>
          <w:b/>
          <w:bCs/>
          <w:kern w:val="32"/>
          <w:sz w:val="24"/>
          <w:szCs w:val="24"/>
        </w:rPr>
        <w:t>13.</w:t>
      </w:r>
      <w:r>
        <w:rPr>
          <w:b/>
          <w:bCs/>
          <w:kern w:val="32"/>
          <w:sz w:val="24"/>
          <w:szCs w:val="24"/>
        </w:rPr>
        <w:t xml:space="preserve"> </w:t>
      </w:r>
      <w:r w:rsidRPr="00B408FF">
        <w:rPr>
          <w:b/>
          <w:bCs/>
          <w:kern w:val="32"/>
          <w:sz w:val="24"/>
          <w:szCs w:val="24"/>
        </w:rPr>
        <w:t>Иные сведения и (или)</w:t>
      </w:r>
      <w:r w:rsidRPr="00B408FF">
        <w:rPr>
          <w:b/>
          <w:bCs/>
          <w:spacing w:val="-11"/>
          <w:kern w:val="32"/>
          <w:sz w:val="24"/>
          <w:szCs w:val="24"/>
        </w:rPr>
        <w:t xml:space="preserve"> </w:t>
      </w:r>
      <w:r w:rsidRPr="00B408FF">
        <w:rPr>
          <w:b/>
          <w:bCs/>
          <w:kern w:val="32"/>
          <w:sz w:val="24"/>
          <w:szCs w:val="24"/>
        </w:rPr>
        <w:t>материалы</w:t>
      </w:r>
    </w:p>
    <w:p w:rsidR="007A7072" w:rsidRPr="00B408FF" w:rsidRDefault="007A7072" w:rsidP="00B408FF">
      <w:pPr>
        <w:widowControl/>
        <w:numPr>
          <w:ilvl w:val="1"/>
          <w:numId w:val="3"/>
        </w:numPr>
        <w:tabs>
          <w:tab w:val="left" w:pos="1134"/>
        </w:tabs>
        <w:suppressAutoHyphens/>
        <w:overflowPunct w:val="0"/>
        <w:autoSpaceDE/>
        <w:autoSpaceDN/>
        <w:adjustRightInd/>
        <w:ind w:firstLine="567"/>
        <w:jc w:val="both"/>
        <w:outlineLvl w:val="1"/>
        <w:rPr>
          <w:b/>
          <w:bCs/>
          <w:sz w:val="24"/>
          <w:szCs w:val="24"/>
        </w:rPr>
      </w:pPr>
      <w:r w:rsidRPr="00B408FF">
        <w:rPr>
          <w:b/>
          <w:bCs/>
          <w:i/>
          <w:sz w:val="24"/>
          <w:szCs w:val="24"/>
        </w:rPr>
        <w:t>13.1</w:t>
      </w:r>
      <w:r w:rsidRPr="00B408FF">
        <w:rPr>
          <w:b/>
          <w:bCs/>
          <w:sz w:val="24"/>
          <w:szCs w:val="24"/>
        </w:rPr>
        <w:t xml:space="preserve"> </w:t>
      </w:r>
      <w:r w:rsidRPr="00B408FF">
        <w:rPr>
          <w:b/>
          <w:bCs/>
          <w:i/>
          <w:sz w:val="24"/>
          <w:szCs w:val="24"/>
        </w:rPr>
        <w:t>Перечень образовательных технологий, используемых при осуществлении образовательного процесса по дисциплине</w:t>
      </w:r>
      <w:r w:rsidRPr="00B408FF">
        <w:rPr>
          <w:b/>
          <w:bCs/>
          <w:i/>
          <w:spacing w:val="-12"/>
          <w:sz w:val="24"/>
          <w:szCs w:val="24"/>
        </w:rPr>
        <w:t xml:space="preserve"> </w:t>
      </w:r>
    </w:p>
    <w:p w:rsidR="007A7072" w:rsidRPr="00B408FF" w:rsidRDefault="007A7072" w:rsidP="00B408FF">
      <w:pPr>
        <w:widowControl/>
        <w:tabs>
          <w:tab w:val="left" w:pos="1134"/>
        </w:tabs>
        <w:overflowPunct w:val="0"/>
        <w:ind w:firstLine="567"/>
        <w:jc w:val="both"/>
        <w:rPr>
          <w:b/>
          <w:sz w:val="24"/>
          <w:szCs w:val="24"/>
        </w:rPr>
      </w:pPr>
      <w:r w:rsidRPr="00B408FF">
        <w:rPr>
          <w:sz w:val="24"/>
          <w:szCs w:val="24"/>
        </w:rPr>
        <w:t>Для освоения компетенций, установленных Федеральным государственным образовательным стандартом, применяются традиционные образовательные технологии, такие как лекционные и практические (семинарские) занятия, а также проводятся занятия с использованием электронной информационно-образовательной среды.</w:t>
      </w:r>
      <w:r w:rsidRPr="00B408FF">
        <w:rPr>
          <w:b/>
          <w:sz w:val="24"/>
          <w:szCs w:val="24"/>
        </w:rPr>
        <w:t xml:space="preserve"> </w:t>
      </w:r>
    </w:p>
    <w:p w:rsidR="007A7072" w:rsidRPr="00B408FF" w:rsidRDefault="007A7072" w:rsidP="00B408FF">
      <w:pPr>
        <w:widowControl/>
        <w:ind w:right="243" w:firstLine="567"/>
        <w:jc w:val="both"/>
        <w:rPr>
          <w:sz w:val="24"/>
          <w:szCs w:val="24"/>
        </w:rPr>
      </w:pPr>
    </w:p>
    <w:p w:rsidR="007A7072" w:rsidRDefault="007A7072" w:rsidP="00B408FF">
      <w:pPr>
        <w:widowControl/>
        <w:ind w:right="243"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t xml:space="preserve">Составитель: </w:t>
      </w:r>
      <w:r>
        <w:rPr>
          <w:sz w:val="24"/>
          <w:szCs w:val="24"/>
        </w:rPr>
        <w:t>Калугина И.А</w:t>
      </w:r>
      <w:r w:rsidRPr="00B408FF">
        <w:rPr>
          <w:sz w:val="24"/>
          <w:szCs w:val="24"/>
        </w:rPr>
        <w:t xml:space="preserve">., </w:t>
      </w:r>
      <w:r>
        <w:rPr>
          <w:sz w:val="24"/>
          <w:szCs w:val="24"/>
        </w:rPr>
        <w:t>ст. преподаватель кафедры гражданско-правовых дисциплин</w:t>
      </w:r>
    </w:p>
    <w:p w:rsidR="007A7072" w:rsidRDefault="007A7072" w:rsidP="00B408FF">
      <w:pPr>
        <w:widowControl/>
        <w:ind w:right="243" w:firstLine="567"/>
        <w:jc w:val="both"/>
        <w:rPr>
          <w:sz w:val="24"/>
          <w:szCs w:val="24"/>
        </w:rPr>
      </w:pPr>
    </w:p>
    <w:p w:rsidR="00F6328C" w:rsidRDefault="00F6328C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6328C" w:rsidRPr="00763A45" w:rsidRDefault="00F6328C" w:rsidP="00F6328C">
      <w:pPr>
        <w:ind w:left="375"/>
        <w:rPr>
          <w:sz w:val="24"/>
        </w:rPr>
      </w:pPr>
      <w:r w:rsidRPr="00763A45">
        <w:rPr>
          <w:b/>
          <w:bCs/>
          <w:kern w:val="2"/>
          <w:sz w:val="24"/>
        </w:rPr>
        <w:t>14.Лист регистрации изменений</w:t>
      </w:r>
    </w:p>
    <w:p w:rsidR="00F6328C" w:rsidRPr="00763A45" w:rsidRDefault="00F6328C" w:rsidP="00F6328C">
      <w:pPr>
        <w:tabs>
          <w:tab w:val="left" w:pos="567"/>
          <w:tab w:val="left" w:pos="851"/>
        </w:tabs>
        <w:ind w:left="284" w:firstLine="567"/>
        <w:rPr>
          <w:sz w:val="24"/>
        </w:rPr>
      </w:pPr>
    </w:p>
    <w:p w:rsidR="00F6328C" w:rsidRDefault="00F6328C" w:rsidP="00F6328C">
      <w:pPr>
        <w:tabs>
          <w:tab w:val="left" w:pos="567"/>
          <w:tab w:val="left" w:pos="851"/>
        </w:tabs>
        <w:ind w:left="284" w:firstLine="567"/>
        <w:rPr>
          <w:sz w:val="24"/>
        </w:rPr>
      </w:pPr>
      <w:r w:rsidRPr="00763A45">
        <w:rPr>
          <w:sz w:val="24"/>
        </w:rPr>
        <w:t>Рабочая программа учебной дисциплины (модуля) обсуждена и утверждена н</w:t>
      </w:r>
      <w:r>
        <w:rPr>
          <w:sz w:val="24"/>
        </w:rPr>
        <w:t>а заседании Ученого совета от «24</w:t>
      </w:r>
      <w:r w:rsidRPr="00763A45">
        <w:rPr>
          <w:sz w:val="24"/>
        </w:rPr>
        <w:t>» июня 2013 г. протокол № 10</w:t>
      </w:r>
    </w:p>
    <w:p w:rsidR="00F6328C" w:rsidRPr="00763A45" w:rsidRDefault="00F6328C" w:rsidP="00F6328C">
      <w:pPr>
        <w:tabs>
          <w:tab w:val="left" w:pos="567"/>
          <w:tab w:val="left" w:pos="851"/>
        </w:tabs>
        <w:ind w:left="284" w:firstLine="567"/>
        <w:rPr>
          <w:sz w:val="24"/>
        </w:rPr>
      </w:pPr>
    </w:p>
    <w:tbl>
      <w:tblPr>
        <w:tblW w:w="97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4924"/>
        <w:gridCol w:w="2619"/>
        <w:gridCol w:w="1407"/>
      </w:tblGrid>
      <w:tr w:rsidR="00F6328C" w:rsidRPr="00763A45" w:rsidTr="000C57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8C" w:rsidRPr="00763A45" w:rsidRDefault="00F6328C" w:rsidP="000C57FC">
            <w:pPr>
              <w:ind w:left="360" w:right="-118"/>
              <w:rPr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8C" w:rsidRPr="00763A45" w:rsidRDefault="00F6328C" w:rsidP="000C57FC">
            <w:pPr>
              <w:ind w:left="44" w:right="-143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>Содержание изменения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8C" w:rsidRPr="00763A45" w:rsidRDefault="00F6328C" w:rsidP="000C57FC">
            <w:pPr>
              <w:ind w:left="-132" w:right="-143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>Реквизиты</w:t>
            </w:r>
            <w:r w:rsidRPr="00763A45">
              <w:rPr>
                <w:color w:val="000000"/>
                <w:sz w:val="24"/>
              </w:rPr>
              <w:br/>
              <w:t>документа</w:t>
            </w:r>
            <w:r w:rsidRPr="00763A45">
              <w:rPr>
                <w:color w:val="000000"/>
                <w:sz w:val="24"/>
              </w:rPr>
              <w:br/>
              <w:t>об утверждении</w:t>
            </w:r>
            <w:r w:rsidRPr="00763A45">
              <w:rPr>
                <w:color w:val="000000"/>
                <w:sz w:val="24"/>
              </w:rPr>
              <w:br/>
              <w:t>изменения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28C" w:rsidRPr="00763A45" w:rsidRDefault="00F6328C" w:rsidP="000C57FC">
            <w:pPr>
              <w:ind w:left="-132" w:right="-143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>Дата</w:t>
            </w:r>
            <w:r w:rsidRPr="00763A45">
              <w:rPr>
                <w:color w:val="000000"/>
                <w:sz w:val="24"/>
              </w:rPr>
              <w:br/>
              <w:t>введения</w:t>
            </w:r>
            <w:r w:rsidRPr="00763A45">
              <w:rPr>
                <w:color w:val="000000"/>
                <w:sz w:val="24"/>
              </w:rPr>
              <w:br/>
              <w:t>изменения</w:t>
            </w:r>
          </w:p>
        </w:tc>
      </w:tr>
      <w:tr w:rsidR="00F6328C" w:rsidRPr="00763A45" w:rsidTr="000C57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28C" w:rsidRPr="00763A45" w:rsidRDefault="00F6328C" w:rsidP="000C57FC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8C" w:rsidRPr="00763A45" w:rsidRDefault="00F6328C" w:rsidP="000C57FC">
            <w:pPr>
              <w:ind w:left="44" w:right="29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(квалификация (степень) «бакалавр»), утвержденного приказом Министерства образования и науки Российской Федерации от 17.01.2011 г. № 41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28C" w:rsidRPr="00763A45" w:rsidRDefault="00F6328C" w:rsidP="000C57FC">
            <w:pPr>
              <w:ind w:left="-132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 xml:space="preserve">Протокол заседания </w:t>
            </w:r>
            <w:r w:rsidRPr="00763A45">
              <w:rPr>
                <w:color w:val="000000"/>
                <w:sz w:val="24"/>
              </w:rPr>
              <w:br/>
              <w:t>Ученого совета  от «24» июня 2013 года протокол № 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28C" w:rsidRPr="00763A45" w:rsidRDefault="00F6328C" w:rsidP="000C57FC">
            <w:pPr>
              <w:ind w:left="-132" w:right="-143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 xml:space="preserve">  01.09.2013</w:t>
            </w:r>
          </w:p>
        </w:tc>
      </w:tr>
      <w:tr w:rsidR="00F6328C" w:rsidRPr="00763A45" w:rsidTr="000C57F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28C" w:rsidRPr="00763A45" w:rsidRDefault="00F6328C" w:rsidP="000C57FC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8C" w:rsidRPr="00763A45" w:rsidRDefault="00F6328C" w:rsidP="000C57FC">
            <w:pPr>
              <w:spacing w:line="252" w:lineRule="auto"/>
              <w:ind w:left="44" w:right="29"/>
              <w:rPr>
                <w:color w:val="000000"/>
                <w:sz w:val="24"/>
              </w:rPr>
            </w:pPr>
            <w:r w:rsidRPr="00763A45">
              <w:rPr>
                <w:color w:val="000000"/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28C" w:rsidRPr="00763A45" w:rsidRDefault="00F6328C" w:rsidP="000C57FC">
            <w:pPr>
              <w:ind w:left="-132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 xml:space="preserve">Протокол заседания </w:t>
            </w:r>
            <w:r w:rsidRPr="00763A45">
              <w:rPr>
                <w:color w:val="000000"/>
                <w:sz w:val="24"/>
              </w:rPr>
              <w:br/>
              <w:t>Ученого совета  от «30» июня 2014 года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28C" w:rsidRPr="00763A45" w:rsidRDefault="00F6328C" w:rsidP="000C57FC">
            <w:pPr>
              <w:ind w:left="-132" w:right="-143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>01.09.2014</w:t>
            </w:r>
          </w:p>
        </w:tc>
      </w:tr>
      <w:tr w:rsidR="00F6328C" w:rsidRPr="00763A45" w:rsidTr="000C57F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28C" w:rsidRPr="00763A45" w:rsidRDefault="00F6328C" w:rsidP="000C57FC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8C" w:rsidRPr="00763A45" w:rsidRDefault="00F6328C" w:rsidP="000C57FC">
            <w:pPr>
              <w:ind w:left="44" w:right="29"/>
              <w:rPr>
                <w:sz w:val="24"/>
              </w:rPr>
            </w:pPr>
            <w:r w:rsidRPr="00763A45">
              <w:rPr>
                <w:rFonts w:eastAsia="Calibri"/>
                <w:sz w:val="24"/>
              </w:rPr>
              <w:t xml:space="preserve">Актуализирована решением </w:t>
            </w:r>
            <w:r w:rsidRPr="00763A45">
              <w:rPr>
                <w:color w:val="000000"/>
                <w:sz w:val="24"/>
              </w:rPr>
              <w:t>Ученого совета</w:t>
            </w:r>
            <w:r w:rsidRPr="00763A45">
              <w:rPr>
                <w:rFonts w:eastAsia="Calibri"/>
                <w:sz w:val="24"/>
              </w:rPr>
              <w:t xml:space="preserve"> </w:t>
            </w:r>
            <w:r w:rsidRPr="00763A45">
              <w:rPr>
                <w:color w:val="000000"/>
                <w:sz w:val="24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Министерства образования и науки Российской Федерации от 10.12.2014 г. № 1567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28C" w:rsidRPr="00763A45" w:rsidRDefault="00F6328C" w:rsidP="000C57FC">
            <w:pPr>
              <w:ind w:left="-132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 xml:space="preserve">Протокол заседания </w:t>
            </w:r>
            <w:r w:rsidRPr="00763A45">
              <w:rPr>
                <w:color w:val="000000"/>
                <w:sz w:val="24"/>
              </w:rPr>
              <w:br/>
              <w:t>Ученого совета  от «09» февраля 2015 года протокол № 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28C" w:rsidRPr="00763A45" w:rsidRDefault="00F6328C" w:rsidP="000C57FC">
            <w:pPr>
              <w:ind w:left="-132" w:right="-143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>20.02.2015</w:t>
            </w:r>
          </w:p>
        </w:tc>
      </w:tr>
      <w:tr w:rsidR="00F6328C" w:rsidRPr="00763A45" w:rsidTr="000C57F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28C" w:rsidRPr="00763A45" w:rsidRDefault="00F6328C" w:rsidP="000C57FC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8C" w:rsidRPr="00763A45" w:rsidRDefault="00F6328C" w:rsidP="000C57FC">
            <w:pPr>
              <w:ind w:left="44" w:right="29"/>
              <w:rPr>
                <w:sz w:val="24"/>
              </w:rPr>
            </w:pPr>
            <w:r w:rsidRPr="00763A45">
              <w:rPr>
                <w:rFonts w:eastAsia="Calibri"/>
                <w:sz w:val="24"/>
              </w:rPr>
              <w:t xml:space="preserve">Актуализирована решением </w:t>
            </w:r>
            <w:r w:rsidRPr="00763A45">
              <w:rPr>
                <w:color w:val="000000"/>
                <w:sz w:val="24"/>
              </w:rPr>
              <w:t>Ученого совета</w:t>
            </w:r>
            <w:r w:rsidRPr="00763A45">
              <w:rPr>
                <w:rFonts w:eastAsia="Calibri"/>
                <w:sz w:val="24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28C" w:rsidRPr="00763A45" w:rsidRDefault="00F6328C" w:rsidP="000C57FC">
            <w:pPr>
              <w:ind w:left="-132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 xml:space="preserve">Протокол заседания </w:t>
            </w:r>
            <w:r w:rsidRPr="00763A45">
              <w:rPr>
                <w:color w:val="000000"/>
                <w:sz w:val="24"/>
              </w:rPr>
              <w:br/>
              <w:t>Ученого совета  от «29» июня 2015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28C" w:rsidRPr="00763A45" w:rsidRDefault="00F6328C" w:rsidP="000C57FC">
            <w:pPr>
              <w:ind w:left="-132" w:right="-143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>01.09.2015</w:t>
            </w:r>
          </w:p>
        </w:tc>
      </w:tr>
      <w:tr w:rsidR="00F6328C" w:rsidRPr="00763A45" w:rsidTr="000C57F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28C" w:rsidRPr="00763A45" w:rsidRDefault="00F6328C" w:rsidP="000C57FC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8C" w:rsidRPr="00763A45" w:rsidRDefault="00F6328C" w:rsidP="000C57FC">
            <w:pPr>
              <w:ind w:left="44" w:right="29"/>
              <w:rPr>
                <w:sz w:val="24"/>
              </w:rPr>
            </w:pPr>
            <w:r w:rsidRPr="00763A45">
              <w:rPr>
                <w:rFonts w:eastAsia="Calibri"/>
                <w:sz w:val="24"/>
              </w:rPr>
              <w:t xml:space="preserve">Актуализирована решением </w:t>
            </w:r>
            <w:r w:rsidRPr="00763A45">
              <w:rPr>
                <w:color w:val="000000"/>
                <w:sz w:val="24"/>
              </w:rPr>
              <w:t>Ученого совета</w:t>
            </w:r>
            <w:r w:rsidRPr="00763A45">
              <w:rPr>
                <w:rFonts w:eastAsia="Calibri"/>
                <w:sz w:val="24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28C" w:rsidRPr="00763A45" w:rsidRDefault="00F6328C" w:rsidP="000C57FC">
            <w:pPr>
              <w:ind w:left="-132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 xml:space="preserve">Протокол заседания </w:t>
            </w:r>
            <w:r w:rsidRPr="00763A45">
              <w:rPr>
                <w:color w:val="000000"/>
                <w:sz w:val="24"/>
              </w:rPr>
              <w:br/>
              <w:t>Ученого совета  от «30» мая 2016 года   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28C" w:rsidRPr="00763A45" w:rsidRDefault="00F6328C" w:rsidP="000C57FC">
            <w:pPr>
              <w:ind w:left="-132" w:right="-143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>01.09.2016</w:t>
            </w:r>
          </w:p>
        </w:tc>
      </w:tr>
      <w:tr w:rsidR="00F6328C" w:rsidRPr="00763A45" w:rsidTr="000C57F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28C" w:rsidRPr="00763A45" w:rsidRDefault="00F6328C" w:rsidP="000C57FC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8C" w:rsidRPr="00763A45" w:rsidRDefault="00F6328C" w:rsidP="000C57FC">
            <w:pPr>
              <w:ind w:left="44" w:right="29"/>
              <w:rPr>
                <w:sz w:val="24"/>
              </w:rPr>
            </w:pPr>
            <w:r w:rsidRPr="00763A45">
              <w:rPr>
                <w:rFonts w:eastAsia="Calibri"/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28C" w:rsidRPr="00763A45" w:rsidRDefault="00F6328C" w:rsidP="000C57FC">
            <w:pPr>
              <w:ind w:left="-132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 xml:space="preserve">Протокол заседания </w:t>
            </w:r>
            <w:r w:rsidRPr="00763A45">
              <w:rPr>
                <w:color w:val="000000"/>
                <w:sz w:val="24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28C" w:rsidRPr="00763A45" w:rsidRDefault="00F6328C" w:rsidP="000C57FC">
            <w:pPr>
              <w:ind w:left="-132" w:right="-143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>01.09.2017</w:t>
            </w:r>
          </w:p>
        </w:tc>
      </w:tr>
      <w:tr w:rsidR="002142BF" w:rsidRPr="00763A45" w:rsidTr="000C57F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2BF" w:rsidRPr="00763A45" w:rsidRDefault="002142BF" w:rsidP="002142BF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2BF" w:rsidRPr="002142BF" w:rsidRDefault="002142BF" w:rsidP="002142BF">
            <w:pPr>
              <w:ind w:left="44" w:right="29"/>
              <w:rPr>
                <w:rFonts w:eastAsia="Calibri"/>
                <w:sz w:val="24"/>
              </w:rPr>
            </w:pPr>
            <w:r w:rsidRPr="002142BF">
              <w:rPr>
                <w:rFonts w:eastAsia="Calibri"/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2BF" w:rsidRPr="002142BF" w:rsidRDefault="002142BF" w:rsidP="002142BF">
            <w:pPr>
              <w:ind w:left="44"/>
              <w:rPr>
                <w:rFonts w:eastAsia="Calibri"/>
                <w:sz w:val="24"/>
              </w:rPr>
            </w:pPr>
            <w:r w:rsidRPr="002142BF">
              <w:rPr>
                <w:rFonts w:eastAsia="Calibri"/>
                <w:sz w:val="24"/>
              </w:rPr>
              <w:t xml:space="preserve">Протокол заседания </w:t>
            </w:r>
            <w:r w:rsidRPr="002142BF">
              <w:rPr>
                <w:rFonts w:eastAsia="Calibri"/>
                <w:sz w:val="24"/>
              </w:rPr>
              <w:br/>
              <w:t>Ученого совета  от «28» августа 2018 года протокол №7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2BF" w:rsidRPr="002142BF" w:rsidRDefault="002142BF" w:rsidP="002142BF">
            <w:pPr>
              <w:ind w:left="44" w:right="-143"/>
              <w:rPr>
                <w:rFonts w:eastAsia="Calibri"/>
                <w:sz w:val="24"/>
              </w:rPr>
            </w:pPr>
            <w:r w:rsidRPr="002142BF">
              <w:rPr>
                <w:rFonts w:eastAsia="Calibri"/>
                <w:sz w:val="24"/>
              </w:rPr>
              <w:t>01.09.2018</w:t>
            </w:r>
          </w:p>
        </w:tc>
      </w:tr>
      <w:tr w:rsidR="002142BF" w:rsidRPr="00763A45" w:rsidTr="000C57F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2BF" w:rsidRPr="00763A45" w:rsidRDefault="002142BF" w:rsidP="002142BF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2BF" w:rsidRPr="00763A45" w:rsidRDefault="002142BF" w:rsidP="002142BF">
            <w:pPr>
              <w:ind w:left="44" w:right="29"/>
              <w:rPr>
                <w:rFonts w:eastAsia="Calibri"/>
                <w:sz w:val="24"/>
              </w:rPr>
            </w:pPr>
            <w:r w:rsidRPr="00763A45">
              <w:rPr>
                <w:rFonts w:eastAsia="Calibri"/>
                <w:sz w:val="24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2BF" w:rsidRPr="00763A45" w:rsidRDefault="002142BF" w:rsidP="002142BF">
            <w:pPr>
              <w:ind w:left="-132"/>
              <w:jc w:val="center"/>
              <w:rPr>
                <w:sz w:val="24"/>
              </w:rPr>
            </w:pPr>
            <w:r w:rsidRPr="00763A45">
              <w:rPr>
                <w:rFonts w:eastAsia="Calibri"/>
                <w:sz w:val="24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2BF" w:rsidRPr="00763A45" w:rsidRDefault="002142BF" w:rsidP="002142BF">
            <w:pPr>
              <w:ind w:left="-132" w:right="-143"/>
              <w:jc w:val="center"/>
              <w:rPr>
                <w:color w:val="000000"/>
                <w:sz w:val="24"/>
              </w:rPr>
            </w:pPr>
            <w:r w:rsidRPr="00763A45">
              <w:rPr>
                <w:color w:val="000000"/>
                <w:sz w:val="24"/>
              </w:rPr>
              <w:t>01.09.2019</w:t>
            </w:r>
          </w:p>
        </w:tc>
      </w:tr>
    </w:tbl>
    <w:p w:rsidR="007A7072" w:rsidRPr="00AC0503" w:rsidRDefault="007A7072" w:rsidP="00F6328C">
      <w:pPr>
        <w:ind w:left="375"/>
        <w:rPr>
          <w:sz w:val="28"/>
          <w:szCs w:val="28"/>
        </w:rPr>
      </w:pPr>
    </w:p>
    <w:sectPr w:rsidR="007A7072" w:rsidRPr="00AC0503" w:rsidSect="00D950D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E73" w:rsidRDefault="00870E73" w:rsidP="00D950D7">
      <w:pPr>
        <w:pStyle w:val="TableParagraph"/>
        <w:rPr>
          <w:lang w:eastAsia="ru-RU"/>
        </w:rPr>
      </w:pPr>
      <w:r>
        <w:separator/>
      </w:r>
    </w:p>
  </w:endnote>
  <w:endnote w:type="continuationSeparator" w:id="0">
    <w:p w:rsidR="00870E73" w:rsidRDefault="00870E73" w:rsidP="00D950D7">
      <w:pPr>
        <w:pStyle w:val="TableParagraph"/>
        <w:rPr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8C" w:rsidRDefault="00F6328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098" w:rsidRDefault="00D73C50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6AE2">
      <w:rPr>
        <w:noProof/>
      </w:rPr>
      <w:t>13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8C" w:rsidRDefault="00F6328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E73" w:rsidRDefault="00870E73" w:rsidP="00D950D7">
      <w:pPr>
        <w:pStyle w:val="TableParagraph"/>
        <w:rPr>
          <w:lang w:eastAsia="ru-RU"/>
        </w:rPr>
      </w:pPr>
      <w:r>
        <w:separator/>
      </w:r>
    </w:p>
  </w:footnote>
  <w:footnote w:type="continuationSeparator" w:id="0">
    <w:p w:rsidR="00870E73" w:rsidRDefault="00870E73" w:rsidP="00D950D7">
      <w:pPr>
        <w:pStyle w:val="TableParagraph"/>
        <w:rPr>
          <w:lang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8C" w:rsidRDefault="00F6328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8C" w:rsidRDefault="00F6328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8C" w:rsidRDefault="00F6328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63111C"/>
    <w:multiLevelType w:val="multilevel"/>
    <w:tmpl w:val="37E82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CC598E"/>
    <w:multiLevelType w:val="multilevel"/>
    <w:tmpl w:val="C6F2E3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0B48CF"/>
    <w:multiLevelType w:val="multilevel"/>
    <w:tmpl w:val="C9AC58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5C5224"/>
    <w:multiLevelType w:val="multilevel"/>
    <w:tmpl w:val="0B504D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161CA7"/>
    <w:multiLevelType w:val="multilevel"/>
    <w:tmpl w:val="F86291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205A51"/>
    <w:multiLevelType w:val="multilevel"/>
    <w:tmpl w:val="60D677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3E01FE"/>
    <w:multiLevelType w:val="multilevel"/>
    <w:tmpl w:val="30B4F1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6C18D5"/>
    <w:multiLevelType w:val="multilevel"/>
    <w:tmpl w:val="C5BC4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5F679F"/>
    <w:multiLevelType w:val="multilevel"/>
    <w:tmpl w:val="F3FA5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851451"/>
    <w:multiLevelType w:val="hybridMultilevel"/>
    <w:tmpl w:val="11D21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0F7669C"/>
    <w:multiLevelType w:val="multilevel"/>
    <w:tmpl w:val="5CF469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CC12BC"/>
    <w:multiLevelType w:val="hybridMultilevel"/>
    <w:tmpl w:val="397CC912"/>
    <w:lvl w:ilvl="0" w:tplc="66066C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61531"/>
    <w:multiLevelType w:val="multilevel"/>
    <w:tmpl w:val="385463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 w15:restartNumberingAfterBreak="0">
    <w:nsid w:val="2B866647"/>
    <w:multiLevelType w:val="multilevel"/>
    <w:tmpl w:val="E424C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CC5AB9"/>
    <w:multiLevelType w:val="multilevel"/>
    <w:tmpl w:val="7A2C90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497292"/>
    <w:multiLevelType w:val="multilevel"/>
    <w:tmpl w:val="50BCB5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ED37DA"/>
    <w:multiLevelType w:val="hybridMultilevel"/>
    <w:tmpl w:val="C5B2E54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 w15:restartNumberingAfterBreak="0">
    <w:nsid w:val="31A961A6"/>
    <w:multiLevelType w:val="multilevel"/>
    <w:tmpl w:val="E2FEB1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4D6E1E"/>
    <w:multiLevelType w:val="multilevel"/>
    <w:tmpl w:val="814E2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F50555"/>
    <w:multiLevelType w:val="multilevel"/>
    <w:tmpl w:val="79FAE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6D328D"/>
    <w:multiLevelType w:val="multilevel"/>
    <w:tmpl w:val="20B8A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D06B93"/>
    <w:multiLevelType w:val="multilevel"/>
    <w:tmpl w:val="5C047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49B2F8A"/>
    <w:multiLevelType w:val="multilevel"/>
    <w:tmpl w:val="15887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473C90"/>
    <w:multiLevelType w:val="multilevel"/>
    <w:tmpl w:val="67B64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A53E9C"/>
    <w:multiLevelType w:val="multilevel"/>
    <w:tmpl w:val="3F7CFD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E46C41"/>
    <w:multiLevelType w:val="multilevel"/>
    <w:tmpl w:val="97FC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2734850"/>
    <w:multiLevelType w:val="multilevel"/>
    <w:tmpl w:val="B852C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D50D11"/>
    <w:multiLevelType w:val="multilevel"/>
    <w:tmpl w:val="D7848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677168"/>
    <w:multiLevelType w:val="multilevel"/>
    <w:tmpl w:val="E9BC93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9A252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4" w15:restartNumberingAfterBreak="0">
    <w:nsid w:val="5C3641F0"/>
    <w:multiLevelType w:val="multilevel"/>
    <w:tmpl w:val="8708A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2D3F8C"/>
    <w:multiLevelType w:val="multilevel"/>
    <w:tmpl w:val="219A5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D0112F"/>
    <w:multiLevelType w:val="multilevel"/>
    <w:tmpl w:val="DDE2E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4224C8"/>
    <w:multiLevelType w:val="multilevel"/>
    <w:tmpl w:val="75CA3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4C78AE"/>
    <w:multiLevelType w:val="multilevel"/>
    <w:tmpl w:val="EA9C1F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D32840"/>
    <w:multiLevelType w:val="hybridMultilevel"/>
    <w:tmpl w:val="7DAE1698"/>
    <w:lvl w:ilvl="0" w:tplc="D2BAB6BA">
      <w:start w:val="9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 w15:restartNumberingAfterBreak="0">
    <w:nsid w:val="7070503A"/>
    <w:multiLevelType w:val="multilevel"/>
    <w:tmpl w:val="EA28C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BF599D"/>
    <w:multiLevelType w:val="multilevel"/>
    <w:tmpl w:val="3A4E3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7059A2"/>
    <w:multiLevelType w:val="multilevel"/>
    <w:tmpl w:val="E0BAC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BD4665"/>
    <w:multiLevelType w:val="multilevel"/>
    <w:tmpl w:val="A9A0E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9"/>
  </w:num>
  <w:num w:numId="5">
    <w:abstractNumId w:val="11"/>
  </w:num>
  <w:num w:numId="6">
    <w:abstractNumId w:val="20"/>
  </w:num>
  <w:num w:numId="7">
    <w:abstractNumId w:val="12"/>
  </w:num>
  <w:num w:numId="8">
    <w:abstractNumId w:val="33"/>
  </w:num>
  <w:num w:numId="9">
    <w:abstractNumId w:val="23"/>
  </w:num>
  <w:num w:numId="10">
    <w:abstractNumId w:val="37"/>
  </w:num>
  <w:num w:numId="11">
    <w:abstractNumId w:val="15"/>
  </w:num>
  <w:num w:numId="12">
    <w:abstractNumId w:val="25"/>
  </w:num>
  <w:num w:numId="13">
    <w:abstractNumId w:val="29"/>
  </w:num>
  <w:num w:numId="14">
    <w:abstractNumId w:val="24"/>
  </w:num>
  <w:num w:numId="15">
    <w:abstractNumId w:val="30"/>
  </w:num>
  <w:num w:numId="16">
    <w:abstractNumId w:val="18"/>
  </w:num>
  <w:num w:numId="17">
    <w:abstractNumId w:val="41"/>
  </w:num>
  <w:num w:numId="18">
    <w:abstractNumId w:val="40"/>
  </w:num>
  <w:num w:numId="19">
    <w:abstractNumId w:val="28"/>
  </w:num>
  <w:num w:numId="20">
    <w:abstractNumId w:val="35"/>
  </w:num>
  <w:num w:numId="21">
    <w:abstractNumId w:val="2"/>
  </w:num>
  <w:num w:numId="22">
    <w:abstractNumId w:val="6"/>
  </w:num>
  <w:num w:numId="23">
    <w:abstractNumId w:val="32"/>
  </w:num>
  <w:num w:numId="24">
    <w:abstractNumId w:val="36"/>
  </w:num>
  <w:num w:numId="25">
    <w:abstractNumId w:val="13"/>
  </w:num>
  <w:num w:numId="26">
    <w:abstractNumId w:val="31"/>
  </w:num>
  <w:num w:numId="27">
    <w:abstractNumId w:val="42"/>
  </w:num>
  <w:num w:numId="28">
    <w:abstractNumId w:val="10"/>
  </w:num>
  <w:num w:numId="29">
    <w:abstractNumId w:val="4"/>
  </w:num>
  <w:num w:numId="30">
    <w:abstractNumId w:val="22"/>
  </w:num>
  <w:num w:numId="31">
    <w:abstractNumId w:val="5"/>
  </w:num>
  <w:num w:numId="32">
    <w:abstractNumId w:val="38"/>
  </w:num>
  <w:num w:numId="33">
    <w:abstractNumId w:val="27"/>
  </w:num>
  <w:num w:numId="34">
    <w:abstractNumId w:val="26"/>
  </w:num>
  <w:num w:numId="35">
    <w:abstractNumId w:val="8"/>
  </w:num>
  <w:num w:numId="36">
    <w:abstractNumId w:val="7"/>
  </w:num>
  <w:num w:numId="37">
    <w:abstractNumId w:val="9"/>
  </w:num>
  <w:num w:numId="38">
    <w:abstractNumId w:val="34"/>
  </w:num>
  <w:num w:numId="39">
    <w:abstractNumId w:val="17"/>
  </w:num>
  <w:num w:numId="40">
    <w:abstractNumId w:val="19"/>
  </w:num>
  <w:num w:numId="41">
    <w:abstractNumId w:val="3"/>
  </w:num>
  <w:num w:numId="42">
    <w:abstractNumId w:val="43"/>
  </w:num>
  <w:num w:numId="43">
    <w:abstractNumId w:val="21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52B"/>
    <w:rsid w:val="0002658A"/>
    <w:rsid w:val="0003088C"/>
    <w:rsid w:val="00044E3D"/>
    <w:rsid w:val="0009510D"/>
    <w:rsid w:val="000B64BB"/>
    <w:rsid w:val="001063CF"/>
    <w:rsid w:val="00120E90"/>
    <w:rsid w:val="00134ED0"/>
    <w:rsid w:val="001563C0"/>
    <w:rsid w:val="001A44B7"/>
    <w:rsid w:val="001A4644"/>
    <w:rsid w:val="001A7DCE"/>
    <w:rsid w:val="002142BF"/>
    <w:rsid w:val="00222B30"/>
    <w:rsid w:val="0025306A"/>
    <w:rsid w:val="002928C3"/>
    <w:rsid w:val="002A2D37"/>
    <w:rsid w:val="002F33E6"/>
    <w:rsid w:val="00306AE2"/>
    <w:rsid w:val="00323045"/>
    <w:rsid w:val="003636B0"/>
    <w:rsid w:val="00367852"/>
    <w:rsid w:val="00374FE6"/>
    <w:rsid w:val="00375553"/>
    <w:rsid w:val="0037619B"/>
    <w:rsid w:val="003B5C37"/>
    <w:rsid w:val="003D2484"/>
    <w:rsid w:val="003F270A"/>
    <w:rsid w:val="003F2AB1"/>
    <w:rsid w:val="004107BF"/>
    <w:rsid w:val="004231EE"/>
    <w:rsid w:val="00427098"/>
    <w:rsid w:val="004A5A0E"/>
    <w:rsid w:val="004E0872"/>
    <w:rsid w:val="00502A9E"/>
    <w:rsid w:val="00531108"/>
    <w:rsid w:val="00534E92"/>
    <w:rsid w:val="005443A9"/>
    <w:rsid w:val="005461A9"/>
    <w:rsid w:val="005466C3"/>
    <w:rsid w:val="005620BB"/>
    <w:rsid w:val="00572B99"/>
    <w:rsid w:val="005A545A"/>
    <w:rsid w:val="005B2BD3"/>
    <w:rsid w:val="005C78D7"/>
    <w:rsid w:val="005F47FB"/>
    <w:rsid w:val="00622ACF"/>
    <w:rsid w:val="0064770F"/>
    <w:rsid w:val="00690FC7"/>
    <w:rsid w:val="00693F11"/>
    <w:rsid w:val="006B644E"/>
    <w:rsid w:val="00700F78"/>
    <w:rsid w:val="0071697A"/>
    <w:rsid w:val="0075546F"/>
    <w:rsid w:val="007A03E0"/>
    <w:rsid w:val="007A7072"/>
    <w:rsid w:val="007A75A6"/>
    <w:rsid w:val="007C2B1E"/>
    <w:rsid w:val="007E70C1"/>
    <w:rsid w:val="00806225"/>
    <w:rsid w:val="00811A7B"/>
    <w:rsid w:val="00831AB0"/>
    <w:rsid w:val="008421E5"/>
    <w:rsid w:val="00856D30"/>
    <w:rsid w:val="00870E73"/>
    <w:rsid w:val="008725A3"/>
    <w:rsid w:val="00875C2C"/>
    <w:rsid w:val="008E080A"/>
    <w:rsid w:val="0091507E"/>
    <w:rsid w:val="009275DF"/>
    <w:rsid w:val="00927A77"/>
    <w:rsid w:val="009364E3"/>
    <w:rsid w:val="0094046A"/>
    <w:rsid w:val="00943CB1"/>
    <w:rsid w:val="009555EC"/>
    <w:rsid w:val="00956028"/>
    <w:rsid w:val="00965639"/>
    <w:rsid w:val="0096799C"/>
    <w:rsid w:val="00971835"/>
    <w:rsid w:val="009A4827"/>
    <w:rsid w:val="009B7613"/>
    <w:rsid w:val="009F452B"/>
    <w:rsid w:val="00A54DF4"/>
    <w:rsid w:val="00A553ED"/>
    <w:rsid w:val="00A840C7"/>
    <w:rsid w:val="00AC0503"/>
    <w:rsid w:val="00AC59E5"/>
    <w:rsid w:val="00AE7709"/>
    <w:rsid w:val="00B04476"/>
    <w:rsid w:val="00B408FF"/>
    <w:rsid w:val="00B80903"/>
    <w:rsid w:val="00B86BB6"/>
    <w:rsid w:val="00BB168B"/>
    <w:rsid w:val="00BB2B56"/>
    <w:rsid w:val="00BF781B"/>
    <w:rsid w:val="00C43871"/>
    <w:rsid w:val="00C66EF7"/>
    <w:rsid w:val="00C7433F"/>
    <w:rsid w:val="00CD0B6C"/>
    <w:rsid w:val="00CF7581"/>
    <w:rsid w:val="00D36930"/>
    <w:rsid w:val="00D46FF4"/>
    <w:rsid w:val="00D63E67"/>
    <w:rsid w:val="00D73C50"/>
    <w:rsid w:val="00D8689C"/>
    <w:rsid w:val="00D950D7"/>
    <w:rsid w:val="00DC1653"/>
    <w:rsid w:val="00DE48C7"/>
    <w:rsid w:val="00DE7F41"/>
    <w:rsid w:val="00E115B7"/>
    <w:rsid w:val="00E17480"/>
    <w:rsid w:val="00E305CF"/>
    <w:rsid w:val="00E52725"/>
    <w:rsid w:val="00E751D8"/>
    <w:rsid w:val="00E83E0C"/>
    <w:rsid w:val="00EA33EA"/>
    <w:rsid w:val="00EC5479"/>
    <w:rsid w:val="00F5610B"/>
    <w:rsid w:val="00F615CD"/>
    <w:rsid w:val="00F6328C"/>
    <w:rsid w:val="00F76E08"/>
    <w:rsid w:val="00F95D5F"/>
    <w:rsid w:val="00FA7603"/>
    <w:rsid w:val="00FB0759"/>
    <w:rsid w:val="00FC1846"/>
    <w:rsid w:val="00FC56B6"/>
    <w:rsid w:val="00FD36DE"/>
    <w:rsid w:val="00FF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AEB32E-3881-4D05-A770-3137BD20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5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F4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F452B"/>
    <w:rPr>
      <w:rFonts w:ascii="Tahoma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uiPriority w:val="99"/>
    <w:rsid w:val="00C66E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C66EF7"/>
    <w:rPr>
      <w:rFonts w:cs="Times New Roman"/>
    </w:rPr>
  </w:style>
  <w:style w:type="character" w:customStyle="1" w:styleId="eop">
    <w:name w:val="eop"/>
    <w:basedOn w:val="a0"/>
    <w:rsid w:val="00C66EF7"/>
    <w:rPr>
      <w:rFonts w:cs="Times New Roman"/>
    </w:rPr>
  </w:style>
  <w:style w:type="character" w:customStyle="1" w:styleId="spellingerror">
    <w:name w:val="spellingerror"/>
    <w:basedOn w:val="a0"/>
    <w:uiPriority w:val="99"/>
    <w:rsid w:val="00C66EF7"/>
    <w:rPr>
      <w:rFonts w:cs="Times New Roman"/>
    </w:rPr>
  </w:style>
  <w:style w:type="paragraph" w:styleId="a5">
    <w:name w:val="Normal (Web)"/>
    <w:basedOn w:val="a"/>
    <w:uiPriority w:val="99"/>
    <w:rsid w:val="00C66EF7"/>
    <w:pPr>
      <w:widowControl/>
      <w:autoSpaceDE/>
      <w:autoSpaceDN/>
      <w:adjustRightInd/>
      <w:spacing w:before="100" w:after="100"/>
    </w:pPr>
    <w:rPr>
      <w:kern w:val="1"/>
      <w:sz w:val="24"/>
      <w:szCs w:val="24"/>
      <w:lang w:eastAsia="zh-CN"/>
    </w:rPr>
  </w:style>
  <w:style w:type="paragraph" w:styleId="a6">
    <w:name w:val="List Paragraph"/>
    <w:basedOn w:val="a"/>
    <w:uiPriority w:val="99"/>
    <w:qFormat/>
    <w:rsid w:val="006B644E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TableParagraph">
    <w:name w:val="Table Paragraph"/>
    <w:basedOn w:val="a"/>
    <w:uiPriority w:val="99"/>
    <w:rsid w:val="006B644E"/>
    <w:pPr>
      <w:suppressAutoHyphens/>
      <w:autoSpaceDN/>
      <w:adjustRightInd/>
      <w:ind w:left="103"/>
    </w:pPr>
    <w:rPr>
      <w:lang w:eastAsia="zh-CN"/>
    </w:rPr>
  </w:style>
  <w:style w:type="table" w:customStyle="1" w:styleId="TableNormal1">
    <w:name w:val="Table Normal1"/>
    <w:uiPriority w:val="99"/>
    <w:semiHidden/>
    <w:rsid w:val="006B644E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semiHidden/>
    <w:rsid w:val="00D950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950D7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D950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950D7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99"/>
    <w:qFormat/>
    <w:rsid w:val="00B04476"/>
    <w:pPr>
      <w:widowControl w:val="0"/>
      <w:suppressAutoHyphens/>
    </w:pPr>
    <w:rPr>
      <w:rFonts w:ascii="Arial" w:eastAsia="Times New Roman" w:hAnsi="Arial" w:cs="Arial"/>
      <w:kern w:val="1"/>
      <w:sz w:val="20"/>
      <w:szCs w:val="24"/>
      <w:lang w:eastAsia="zh-CN"/>
    </w:rPr>
  </w:style>
  <w:style w:type="table" w:styleId="ac">
    <w:name w:val="Table Grid"/>
    <w:basedOn w:val="a1"/>
    <w:uiPriority w:val="59"/>
    <w:locked/>
    <w:rsid w:val="00B0447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xw228723910">
    <w:name w:val="scxw228723910"/>
    <w:basedOn w:val="a0"/>
    <w:rsid w:val="00374FE6"/>
  </w:style>
  <w:style w:type="character" w:styleId="ad">
    <w:name w:val="Hyperlink"/>
    <w:basedOn w:val="a0"/>
    <w:uiPriority w:val="99"/>
    <w:unhideWhenUsed/>
    <w:rsid w:val="00DC1653"/>
    <w:rPr>
      <w:color w:val="0000FF" w:themeColor="hyperlink"/>
      <w:u w:val="single"/>
    </w:rPr>
  </w:style>
  <w:style w:type="character" w:customStyle="1" w:styleId="scxw114564377">
    <w:name w:val="scxw114564377"/>
    <w:basedOn w:val="a0"/>
    <w:rsid w:val="0064770F"/>
  </w:style>
  <w:style w:type="paragraph" w:styleId="ae">
    <w:name w:val="Body Text"/>
    <w:basedOn w:val="a"/>
    <w:link w:val="af"/>
    <w:rsid w:val="002142BF"/>
    <w:pPr>
      <w:widowControl/>
      <w:tabs>
        <w:tab w:val="left" w:pos="709"/>
      </w:tabs>
      <w:suppressAutoHyphens/>
      <w:autoSpaceDE/>
      <w:autoSpaceDN/>
      <w:adjustRightInd/>
      <w:spacing w:line="276" w:lineRule="atLeast"/>
      <w:jc w:val="both"/>
    </w:pPr>
    <w:rPr>
      <w:rFonts w:ascii="Calibri" w:eastAsia="Lucida Sans Unicode" w:hAnsi="Calibri" w:cs="Calibri"/>
      <w:kern w:val="1"/>
      <w:sz w:val="28"/>
      <w:szCs w:val="28"/>
      <w:lang w:eastAsia="zh-CN"/>
    </w:rPr>
  </w:style>
  <w:style w:type="character" w:customStyle="1" w:styleId="af">
    <w:name w:val="Основной текст Знак"/>
    <w:basedOn w:val="a0"/>
    <w:link w:val="ae"/>
    <w:rsid w:val="002142BF"/>
    <w:rPr>
      <w:rFonts w:eastAsia="Lucida Sans Unicode" w:cs="Calibri"/>
      <w:kern w:val="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13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0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58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78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81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57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5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99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9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6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3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3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5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5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0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t.edu.ru/" TargetMode="External"/><Relationship Id="rId18" Type="http://schemas.openxmlformats.org/officeDocument/2006/relationships/hyperlink" Target="http://neicon.ru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fgosvo.ru/" TargetMode="External"/><Relationship Id="rId17" Type="http://schemas.openxmlformats.org/officeDocument/2006/relationships/hyperlink" Target="http://webofscience.com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rsl.ru/ru/root3489/all" TargetMode="External"/><Relationship Id="rId20" Type="http://schemas.openxmlformats.org/officeDocument/2006/relationships/hyperlink" Target="http://data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nns.ru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80344.html" TargetMode="External"/><Relationship Id="rId19" Type="http://schemas.openxmlformats.org/officeDocument/2006/relationships/hyperlink" Target="https://link.spring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6919.html" TargetMode="External"/><Relationship Id="rId14" Type="http://schemas.openxmlformats.org/officeDocument/2006/relationships/hyperlink" Target="http://www.elibrary.ru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7F668A0-6173-4FBC-88D8-65081B71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6011</Words>
  <Characters>34266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NoBuNL</dc:creator>
  <cp:lastModifiedBy>Микулец Виктория Владимировна</cp:lastModifiedBy>
  <cp:revision>17</cp:revision>
  <dcterms:created xsi:type="dcterms:W3CDTF">2020-02-01T23:27:00Z</dcterms:created>
  <dcterms:modified xsi:type="dcterms:W3CDTF">2022-09-29T06:15:00Z</dcterms:modified>
</cp:coreProperties>
</file>