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42" w:type="dxa"/>
        <w:tblCellMar>
          <w:left w:w="0" w:type="dxa"/>
          <w:right w:w="0" w:type="dxa"/>
        </w:tblCellMar>
        <w:tblLook w:val="04A0" w:firstRow="1" w:lastRow="0" w:firstColumn="1" w:lastColumn="0" w:noHBand="0" w:noVBand="1"/>
      </w:tblPr>
      <w:tblGrid>
        <w:gridCol w:w="9635"/>
      </w:tblGrid>
      <w:tr w:rsidR="00730E8F">
        <w:trPr>
          <w:trHeight w:val="475"/>
        </w:trPr>
        <w:tc>
          <w:tcPr>
            <w:tcW w:w="9498" w:type="dxa"/>
            <w:shd w:val="clear" w:color="auto" w:fill="auto"/>
          </w:tcPr>
          <w:tbl>
            <w:tblPr>
              <w:tblW w:w="9635" w:type="dxa"/>
              <w:tblCellMar>
                <w:left w:w="0" w:type="dxa"/>
                <w:right w:w="0" w:type="dxa"/>
              </w:tblCellMar>
              <w:tblLook w:val="04A0" w:firstRow="1" w:lastRow="0" w:firstColumn="1" w:lastColumn="0" w:noHBand="0" w:noVBand="1"/>
            </w:tblPr>
            <w:tblGrid>
              <w:gridCol w:w="9635"/>
            </w:tblGrid>
            <w:tr w:rsidR="00730E8F">
              <w:tc>
                <w:tcPr>
                  <w:tcW w:w="9635" w:type="dxa"/>
                  <w:shd w:val="clear" w:color="auto" w:fill="auto"/>
                </w:tcPr>
                <w:p w:rsidR="00730E8F" w:rsidRDefault="00C2300D">
                  <w:pPr>
                    <w:tabs>
                      <w:tab w:val="left" w:pos="9940"/>
                    </w:tabs>
                    <w:spacing w:line="100" w:lineRule="atLeast"/>
                    <w:ind w:right="-62"/>
                    <w:jc w:val="center"/>
                    <w:rPr>
                      <w:rFonts w:ascii="Calibri" w:hAnsi="Calibri"/>
                      <w:sz w:val="16"/>
                      <w:szCs w:val="16"/>
                      <w:lang w:val="en-US"/>
                    </w:rPr>
                  </w:pPr>
                  <w:r>
                    <w:rPr>
                      <w:noProof/>
                    </w:rPr>
                    <w:drawing>
                      <wp:inline distT="0" distB="0" distL="0" distR="0">
                        <wp:extent cx="5715000" cy="904875"/>
                        <wp:effectExtent l="0" t="0" r="0" b="0"/>
                        <wp:docPr id="1" name="Picture" descr="шапка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шапка новая"/>
                                <pic:cNvPicPr>
                                  <a:picLocks noChangeAspect="1" noChangeArrowheads="1"/>
                                </pic:cNvPicPr>
                              </pic:nvPicPr>
                              <pic:blipFill>
                                <a:blip r:embed="rId8"/>
                                <a:stretch>
                                  <a:fillRect/>
                                </a:stretch>
                              </pic:blipFill>
                              <pic:spPr bwMode="auto">
                                <a:xfrm>
                                  <a:off x="0" y="0"/>
                                  <a:ext cx="5715000" cy="904875"/>
                                </a:xfrm>
                                <a:prstGeom prst="rect">
                                  <a:avLst/>
                                </a:prstGeom>
                                <a:noFill/>
                                <a:ln w="9525">
                                  <a:noFill/>
                                  <a:miter lim="800000"/>
                                  <a:headEnd/>
                                  <a:tailEnd/>
                                </a:ln>
                              </pic:spPr>
                            </pic:pic>
                          </a:graphicData>
                        </a:graphic>
                      </wp:inline>
                    </w:drawing>
                  </w:r>
                </w:p>
                <w:p w:rsidR="00730E8F" w:rsidRDefault="00C2300D">
                  <w:pPr>
                    <w:tabs>
                      <w:tab w:val="left" w:pos="9940"/>
                    </w:tabs>
                    <w:ind w:right="-62"/>
                    <w:jc w:val="center"/>
                    <w:rPr>
                      <w:rFonts w:ascii="Calibri" w:hAnsi="Calibri"/>
                      <w:sz w:val="16"/>
                      <w:szCs w:val="16"/>
                    </w:rPr>
                  </w:pPr>
                  <w:r>
                    <w:rPr>
                      <w:rFonts w:ascii="Calibri" w:hAnsi="Calibri"/>
                      <w:sz w:val="16"/>
                      <w:szCs w:val="16"/>
                    </w:rPr>
                    <w:t>Лицензия: регистрационный № 1478 от 28 мая 2015 года, на бланке серии 90Л01 №0008476</w:t>
                  </w:r>
                </w:p>
                <w:p w:rsidR="00730E8F" w:rsidRDefault="00C2300D">
                  <w:pPr>
                    <w:tabs>
                      <w:tab w:val="left" w:pos="9940"/>
                    </w:tabs>
                    <w:ind w:right="-62"/>
                    <w:rPr>
                      <w:rFonts w:ascii="Calibri" w:hAnsi="Calibri"/>
                      <w:sz w:val="16"/>
                      <w:szCs w:val="16"/>
                    </w:rPr>
                  </w:pPr>
                  <w:r>
                    <w:rPr>
                      <w:rFonts w:ascii="Calibri" w:hAnsi="Calibri"/>
                      <w:sz w:val="16"/>
                      <w:szCs w:val="16"/>
                    </w:rPr>
                    <w:t>Свидетельство о государственной аккредитации: регистрационный № 2783 от 07 марта 2018 года, на бланке серии 90А01 №0002920</w:t>
                  </w:r>
                </w:p>
                <w:p w:rsidR="00730E8F" w:rsidRDefault="00730E8F">
                  <w:pPr>
                    <w:tabs>
                      <w:tab w:val="left" w:pos="9940"/>
                    </w:tabs>
                    <w:ind w:right="-62"/>
                    <w:rPr>
                      <w:rFonts w:ascii="Calibri" w:hAnsi="Calibri"/>
                      <w:sz w:val="16"/>
                      <w:szCs w:val="16"/>
                    </w:rPr>
                  </w:pPr>
                </w:p>
              </w:tc>
            </w:tr>
            <w:tr w:rsidR="00730E8F">
              <w:trPr>
                <w:trHeight w:val="475"/>
              </w:trPr>
              <w:tc>
                <w:tcPr>
                  <w:tcW w:w="9635" w:type="dxa"/>
                  <w:shd w:val="clear" w:color="auto" w:fill="auto"/>
                  <w:vAlign w:val="center"/>
                </w:tcPr>
                <w:p w:rsidR="00730E8F" w:rsidRDefault="00C2300D">
                  <w:pPr>
                    <w:spacing w:line="100" w:lineRule="atLeast"/>
                    <w:jc w:val="center"/>
                    <w:rPr>
                      <w:rFonts w:ascii="Calibri" w:hAnsi="Calibri"/>
                    </w:rPr>
                  </w:pPr>
                  <w:r>
                    <w:rPr>
                      <w:rFonts w:ascii="Calibri" w:hAnsi="Calibri"/>
                    </w:rPr>
                    <w:t xml:space="preserve">115191, г. Москва, 4-й Рощинский проезд, 9А  / Тел: + 7 (495) 796-92-62  /  </w:t>
                  </w:r>
                  <w:r>
                    <w:rPr>
                      <w:rFonts w:ascii="Calibri" w:hAnsi="Calibri"/>
                      <w:lang w:val="en-US"/>
                    </w:rPr>
                    <w:t>E</w:t>
                  </w:r>
                  <w:r>
                    <w:rPr>
                      <w:rFonts w:ascii="Calibri" w:hAnsi="Calibri"/>
                    </w:rPr>
                    <w:t>-</w:t>
                  </w:r>
                  <w:r>
                    <w:rPr>
                      <w:rFonts w:ascii="Calibri" w:hAnsi="Calibri"/>
                      <w:lang w:val="en-US"/>
                    </w:rPr>
                    <w:t>mail</w:t>
                  </w:r>
                  <w:r>
                    <w:rPr>
                      <w:rFonts w:ascii="Calibri" w:hAnsi="Calibri"/>
                    </w:rPr>
                    <w:t xml:space="preserve">: </w:t>
                  </w:r>
                  <w:r>
                    <w:rPr>
                      <w:rFonts w:ascii="Calibri" w:hAnsi="Calibri"/>
                      <w:lang w:val="en-US"/>
                    </w:rPr>
                    <w:t>mpsu</w:t>
                  </w:r>
                  <w:r>
                    <w:rPr>
                      <w:rFonts w:ascii="Calibri" w:hAnsi="Calibri"/>
                    </w:rPr>
                    <w:t>@</w:t>
                  </w:r>
                  <w:r>
                    <w:rPr>
                      <w:rFonts w:ascii="Calibri" w:hAnsi="Calibri"/>
                      <w:lang w:val="en-US"/>
                    </w:rPr>
                    <w:t>mpsu</w:t>
                  </w:r>
                  <w:r>
                    <w:rPr>
                      <w:rFonts w:ascii="Calibri" w:hAnsi="Calibri"/>
                    </w:rPr>
                    <w:t>.</w:t>
                  </w:r>
                  <w:r>
                    <w:rPr>
                      <w:rFonts w:ascii="Calibri" w:hAnsi="Calibri"/>
                      <w:lang w:val="en-US"/>
                    </w:rPr>
                    <w:t>ru</w:t>
                  </w:r>
                </w:p>
              </w:tc>
            </w:tr>
          </w:tbl>
          <w:p w:rsidR="00730E8F" w:rsidRDefault="00730E8F"/>
        </w:tc>
      </w:tr>
    </w:tbl>
    <w:p w:rsidR="00730E8F" w:rsidRDefault="00730E8F">
      <w:pPr>
        <w:spacing w:before="8"/>
        <w:rPr>
          <w:rFonts w:eastAsia="Times New Roman"/>
          <w:sz w:val="25"/>
          <w:lang w:eastAsia="zh-CN"/>
        </w:rPr>
      </w:pPr>
    </w:p>
    <w:p w:rsidR="00881A08" w:rsidRDefault="00881A08" w:rsidP="00881A08">
      <w:pPr>
        <w:pStyle w:val="af0"/>
        <w:spacing w:before="8"/>
        <w:rPr>
          <w:sz w:val="25"/>
        </w:rPr>
      </w:pPr>
      <w:r>
        <w:rPr>
          <w:sz w:val="25"/>
        </w:rPr>
        <w:t>Принято:</w:t>
      </w:r>
    </w:p>
    <w:p w:rsidR="00881A08" w:rsidRDefault="00881A08" w:rsidP="00881A08">
      <w:pPr>
        <w:pStyle w:val="af0"/>
        <w:spacing w:before="8"/>
        <w:rPr>
          <w:sz w:val="25"/>
        </w:rPr>
      </w:pPr>
      <w:r>
        <w:rPr>
          <w:sz w:val="25"/>
        </w:rPr>
        <w:t xml:space="preserve">Решение Ученого совета </w:t>
      </w:r>
    </w:p>
    <w:p w:rsidR="00881A08" w:rsidRDefault="00881A08" w:rsidP="00881A08">
      <w:pPr>
        <w:pStyle w:val="af0"/>
        <w:spacing w:before="8"/>
        <w:rPr>
          <w:sz w:val="25"/>
        </w:rPr>
      </w:pPr>
      <w:r>
        <w:rPr>
          <w:sz w:val="25"/>
        </w:rPr>
        <w:t>От «13» мая 2020 г.</w:t>
      </w:r>
    </w:p>
    <w:p w:rsidR="00881A08" w:rsidRDefault="00881A08" w:rsidP="00881A08">
      <w:pPr>
        <w:pStyle w:val="af0"/>
        <w:spacing w:before="8"/>
        <w:rPr>
          <w:sz w:val="25"/>
        </w:rPr>
      </w:pPr>
      <w:r>
        <w:rPr>
          <w:sz w:val="25"/>
        </w:rPr>
        <w:t>Протокол №7</w:t>
      </w:r>
    </w:p>
    <w:p w:rsidR="00730E8F" w:rsidRDefault="00730E8F">
      <w:pPr>
        <w:widowControl/>
        <w:spacing w:before="1" w:line="276" w:lineRule="auto"/>
        <w:ind w:left="513" w:right="243"/>
        <w:jc w:val="both"/>
        <w:rPr>
          <w:rFonts w:eastAsia="Calibri"/>
          <w:sz w:val="28"/>
          <w:szCs w:val="28"/>
        </w:rPr>
      </w:pPr>
    </w:p>
    <w:p w:rsidR="00730E8F" w:rsidRDefault="00730E8F">
      <w:pPr>
        <w:rPr>
          <w:rFonts w:eastAsia="Times New Roman"/>
          <w:i/>
          <w:sz w:val="28"/>
          <w:szCs w:val="28"/>
          <w:lang w:eastAsia="zh-CN"/>
        </w:rPr>
      </w:pPr>
    </w:p>
    <w:p w:rsidR="00730E8F" w:rsidRDefault="00C2300D">
      <w:pPr>
        <w:keepNext/>
        <w:widowControl/>
        <w:spacing w:line="360" w:lineRule="auto"/>
        <w:jc w:val="center"/>
        <w:outlineLvl w:val="2"/>
        <w:rPr>
          <w:rFonts w:eastAsia="Times New Roman"/>
          <w:b/>
          <w:bCs/>
          <w:sz w:val="28"/>
          <w:szCs w:val="28"/>
          <w:lang w:eastAsia="zh-CN"/>
        </w:rPr>
      </w:pPr>
      <w:bookmarkStart w:id="0" w:name="_Toc456003749"/>
      <w:bookmarkStart w:id="1" w:name="_Toc456003825"/>
      <w:bookmarkStart w:id="2" w:name="_Toc459975973"/>
      <w:bookmarkEnd w:id="0"/>
      <w:bookmarkEnd w:id="1"/>
      <w:bookmarkEnd w:id="2"/>
      <w:r>
        <w:rPr>
          <w:rFonts w:eastAsia="Times New Roman"/>
          <w:b/>
          <w:bCs/>
          <w:sz w:val="28"/>
          <w:szCs w:val="28"/>
          <w:lang w:eastAsia="zh-CN"/>
        </w:rPr>
        <w:t>Рабочая программа учебной дисциплины</w:t>
      </w:r>
    </w:p>
    <w:p w:rsidR="00730E8F" w:rsidRDefault="00C2300D">
      <w:pPr>
        <w:pStyle w:val="3"/>
        <w:tabs>
          <w:tab w:val="left" w:pos="708"/>
        </w:tabs>
        <w:spacing w:before="0" w:after="0"/>
        <w:jc w:val="center"/>
        <w:rPr>
          <w:rFonts w:ascii="Times New Roman" w:hAnsi="Times New Roman"/>
          <w:sz w:val="28"/>
          <w:szCs w:val="28"/>
        </w:rPr>
      </w:pPr>
      <w:r>
        <w:rPr>
          <w:rFonts w:ascii="Times New Roman" w:hAnsi="Times New Roman"/>
          <w:sz w:val="28"/>
          <w:szCs w:val="28"/>
        </w:rPr>
        <w:t>Страхование</w:t>
      </w:r>
    </w:p>
    <w:p w:rsidR="00730E8F" w:rsidRDefault="00730E8F">
      <w:pPr>
        <w:rPr>
          <w:rFonts w:eastAsia="Times New Roman"/>
          <w:i/>
          <w:sz w:val="28"/>
          <w:szCs w:val="28"/>
          <w:lang w:eastAsia="zh-CN"/>
        </w:rPr>
      </w:pPr>
    </w:p>
    <w:p w:rsidR="00730E8F" w:rsidRDefault="00730E8F">
      <w:pPr>
        <w:rPr>
          <w:rFonts w:eastAsia="Times New Roman"/>
          <w:i/>
          <w:sz w:val="28"/>
          <w:szCs w:val="28"/>
          <w:lang w:eastAsia="zh-CN"/>
        </w:rPr>
      </w:pPr>
    </w:p>
    <w:p w:rsidR="00730E8F" w:rsidRDefault="00C2300D">
      <w:pPr>
        <w:jc w:val="center"/>
        <w:rPr>
          <w:rFonts w:eastAsia="Times New Roman"/>
          <w:sz w:val="28"/>
          <w:szCs w:val="20"/>
          <w:lang w:eastAsia="zh-CN"/>
        </w:rPr>
      </w:pPr>
      <w:r>
        <w:rPr>
          <w:rFonts w:eastAsia="Times New Roman"/>
          <w:sz w:val="28"/>
          <w:szCs w:val="20"/>
          <w:lang w:eastAsia="zh-CN"/>
        </w:rPr>
        <w:t>Направление подготовки</w:t>
      </w:r>
    </w:p>
    <w:p w:rsidR="00730E8F" w:rsidRDefault="00C2300D">
      <w:pPr>
        <w:jc w:val="center"/>
        <w:rPr>
          <w:rFonts w:eastAsia="Times New Roman"/>
          <w:i/>
          <w:sz w:val="28"/>
          <w:szCs w:val="20"/>
          <w:lang w:eastAsia="zh-CN"/>
        </w:rPr>
      </w:pPr>
      <w:r>
        <w:rPr>
          <w:rFonts w:eastAsia="Times New Roman"/>
          <w:sz w:val="28"/>
          <w:szCs w:val="20"/>
          <w:lang w:eastAsia="zh-CN"/>
        </w:rPr>
        <w:t>38.03.02 Менеджмент</w:t>
      </w:r>
    </w:p>
    <w:p w:rsidR="00730E8F" w:rsidRDefault="00730E8F">
      <w:pPr>
        <w:rPr>
          <w:rFonts w:eastAsia="Times New Roman"/>
          <w:i/>
          <w:sz w:val="28"/>
          <w:szCs w:val="28"/>
          <w:lang w:eastAsia="zh-CN"/>
        </w:rPr>
      </w:pPr>
    </w:p>
    <w:p w:rsidR="00730E8F" w:rsidRDefault="00730E8F">
      <w:pPr>
        <w:rPr>
          <w:rFonts w:eastAsia="Times New Roman"/>
          <w:i/>
          <w:sz w:val="28"/>
          <w:szCs w:val="28"/>
          <w:lang w:eastAsia="zh-CN"/>
        </w:rPr>
      </w:pPr>
    </w:p>
    <w:p w:rsidR="00730E8F" w:rsidRDefault="00C2300D">
      <w:pPr>
        <w:jc w:val="center"/>
        <w:rPr>
          <w:rFonts w:eastAsia="Times New Roman"/>
          <w:sz w:val="28"/>
          <w:szCs w:val="20"/>
          <w:lang w:eastAsia="zh-CN"/>
        </w:rPr>
      </w:pPr>
      <w:r>
        <w:rPr>
          <w:rFonts w:eastAsia="Times New Roman"/>
          <w:sz w:val="28"/>
          <w:szCs w:val="20"/>
          <w:lang w:eastAsia="zh-CN"/>
        </w:rPr>
        <w:t>Направленность (профиль) подготовки</w:t>
      </w:r>
    </w:p>
    <w:p w:rsidR="00730E8F" w:rsidRDefault="00C2300D">
      <w:pPr>
        <w:jc w:val="center"/>
        <w:rPr>
          <w:rFonts w:eastAsia="Times New Roman"/>
          <w:i/>
          <w:sz w:val="28"/>
          <w:szCs w:val="20"/>
          <w:lang w:eastAsia="zh-CN"/>
        </w:rPr>
      </w:pPr>
      <w:r>
        <w:rPr>
          <w:rFonts w:eastAsia="Times New Roman"/>
          <w:sz w:val="28"/>
          <w:szCs w:val="20"/>
          <w:lang w:eastAsia="zh-CN"/>
        </w:rPr>
        <w:t>Финансовый менеджмент</w:t>
      </w:r>
    </w:p>
    <w:p w:rsidR="00730E8F" w:rsidRDefault="00730E8F">
      <w:pPr>
        <w:rPr>
          <w:rFonts w:eastAsia="Times New Roman"/>
          <w:i/>
          <w:sz w:val="28"/>
          <w:szCs w:val="28"/>
          <w:lang w:eastAsia="zh-CN"/>
        </w:rPr>
      </w:pPr>
    </w:p>
    <w:p w:rsidR="00730E8F" w:rsidRDefault="00730E8F">
      <w:pPr>
        <w:rPr>
          <w:rFonts w:eastAsia="Times New Roman"/>
          <w:i/>
          <w:sz w:val="28"/>
          <w:szCs w:val="28"/>
          <w:lang w:eastAsia="zh-CN"/>
        </w:rPr>
      </w:pPr>
    </w:p>
    <w:p w:rsidR="00730E8F" w:rsidRDefault="00C2300D">
      <w:pPr>
        <w:jc w:val="center"/>
        <w:rPr>
          <w:rFonts w:eastAsia="Times New Roman"/>
          <w:sz w:val="28"/>
          <w:szCs w:val="20"/>
          <w:lang w:eastAsia="zh-CN"/>
        </w:rPr>
      </w:pPr>
      <w:r>
        <w:rPr>
          <w:rFonts w:eastAsia="Times New Roman"/>
          <w:sz w:val="28"/>
          <w:szCs w:val="20"/>
          <w:lang w:eastAsia="zh-CN"/>
        </w:rPr>
        <w:t>Квалификация (степень) выпускника</w:t>
      </w:r>
    </w:p>
    <w:p w:rsidR="00730E8F" w:rsidRDefault="00C2300D">
      <w:pPr>
        <w:jc w:val="center"/>
        <w:rPr>
          <w:rFonts w:eastAsia="Times New Roman"/>
          <w:sz w:val="28"/>
          <w:szCs w:val="20"/>
          <w:lang w:eastAsia="zh-CN"/>
        </w:rPr>
      </w:pPr>
      <w:r>
        <w:rPr>
          <w:rFonts w:eastAsia="Times New Roman"/>
          <w:sz w:val="28"/>
          <w:szCs w:val="20"/>
          <w:lang w:eastAsia="zh-CN"/>
        </w:rPr>
        <w:t>Бакалавр</w:t>
      </w:r>
    </w:p>
    <w:p w:rsidR="00730E8F" w:rsidRDefault="00730E8F">
      <w:pPr>
        <w:rPr>
          <w:rFonts w:eastAsia="Times New Roman"/>
          <w:i/>
          <w:sz w:val="28"/>
          <w:szCs w:val="28"/>
          <w:lang w:eastAsia="zh-CN"/>
        </w:rPr>
      </w:pPr>
    </w:p>
    <w:p w:rsidR="00730E8F" w:rsidRDefault="00730E8F">
      <w:pPr>
        <w:rPr>
          <w:rFonts w:eastAsia="Times New Roman"/>
          <w:i/>
          <w:sz w:val="28"/>
          <w:szCs w:val="28"/>
          <w:lang w:eastAsia="zh-CN"/>
        </w:rPr>
      </w:pPr>
    </w:p>
    <w:p w:rsidR="00730E8F" w:rsidRDefault="00C2300D">
      <w:pPr>
        <w:jc w:val="center"/>
        <w:rPr>
          <w:rFonts w:eastAsia="Times New Roman"/>
          <w:sz w:val="28"/>
          <w:szCs w:val="20"/>
          <w:lang w:eastAsia="zh-CN"/>
        </w:rPr>
      </w:pPr>
      <w:r>
        <w:rPr>
          <w:rFonts w:eastAsia="Times New Roman"/>
          <w:sz w:val="28"/>
          <w:szCs w:val="20"/>
          <w:lang w:eastAsia="zh-CN"/>
        </w:rPr>
        <w:t>Форма обучения</w:t>
      </w:r>
    </w:p>
    <w:p w:rsidR="00730E8F" w:rsidRDefault="00C2300D">
      <w:pPr>
        <w:jc w:val="center"/>
        <w:rPr>
          <w:rFonts w:eastAsia="Times New Roman"/>
          <w:sz w:val="28"/>
          <w:szCs w:val="28"/>
          <w:lang w:eastAsia="zh-CN"/>
        </w:rPr>
      </w:pPr>
      <w:r>
        <w:rPr>
          <w:rFonts w:eastAsia="Times New Roman"/>
          <w:sz w:val="28"/>
          <w:szCs w:val="28"/>
          <w:lang w:eastAsia="zh-CN"/>
        </w:rPr>
        <w:t>Заочная</w:t>
      </w:r>
    </w:p>
    <w:p w:rsidR="00730E8F" w:rsidRDefault="00730E8F">
      <w:pPr>
        <w:jc w:val="center"/>
        <w:rPr>
          <w:rFonts w:eastAsia="Times New Roman"/>
          <w:sz w:val="28"/>
          <w:szCs w:val="28"/>
          <w:lang w:eastAsia="zh-CN"/>
        </w:rPr>
      </w:pPr>
    </w:p>
    <w:p w:rsidR="00730E8F" w:rsidRDefault="00730E8F">
      <w:pPr>
        <w:jc w:val="center"/>
        <w:rPr>
          <w:rFonts w:eastAsia="Times New Roman"/>
          <w:sz w:val="28"/>
          <w:szCs w:val="28"/>
          <w:lang w:eastAsia="zh-CN"/>
        </w:rPr>
      </w:pPr>
    </w:p>
    <w:p w:rsidR="00730E8F" w:rsidRDefault="00881A08">
      <w:pPr>
        <w:jc w:val="center"/>
        <w:rPr>
          <w:rFonts w:eastAsia="Times New Roman"/>
          <w:sz w:val="28"/>
          <w:szCs w:val="28"/>
          <w:lang w:eastAsia="zh-CN"/>
        </w:rPr>
      </w:pPr>
      <w:r>
        <w:rPr>
          <w:rFonts w:eastAsia="Times New Roman"/>
          <w:sz w:val="28"/>
          <w:szCs w:val="28"/>
          <w:lang w:eastAsia="zh-CN"/>
        </w:rPr>
        <w:t xml:space="preserve"> Москва, 2020</w:t>
      </w:r>
    </w:p>
    <w:p w:rsidR="00730E8F" w:rsidRDefault="00C2300D">
      <w:pPr>
        <w:widowControl/>
        <w:spacing w:after="160" w:line="256" w:lineRule="auto"/>
      </w:pPr>
      <w:r>
        <w:br w:type="page"/>
      </w:r>
    </w:p>
    <w:p w:rsidR="00730E8F" w:rsidRDefault="00C2300D">
      <w:pPr>
        <w:jc w:val="center"/>
      </w:pPr>
      <w:r>
        <w:lastRenderedPageBreak/>
        <w:t>СОДЕРЖАНИЕ</w:t>
      </w:r>
    </w:p>
    <w:p w:rsidR="00730E8F" w:rsidRDefault="00730E8F">
      <w:pPr>
        <w:jc w:val="center"/>
      </w:pPr>
    </w:p>
    <w:tbl>
      <w:tblPr>
        <w:tblStyle w:val="aff5"/>
        <w:tblW w:w="10030" w:type="dxa"/>
        <w:tblBorders>
          <w:top w:val="nil"/>
          <w:left w:val="nil"/>
          <w:bottom w:val="nil"/>
          <w:right w:val="nil"/>
          <w:insideH w:val="nil"/>
          <w:insideV w:val="nil"/>
        </w:tblBorders>
        <w:tblLook w:val="04A0" w:firstRow="1" w:lastRow="0" w:firstColumn="1" w:lastColumn="0" w:noHBand="0" w:noVBand="1"/>
      </w:tblPr>
      <w:tblGrid>
        <w:gridCol w:w="9180"/>
        <w:gridCol w:w="850"/>
      </w:tblGrid>
      <w:tr w:rsidR="00730E8F">
        <w:tc>
          <w:tcPr>
            <w:tcW w:w="9179" w:type="dxa"/>
            <w:tcBorders>
              <w:top w:val="nil"/>
              <w:left w:val="nil"/>
              <w:bottom w:val="nil"/>
              <w:right w:val="nil"/>
            </w:tcBorders>
            <w:shd w:val="clear" w:color="auto" w:fill="auto"/>
          </w:tcPr>
          <w:p w:rsidR="00730E8F" w:rsidRDefault="00C2300D">
            <w:pPr>
              <w:pStyle w:val="af6"/>
              <w:widowControl w:val="0"/>
              <w:numPr>
                <w:ilvl w:val="0"/>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tc>
        <w:tc>
          <w:tcPr>
            <w:tcW w:w="850" w:type="dxa"/>
            <w:tcBorders>
              <w:top w:val="nil"/>
              <w:left w:val="nil"/>
              <w:bottom w:val="nil"/>
              <w:right w:val="nil"/>
            </w:tcBorders>
            <w:shd w:val="clear" w:color="auto" w:fill="auto"/>
          </w:tcPr>
          <w:p w:rsidR="00730E8F" w:rsidRDefault="00C2300D">
            <w:pPr>
              <w:jc w:val="center"/>
              <w:rPr>
                <w:lang w:val="en-US"/>
              </w:rPr>
            </w:pPr>
            <w:r>
              <w:rPr>
                <w:lang w:val="en-US"/>
              </w:rPr>
              <w:t>3</w:t>
            </w:r>
          </w:p>
        </w:tc>
      </w:tr>
      <w:tr w:rsidR="00730E8F">
        <w:tc>
          <w:tcPr>
            <w:tcW w:w="9179" w:type="dxa"/>
            <w:tcBorders>
              <w:top w:val="nil"/>
              <w:left w:val="nil"/>
              <w:bottom w:val="nil"/>
              <w:right w:val="nil"/>
            </w:tcBorders>
            <w:shd w:val="clear" w:color="auto" w:fill="auto"/>
          </w:tcPr>
          <w:p w:rsidR="00730E8F" w:rsidRDefault="00C2300D">
            <w:pPr>
              <w:pStyle w:val="af6"/>
              <w:widowControl w:val="0"/>
              <w:numPr>
                <w:ilvl w:val="0"/>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Место дисциплины в структуре основной профессиональной образовательной программы бакалавриата</w:t>
            </w:r>
          </w:p>
        </w:tc>
        <w:tc>
          <w:tcPr>
            <w:tcW w:w="850" w:type="dxa"/>
            <w:tcBorders>
              <w:top w:val="nil"/>
              <w:left w:val="nil"/>
              <w:bottom w:val="nil"/>
              <w:right w:val="nil"/>
            </w:tcBorders>
            <w:shd w:val="clear" w:color="auto" w:fill="auto"/>
          </w:tcPr>
          <w:p w:rsidR="00730E8F" w:rsidRDefault="00C2300D">
            <w:pPr>
              <w:jc w:val="center"/>
            </w:pPr>
            <w:r>
              <w:t>3</w:t>
            </w:r>
          </w:p>
        </w:tc>
      </w:tr>
      <w:tr w:rsidR="00730E8F">
        <w:tc>
          <w:tcPr>
            <w:tcW w:w="9179" w:type="dxa"/>
            <w:tcBorders>
              <w:top w:val="nil"/>
              <w:left w:val="nil"/>
              <w:bottom w:val="nil"/>
              <w:right w:val="nil"/>
            </w:tcBorders>
            <w:shd w:val="clear" w:color="auto" w:fill="auto"/>
          </w:tcPr>
          <w:p w:rsidR="00730E8F" w:rsidRDefault="00C2300D">
            <w:pPr>
              <w:pStyle w:val="af6"/>
              <w:widowControl w:val="0"/>
              <w:numPr>
                <w:ilvl w:val="0"/>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Объём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c>
        <w:tc>
          <w:tcPr>
            <w:tcW w:w="850" w:type="dxa"/>
            <w:tcBorders>
              <w:top w:val="nil"/>
              <w:left w:val="nil"/>
              <w:bottom w:val="nil"/>
              <w:right w:val="nil"/>
            </w:tcBorders>
            <w:shd w:val="clear" w:color="auto" w:fill="auto"/>
          </w:tcPr>
          <w:p w:rsidR="00730E8F" w:rsidRDefault="00C2300D">
            <w:pPr>
              <w:jc w:val="center"/>
            </w:pPr>
            <w:r>
              <w:t>3</w:t>
            </w:r>
          </w:p>
        </w:tc>
      </w:tr>
      <w:tr w:rsidR="00730E8F">
        <w:tc>
          <w:tcPr>
            <w:tcW w:w="9179" w:type="dxa"/>
            <w:tcBorders>
              <w:top w:val="nil"/>
              <w:left w:val="nil"/>
              <w:bottom w:val="nil"/>
              <w:right w:val="nil"/>
            </w:tcBorders>
            <w:shd w:val="clear" w:color="auto" w:fill="auto"/>
          </w:tcPr>
          <w:p w:rsidR="00730E8F" w:rsidRDefault="00C2300D">
            <w:pPr>
              <w:pStyle w:val="af6"/>
              <w:widowControl w:val="0"/>
              <w:numPr>
                <w:ilvl w:val="1"/>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Объём дисциплины по видам учебных занятий (в часах)                             4</w:t>
            </w:r>
          </w:p>
        </w:tc>
        <w:tc>
          <w:tcPr>
            <w:tcW w:w="850" w:type="dxa"/>
            <w:tcBorders>
              <w:top w:val="nil"/>
              <w:left w:val="nil"/>
              <w:bottom w:val="nil"/>
              <w:right w:val="nil"/>
            </w:tcBorders>
            <w:shd w:val="clear" w:color="auto" w:fill="auto"/>
          </w:tcPr>
          <w:p w:rsidR="00730E8F" w:rsidRDefault="00730E8F">
            <w:pPr>
              <w:pStyle w:val="af6"/>
              <w:widowControl w:val="0"/>
              <w:numPr>
                <w:ilvl w:val="1"/>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p>
        </w:tc>
      </w:tr>
      <w:tr w:rsidR="00730E8F">
        <w:tc>
          <w:tcPr>
            <w:tcW w:w="9179" w:type="dxa"/>
            <w:tcBorders>
              <w:top w:val="nil"/>
              <w:left w:val="nil"/>
              <w:bottom w:val="nil"/>
              <w:right w:val="nil"/>
            </w:tcBorders>
            <w:shd w:val="clear" w:color="auto" w:fill="auto"/>
          </w:tcPr>
          <w:p w:rsidR="00730E8F" w:rsidRDefault="00C2300D">
            <w:pPr>
              <w:pStyle w:val="af6"/>
              <w:widowControl w:val="0"/>
              <w:numPr>
                <w:ilvl w:val="0"/>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850" w:type="dxa"/>
            <w:tcBorders>
              <w:top w:val="nil"/>
              <w:left w:val="nil"/>
              <w:bottom w:val="nil"/>
              <w:right w:val="nil"/>
            </w:tcBorders>
            <w:shd w:val="clear" w:color="auto" w:fill="auto"/>
          </w:tcPr>
          <w:p w:rsidR="00730E8F" w:rsidRDefault="00C2300D">
            <w:pPr>
              <w:jc w:val="center"/>
            </w:pPr>
            <w:r>
              <w:t>4</w:t>
            </w:r>
          </w:p>
        </w:tc>
      </w:tr>
      <w:tr w:rsidR="00730E8F">
        <w:tc>
          <w:tcPr>
            <w:tcW w:w="9179" w:type="dxa"/>
            <w:tcBorders>
              <w:top w:val="nil"/>
              <w:left w:val="nil"/>
              <w:bottom w:val="nil"/>
              <w:right w:val="nil"/>
            </w:tcBorders>
            <w:shd w:val="clear" w:color="auto" w:fill="auto"/>
          </w:tcPr>
          <w:p w:rsidR="00730E8F" w:rsidRDefault="00C2300D">
            <w:pPr>
              <w:pStyle w:val="af6"/>
              <w:widowControl w:val="0"/>
              <w:numPr>
                <w:ilvl w:val="1"/>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Разделы дисциплины и трудоемкость по видам учебных занятий (в академических часах)</w:t>
            </w:r>
          </w:p>
        </w:tc>
        <w:tc>
          <w:tcPr>
            <w:tcW w:w="850" w:type="dxa"/>
            <w:tcBorders>
              <w:top w:val="nil"/>
              <w:left w:val="nil"/>
              <w:bottom w:val="nil"/>
              <w:right w:val="nil"/>
            </w:tcBorders>
            <w:shd w:val="clear" w:color="auto" w:fill="auto"/>
          </w:tcPr>
          <w:p w:rsidR="00730E8F" w:rsidRDefault="00C2300D">
            <w:pPr>
              <w:jc w:val="center"/>
            </w:pPr>
            <w:r>
              <w:t>4</w:t>
            </w:r>
          </w:p>
        </w:tc>
      </w:tr>
      <w:tr w:rsidR="00730E8F">
        <w:tc>
          <w:tcPr>
            <w:tcW w:w="9179" w:type="dxa"/>
            <w:tcBorders>
              <w:top w:val="nil"/>
              <w:left w:val="nil"/>
              <w:bottom w:val="nil"/>
              <w:right w:val="nil"/>
            </w:tcBorders>
            <w:shd w:val="clear" w:color="auto" w:fill="auto"/>
          </w:tcPr>
          <w:p w:rsidR="00730E8F" w:rsidRDefault="00C2300D">
            <w:pPr>
              <w:pStyle w:val="af6"/>
              <w:widowControl w:val="0"/>
              <w:numPr>
                <w:ilvl w:val="1"/>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Содержание дисциплины, структурированное по разделам (темам)</w:t>
            </w:r>
          </w:p>
        </w:tc>
        <w:tc>
          <w:tcPr>
            <w:tcW w:w="850" w:type="dxa"/>
            <w:tcBorders>
              <w:top w:val="nil"/>
              <w:left w:val="nil"/>
              <w:bottom w:val="nil"/>
              <w:right w:val="nil"/>
            </w:tcBorders>
            <w:shd w:val="clear" w:color="auto" w:fill="auto"/>
          </w:tcPr>
          <w:p w:rsidR="00730E8F" w:rsidRDefault="00C2300D">
            <w:pPr>
              <w:jc w:val="center"/>
            </w:pPr>
            <w:r>
              <w:t>5</w:t>
            </w:r>
          </w:p>
        </w:tc>
      </w:tr>
      <w:tr w:rsidR="00730E8F">
        <w:tc>
          <w:tcPr>
            <w:tcW w:w="9179" w:type="dxa"/>
            <w:tcBorders>
              <w:top w:val="nil"/>
              <w:left w:val="nil"/>
              <w:bottom w:val="nil"/>
              <w:right w:val="nil"/>
            </w:tcBorders>
            <w:shd w:val="clear" w:color="auto" w:fill="auto"/>
          </w:tcPr>
          <w:p w:rsidR="00730E8F" w:rsidRDefault="00C2300D">
            <w:pPr>
              <w:pStyle w:val="af6"/>
              <w:widowControl w:val="0"/>
              <w:numPr>
                <w:ilvl w:val="0"/>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Перечень учебно-методического обеспечения для самостоятельной работы обучающихся по дисциплине </w:t>
            </w:r>
          </w:p>
        </w:tc>
        <w:tc>
          <w:tcPr>
            <w:tcW w:w="850" w:type="dxa"/>
            <w:tcBorders>
              <w:top w:val="nil"/>
              <w:left w:val="nil"/>
              <w:bottom w:val="nil"/>
              <w:right w:val="nil"/>
            </w:tcBorders>
            <w:shd w:val="clear" w:color="auto" w:fill="auto"/>
          </w:tcPr>
          <w:p w:rsidR="00730E8F" w:rsidRDefault="00C2300D">
            <w:pPr>
              <w:jc w:val="center"/>
            </w:pPr>
            <w:r>
              <w:t>10</w:t>
            </w:r>
          </w:p>
        </w:tc>
      </w:tr>
      <w:tr w:rsidR="00730E8F">
        <w:tc>
          <w:tcPr>
            <w:tcW w:w="9179" w:type="dxa"/>
            <w:tcBorders>
              <w:top w:val="nil"/>
              <w:left w:val="nil"/>
              <w:bottom w:val="nil"/>
              <w:right w:val="nil"/>
            </w:tcBorders>
            <w:shd w:val="clear" w:color="auto" w:fill="auto"/>
          </w:tcPr>
          <w:p w:rsidR="00730E8F" w:rsidRDefault="00C2300D">
            <w:pPr>
              <w:pStyle w:val="af6"/>
              <w:widowControl w:val="0"/>
              <w:numPr>
                <w:ilvl w:val="0"/>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Фонд оценочных средств для проведения промежуточной аттестации обучающихся по дисциплине </w:t>
            </w:r>
          </w:p>
        </w:tc>
        <w:tc>
          <w:tcPr>
            <w:tcW w:w="850" w:type="dxa"/>
            <w:tcBorders>
              <w:top w:val="nil"/>
              <w:left w:val="nil"/>
              <w:bottom w:val="nil"/>
              <w:right w:val="nil"/>
            </w:tcBorders>
            <w:shd w:val="clear" w:color="auto" w:fill="auto"/>
          </w:tcPr>
          <w:p w:rsidR="00730E8F" w:rsidRDefault="00C2300D">
            <w:pPr>
              <w:jc w:val="center"/>
            </w:pPr>
            <w:r>
              <w:t>11</w:t>
            </w:r>
          </w:p>
        </w:tc>
      </w:tr>
      <w:tr w:rsidR="00730E8F">
        <w:tc>
          <w:tcPr>
            <w:tcW w:w="9179" w:type="dxa"/>
            <w:tcBorders>
              <w:top w:val="nil"/>
              <w:left w:val="nil"/>
              <w:bottom w:val="nil"/>
              <w:right w:val="nil"/>
            </w:tcBorders>
            <w:shd w:val="clear" w:color="auto" w:fill="auto"/>
          </w:tcPr>
          <w:p w:rsidR="00730E8F" w:rsidRDefault="00C2300D">
            <w:pPr>
              <w:pStyle w:val="af6"/>
              <w:widowControl w:val="0"/>
              <w:numPr>
                <w:ilvl w:val="0"/>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Перечень основной и дополнительной учебной литературы, необходимой для освоения дисциплины</w:t>
            </w:r>
          </w:p>
        </w:tc>
        <w:tc>
          <w:tcPr>
            <w:tcW w:w="850" w:type="dxa"/>
            <w:tcBorders>
              <w:top w:val="nil"/>
              <w:left w:val="nil"/>
              <w:bottom w:val="nil"/>
              <w:right w:val="nil"/>
            </w:tcBorders>
            <w:shd w:val="clear" w:color="auto" w:fill="auto"/>
          </w:tcPr>
          <w:p w:rsidR="00730E8F" w:rsidRDefault="00C2300D">
            <w:pPr>
              <w:jc w:val="center"/>
            </w:pPr>
            <w:r>
              <w:t>11</w:t>
            </w:r>
          </w:p>
        </w:tc>
      </w:tr>
      <w:tr w:rsidR="00730E8F">
        <w:tc>
          <w:tcPr>
            <w:tcW w:w="9179" w:type="dxa"/>
            <w:tcBorders>
              <w:top w:val="nil"/>
              <w:left w:val="nil"/>
              <w:bottom w:val="nil"/>
              <w:right w:val="nil"/>
            </w:tcBorders>
            <w:shd w:val="clear" w:color="auto" w:fill="auto"/>
          </w:tcPr>
          <w:p w:rsidR="00730E8F" w:rsidRDefault="00C2300D">
            <w:pPr>
              <w:pStyle w:val="af6"/>
              <w:widowControl w:val="0"/>
              <w:numPr>
                <w:ilvl w:val="0"/>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Современные профессиональные базы данных и информационные справочные системы </w:t>
            </w:r>
          </w:p>
        </w:tc>
        <w:tc>
          <w:tcPr>
            <w:tcW w:w="850" w:type="dxa"/>
            <w:tcBorders>
              <w:top w:val="nil"/>
              <w:left w:val="nil"/>
              <w:bottom w:val="nil"/>
              <w:right w:val="nil"/>
            </w:tcBorders>
            <w:shd w:val="clear" w:color="auto" w:fill="auto"/>
          </w:tcPr>
          <w:p w:rsidR="00730E8F" w:rsidRDefault="00C2300D">
            <w:pPr>
              <w:jc w:val="center"/>
            </w:pPr>
            <w:r>
              <w:t>12</w:t>
            </w:r>
          </w:p>
        </w:tc>
      </w:tr>
      <w:tr w:rsidR="00730E8F">
        <w:tc>
          <w:tcPr>
            <w:tcW w:w="9179" w:type="dxa"/>
            <w:tcBorders>
              <w:top w:val="nil"/>
              <w:left w:val="nil"/>
              <w:bottom w:val="nil"/>
              <w:right w:val="nil"/>
            </w:tcBorders>
            <w:shd w:val="clear" w:color="auto" w:fill="auto"/>
          </w:tcPr>
          <w:p w:rsidR="00730E8F" w:rsidRDefault="00C2300D">
            <w:pPr>
              <w:pStyle w:val="af6"/>
              <w:widowControl w:val="0"/>
              <w:numPr>
                <w:ilvl w:val="0"/>
                <w:numId w:val="3"/>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Методические указания для обучающихся по освоению дисциплины</w:t>
            </w:r>
          </w:p>
        </w:tc>
        <w:tc>
          <w:tcPr>
            <w:tcW w:w="850" w:type="dxa"/>
            <w:tcBorders>
              <w:top w:val="nil"/>
              <w:left w:val="nil"/>
              <w:bottom w:val="nil"/>
              <w:right w:val="nil"/>
            </w:tcBorders>
            <w:shd w:val="clear" w:color="auto" w:fill="auto"/>
          </w:tcPr>
          <w:p w:rsidR="00730E8F" w:rsidRDefault="00C2300D">
            <w:pPr>
              <w:jc w:val="center"/>
            </w:pPr>
            <w:r>
              <w:t>12</w:t>
            </w:r>
          </w:p>
        </w:tc>
      </w:tr>
      <w:tr w:rsidR="00730E8F">
        <w:tc>
          <w:tcPr>
            <w:tcW w:w="9179" w:type="dxa"/>
            <w:tcBorders>
              <w:top w:val="nil"/>
              <w:left w:val="nil"/>
              <w:bottom w:val="nil"/>
              <w:right w:val="nil"/>
            </w:tcBorders>
            <w:shd w:val="clear" w:color="auto" w:fill="auto"/>
          </w:tcPr>
          <w:p w:rsidR="00730E8F" w:rsidRDefault="00C2300D">
            <w:pPr>
              <w:ind w:left="720"/>
            </w:pPr>
            <w:r>
              <w:t xml:space="preserve">10. Лицензионное программное обеспечение </w:t>
            </w:r>
          </w:p>
        </w:tc>
        <w:tc>
          <w:tcPr>
            <w:tcW w:w="850" w:type="dxa"/>
            <w:tcBorders>
              <w:top w:val="nil"/>
              <w:left w:val="nil"/>
              <w:bottom w:val="nil"/>
              <w:right w:val="nil"/>
            </w:tcBorders>
            <w:shd w:val="clear" w:color="auto" w:fill="auto"/>
          </w:tcPr>
          <w:p w:rsidR="00730E8F" w:rsidRDefault="00C2300D">
            <w:pPr>
              <w:jc w:val="center"/>
            </w:pPr>
            <w:r>
              <w:t>19</w:t>
            </w:r>
          </w:p>
        </w:tc>
      </w:tr>
      <w:tr w:rsidR="00730E8F">
        <w:tc>
          <w:tcPr>
            <w:tcW w:w="9179" w:type="dxa"/>
            <w:tcBorders>
              <w:top w:val="nil"/>
              <w:left w:val="nil"/>
              <w:bottom w:val="nil"/>
              <w:right w:val="nil"/>
            </w:tcBorders>
            <w:shd w:val="clear" w:color="auto" w:fill="auto"/>
          </w:tcPr>
          <w:p w:rsidR="00730E8F" w:rsidRDefault="00C2300D">
            <w:pPr>
              <w:pStyle w:val="af6"/>
              <w:widowControl w:val="0"/>
              <w:tabs>
                <w:tab w:val="left" w:pos="567"/>
                <w:tab w:val="left" w:pos="1276"/>
              </w:tabs>
              <w:suppressAutoHyphens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11.Описание материально-технической базы, необходимой для осуществления образовательного процесса по дисциплине</w:t>
            </w:r>
          </w:p>
        </w:tc>
        <w:tc>
          <w:tcPr>
            <w:tcW w:w="850" w:type="dxa"/>
            <w:tcBorders>
              <w:top w:val="nil"/>
              <w:left w:val="nil"/>
              <w:bottom w:val="nil"/>
              <w:right w:val="nil"/>
            </w:tcBorders>
            <w:shd w:val="clear" w:color="auto" w:fill="auto"/>
          </w:tcPr>
          <w:p w:rsidR="00730E8F" w:rsidRDefault="00C2300D">
            <w:pPr>
              <w:jc w:val="center"/>
            </w:pPr>
            <w:r>
              <w:t>20</w:t>
            </w:r>
          </w:p>
        </w:tc>
      </w:tr>
      <w:tr w:rsidR="00730E8F">
        <w:tc>
          <w:tcPr>
            <w:tcW w:w="9179" w:type="dxa"/>
            <w:tcBorders>
              <w:top w:val="nil"/>
              <w:left w:val="nil"/>
              <w:bottom w:val="nil"/>
              <w:right w:val="nil"/>
            </w:tcBorders>
            <w:shd w:val="clear" w:color="auto" w:fill="auto"/>
          </w:tcPr>
          <w:p w:rsidR="00730E8F" w:rsidRDefault="00C2300D">
            <w:pPr>
              <w:pStyle w:val="af6"/>
              <w:widowControl w:val="0"/>
              <w:tabs>
                <w:tab w:val="left" w:pos="567"/>
                <w:tab w:val="left" w:pos="1276"/>
              </w:tabs>
              <w:suppressAutoHyphens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12.Особенности реализации дисциплины для инвалидов и лиц с ограниченными возможностями здоровья</w:t>
            </w:r>
          </w:p>
        </w:tc>
        <w:tc>
          <w:tcPr>
            <w:tcW w:w="850" w:type="dxa"/>
            <w:tcBorders>
              <w:top w:val="nil"/>
              <w:left w:val="nil"/>
              <w:bottom w:val="nil"/>
              <w:right w:val="nil"/>
            </w:tcBorders>
            <w:shd w:val="clear" w:color="auto" w:fill="auto"/>
          </w:tcPr>
          <w:p w:rsidR="00730E8F" w:rsidRDefault="00C2300D">
            <w:pPr>
              <w:jc w:val="center"/>
            </w:pPr>
            <w:r>
              <w:t>20</w:t>
            </w:r>
          </w:p>
        </w:tc>
      </w:tr>
      <w:tr w:rsidR="00730E8F">
        <w:tc>
          <w:tcPr>
            <w:tcW w:w="9179" w:type="dxa"/>
            <w:tcBorders>
              <w:top w:val="nil"/>
              <w:left w:val="nil"/>
              <w:bottom w:val="nil"/>
              <w:right w:val="nil"/>
            </w:tcBorders>
            <w:shd w:val="clear" w:color="auto" w:fill="auto"/>
          </w:tcPr>
          <w:p w:rsidR="00730E8F" w:rsidRDefault="00C2300D">
            <w:pPr>
              <w:pStyle w:val="af6"/>
              <w:widowControl w:val="0"/>
              <w:tabs>
                <w:tab w:val="left" w:pos="567"/>
                <w:tab w:val="left" w:pos="1276"/>
              </w:tabs>
              <w:suppressAutoHyphens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13. Иные сведения и (или) материалы</w:t>
            </w:r>
          </w:p>
        </w:tc>
        <w:tc>
          <w:tcPr>
            <w:tcW w:w="850" w:type="dxa"/>
            <w:tcBorders>
              <w:top w:val="nil"/>
              <w:left w:val="nil"/>
              <w:bottom w:val="nil"/>
              <w:right w:val="nil"/>
            </w:tcBorders>
            <w:shd w:val="clear" w:color="auto" w:fill="auto"/>
          </w:tcPr>
          <w:p w:rsidR="00730E8F" w:rsidRDefault="00C2300D">
            <w:r>
              <w:t xml:space="preserve">   21</w:t>
            </w:r>
          </w:p>
        </w:tc>
      </w:tr>
      <w:tr w:rsidR="00730E8F">
        <w:tc>
          <w:tcPr>
            <w:tcW w:w="9179" w:type="dxa"/>
            <w:tcBorders>
              <w:top w:val="nil"/>
              <w:left w:val="nil"/>
              <w:bottom w:val="nil"/>
              <w:right w:val="nil"/>
            </w:tcBorders>
            <w:shd w:val="clear" w:color="auto" w:fill="auto"/>
          </w:tcPr>
          <w:p w:rsidR="00730E8F" w:rsidRDefault="00C2300D">
            <w:pPr>
              <w:pStyle w:val="af6"/>
              <w:widowControl w:val="0"/>
              <w:tabs>
                <w:tab w:val="left" w:pos="567"/>
                <w:tab w:val="left" w:pos="1276"/>
              </w:tabs>
              <w:suppressAutoHyphens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14. Лист регистрации изменений</w:t>
            </w:r>
          </w:p>
        </w:tc>
        <w:tc>
          <w:tcPr>
            <w:tcW w:w="850" w:type="dxa"/>
            <w:tcBorders>
              <w:top w:val="nil"/>
              <w:left w:val="nil"/>
              <w:bottom w:val="nil"/>
              <w:right w:val="nil"/>
            </w:tcBorders>
            <w:shd w:val="clear" w:color="auto" w:fill="auto"/>
          </w:tcPr>
          <w:p w:rsidR="00730E8F" w:rsidRDefault="00C2300D">
            <w:pPr>
              <w:jc w:val="center"/>
            </w:pPr>
            <w:r>
              <w:t>22</w:t>
            </w:r>
          </w:p>
        </w:tc>
      </w:tr>
    </w:tbl>
    <w:p w:rsidR="00730E8F" w:rsidRDefault="00730E8F">
      <w:pPr>
        <w:widowControl/>
        <w:spacing w:after="160"/>
      </w:pPr>
    </w:p>
    <w:p w:rsidR="00730E8F" w:rsidRDefault="00C2300D">
      <w:pPr>
        <w:widowControl/>
        <w:spacing w:after="160"/>
      </w:pPr>
      <w:r>
        <w:br w:type="page"/>
      </w:r>
    </w:p>
    <w:p w:rsidR="00730E8F" w:rsidRDefault="00730E8F">
      <w:pPr>
        <w:widowControl/>
        <w:spacing w:after="160"/>
      </w:pPr>
    </w:p>
    <w:p w:rsidR="00730E8F" w:rsidRDefault="00C2300D">
      <w:pPr>
        <w:pStyle w:val="af4"/>
        <w:numPr>
          <w:ilvl w:val="0"/>
          <w:numId w:val="1"/>
        </w:numPr>
        <w:tabs>
          <w:tab w:val="left" w:pos="426"/>
          <w:tab w:val="left" w:pos="851"/>
        </w:tabs>
        <w:spacing w:before="0" w:after="0"/>
        <w:ind w:left="0"/>
        <w:jc w:val="center"/>
        <w:rPr>
          <w:b/>
        </w:rPr>
      </w:pPr>
      <w:bookmarkStart w:id="3" w:name="_Toc459975976"/>
      <w:bookmarkEnd w:id="3"/>
      <w:r>
        <w:rPr>
          <w:b/>
        </w:rPr>
        <w:t>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730E8F" w:rsidRDefault="00730E8F">
      <w:pPr>
        <w:tabs>
          <w:tab w:val="left" w:pos="426"/>
        </w:tabs>
        <w:ind w:right="-5" w:firstLine="567"/>
        <w:rPr>
          <w:b/>
        </w:rPr>
      </w:pPr>
    </w:p>
    <w:p w:rsidR="00730E8F" w:rsidRDefault="00C2300D">
      <w:pPr>
        <w:spacing w:before="117"/>
        <w:ind w:left="101" w:right="-1" w:firstLine="454"/>
        <w:jc w:val="both"/>
      </w:pPr>
      <w:r>
        <w:t xml:space="preserve">В результате освоения ОПОП бакалавриата обучающийся должен </w:t>
      </w:r>
      <w:r>
        <w:rPr>
          <w:spacing w:val="-3"/>
        </w:rPr>
        <w:t xml:space="preserve">овладеть следующими результатами обучения </w:t>
      </w:r>
      <w:r>
        <w:t xml:space="preserve">по </w:t>
      </w:r>
      <w:r>
        <w:rPr>
          <w:spacing w:val="-3"/>
        </w:rPr>
        <w:t>дисциплине</w:t>
      </w:r>
      <w:r>
        <w:t>:</w:t>
      </w:r>
    </w:p>
    <w:p w:rsidR="00730E8F" w:rsidRDefault="00730E8F">
      <w:pPr>
        <w:pStyle w:val="af0"/>
        <w:spacing w:before="1"/>
        <w:rPr>
          <w:i/>
        </w:rPr>
      </w:pPr>
    </w:p>
    <w:tbl>
      <w:tblPr>
        <w:tblStyle w:val="aff5"/>
        <w:tblW w:w="9571" w:type="dxa"/>
        <w:tblLook w:val="04A0" w:firstRow="1" w:lastRow="0" w:firstColumn="1" w:lastColumn="0" w:noHBand="0" w:noVBand="1"/>
      </w:tblPr>
      <w:tblGrid>
        <w:gridCol w:w="1897"/>
        <w:gridCol w:w="3069"/>
        <w:gridCol w:w="4605"/>
      </w:tblGrid>
      <w:tr w:rsidR="00730E8F">
        <w:tc>
          <w:tcPr>
            <w:tcW w:w="1939" w:type="dxa"/>
            <w:shd w:val="clear" w:color="auto" w:fill="auto"/>
            <w:tcMar>
              <w:left w:w="108" w:type="dxa"/>
            </w:tcMar>
          </w:tcPr>
          <w:p w:rsidR="00730E8F" w:rsidRDefault="00C2300D">
            <w:pPr>
              <w:pStyle w:val="af0"/>
              <w:spacing w:before="1"/>
            </w:pPr>
            <w:r>
              <w:rPr>
                <w:b/>
              </w:rPr>
              <w:t>Коды компетенции</w:t>
            </w:r>
          </w:p>
        </w:tc>
        <w:tc>
          <w:tcPr>
            <w:tcW w:w="3270" w:type="dxa"/>
            <w:shd w:val="clear" w:color="auto" w:fill="auto"/>
            <w:tcMar>
              <w:left w:w="108" w:type="dxa"/>
            </w:tcMar>
          </w:tcPr>
          <w:p w:rsidR="00730E8F" w:rsidRDefault="00C2300D">
            <w:pPr>
              <w:pStyle w:val="TableParagraph"/>
              <w:ind w:left="0"/>
              <w:jc w:val="center"/>
              <w:rPr>
                <w:b/>
                <w:sz w:val="24"/>
                <w:szCs w:val="24"/>
              </w:rPr>
            </w:pPr>
            <w:r>
              <w:rPr>
                <w:b/>
                <w:sz w:val="24"/>
                <w:szCs w:val="24"/>
              </w:rPr>
              <w:t>Результаты освоения ОПОП</w:t>
            </w:r>
          </w:p>
          <w:p w:rsidR="00730E8F" w:rsidRDefault="00C2300D">
            <w:pPr>
              <w:pStyle w:val="af0"/>
              <w:spacing w:before="1"/>
              <w:rPr>
                <w:i/>
              </w:rPr>
            </w:pPr>
            <w:r>
              <w:rPr>
                <w:b/>
                <w:i/>
              </w:rPr>
              <w:t>Содержание компетенций</w:t>
            </w:r>
          </w:p>
        </w:tc>
        <w:tc>
          <w:tcPr>
            <w:tcW w:w="4362" w:type="dxa"/>
            <w:shd w:val="clear" w:color="auto" w:fill="auto"/>
            <w:tcMar>
              <w:left w:w="108" w:type="dxa"/>
            </w:tcMar>
          </w:tcPr>
          <w:p w:rsidR="00730E8F" w:rsidRDefault="00C2300D">
            <w:pPr>
              <w:pStyle w:val="af0"/>
              <w:spacing w:before="1"/>
              <w:rPr>
                <w:i/>
              </w:rPr>
            </w:pPr>
            <w:r>
              <w:rPr>
                <w:b/>
              </w:rPr>
              <w:t>Перечень планируемых результатов обучения по дисциплине</w:t>
            </w:r>
          </w:p>
        </w:tc>
      </w:tr>
      <w:tr w:rsidR="00730E8F">
        <w:tc>
          <w:tcPr>
            <w:tcW w:w="1939" w:type="dxa"/>
            <w:shd w:val="clear" w:color="auto" w:fill="auto"/>
            <w:tcMar>
              <w:left w:w="108" w:type="dxa"/>
            </w:tcMar>
          </w:tcPr>
          <w:p w:rsidR="00730E8F" w:rsidRDefault="00C2300D">
            <w:pPr>
              <w:keepNext/>
              <w:keepLines/>
              <w:rPr>
                <w:b/>
                <w:i/>
              </w:rPr>
            </w:pPr>
            <w:r>
              <w:rPr>
                <w:rStyle w:val="34"/>
                <w:rFonts w:eastAsiaTheme="minorEastAsia"/>
                <w:b/>
                <w:sz w:val="24"/>
                <w:szCs w:val="24"/>
              </w:rPr>
              <w:t>ПК-15</w:t>
            </w:r>
          </w:p>
        </w:tc>
        <w:tc>
          <w:tcPr>
            <w:tcW w:w="3270" w:type="dxa"/>
            <w:shd w:val="clear" w:color="auto" w:fill="auto"/>
            <w:tcMar>
              <w:left w:w="108" w:type="dxa"/>
            </w:tcMar>
          </w:tcPr>
          <w:p w:rsidR="00730E8F" w:rsidRDefault="00C2300D">
            <w:pPr>
              <w:pStyle w:val="Style10"/>
              <w:widowControl/>
              <w:spacing w:line="240" w:lineRule="auto"/>
              <w:ind w:firstLine="0"/>
            </w:pPr>
            <w:r>
              <w:rPr>
                <w:rStyle w:val="FontStyle37"/>
                <w:sz w:val="24"/>
                <w:szCs w:val="24"/>
              </w:rPr>
              <w:t>Умение проводить анализ рыночных и специфических рисков для принятия управленческих решений, в том числе при принятии решений об инвестировании и финансировании</w:t>
            </w:r>
          </w:p>
        </w:tc>
        <w:tc>
          <w:tcPr>
            <w:tcW w:w="4362" w:type="dxa"/>
            <w:shd w:val="clear" w:color="auto" w:fill="auto"/>
            <w:tcMar>
              <w:left w:w="108" w:type="dxa"/>
            </w:tcMar>
          </w:tcPr>
          <w:p w:rsidR="00730E8F" w:rsidRDefault="00C2300D">
            <w:pPr>
              <w:pStyle w:val="TableParagraph"/>
              <w:ind w:left="0"/>
              <w:rPr>
                <w:sz w:val="24"/>
                <w:szCs w:val="24"/>
              </w:rPr>
            </w:pPr>
            <w:r>
              <w:rPr>
                <w:sz w:val="24"/>
                <w:szCs w:val="24"/>
              </w:rPr>
              <w:t>Знать:</w:t>
            </w:r>
          </w:p>
          <w:p w:rsidR="00730E8F" w:rsidRDefault="00C2300D">
            <w:pPr>
              <w:pStyle w:val="af0"/>
              <w:numPr>
                <w:ilvl w:val="0"/>
                <w:numId w:val="4"/>
              </w:numPr>
              <w:tabs>
                <w:tab w:val="left" w:pos="0"/>
              </w:tabs>
              <w:spacing w:after="0"/>
              <w:jc w:val="both"/>
            </w:pPr>
            <w:r>
              <w:t>теоретические основы оценки страховых рисков.</w:t>
            </w:r>
          </w:p>
          <w:p w:rsidR="00730E8F" w:rsidRDefault="00C2300D">
            <w:pPr>
              <w:pStyle w:val="TableParagraph"/>
              <w:ind w:left="0"/>
              <w:rPr>
                <w:sz w:val="24"/>
                <w:szCs w:val="24"/>
              </w:rPr>
            </w:pPr>
            <w:r>
              <w:rPr>
                <w:sz w:val="24"/>
                <w:szCs w:val="24"/>
              </w:rPr>
              <w:t xml:space="preserve">Уметь: </w:t>
            </w:r>
          </w:p>
          <w:p w:rsidR="00730E8F" w:rsidRDefault="00C2300D">
            <w:pPr>
              <w:pStyle w:val="TableParagraph"/>
              <w:numPr>
                <w:ilvl w:val="0"/>
                <w:numId w:val="4"/>
              </w:numPr>
              <w:rPr>
                <w:sz w:val="24"/>
                <w:szCs w:val="24"/>
              </w:rPr>
            </w:pPr>
            <w:r>
              <w:rPr>
                <w:rStyle w:val="FontStyle37"/>
                <w:sz w:val="24"/>
                <w:szCs w:val="24"/>
              </w:rPr>
              <w:t>проводить анализ рыночных и специфических рисков для принятия управленческих решений</w:t>
            </w:r>
            <w:r>
              <w:rPr>
                <w:rStyle w:val="26"/>
                <w:rFonts w:eastAsiaTheme="minorHAnsi"/>
                <w:sz w:val="24"/>
                <w:szCs w:val="24"/>
              </w:rPr>
              <w:t>.</w:t>
            </w:r>
          </w:p>
          <w:p w:rsidR="00730E8F" w:rsidRDefault="00C2300D">
            <w:pPr>
              <w:pStyle w:val="TableParagraph"/>
              <w:ind w:left="0"/>
              <w:rPr>
                <w:sz w:val="24"/>
                <w:szCs w:val="24"/>
              </w:rPr>
            </w:pPr>
            <w:r>
              <w:rPr>
                <w:sz w:val="24"/>
                <w:szCs w:val="24"/>
              </w:rPr>
              <w:t>Владеть:</w:t>
            </w:r>
          </w:p>
          <w:p w:rsidR="00730E8F" w:rsidRDefault="00C2300D">
            <w:pPr>
              <w:pStyle w:val="TableParagraph"/>
              <w:numPr>
                <w:ilvl w:val="0"/>
                <w:numId w:val="4"/>
              </w:numPr>
              <w:rPr>
                <w:i/>
                <w:sz w:val="24"/>
                <w:szCs w:val="24"/>
              </w:rPr>
            </w:pPr>
            <w:r>
              <w:rPr>
                <w:rStyle w:val="26"/>
                <w:rFonts w:eastAsiaTheme="minorHAnsi"/>
                <w:sz w:val="24"/>
                <w:szCs w:val="24"/>
              </w:rPr>
              <w:t>методами и навыками</w:t>
            </w:r>
            <w:r>
              <w:rPr>
                <w:rStyle w:val="FontStyle61"/>
                <w:sz w:val="24"/>
                <w:szCs w:val="24"/>
              </w:rPr>
              <w:t xml:space="preserve"> </w:t>
            </w:r>
            <w:r>
              <w:rPr>
                <w:rStyle w:val="FontStyle37"/>
                <w:sz w:val="24"/>
                <w:szCs w:val="24"/>
              </w:rPr>
              <w:t>проведения анализа рыночных и специфических рисков для принятия управленческих решений, в том числе при принятии решений об инвестировании и финансировании.</w:t>
            </w:r>
          </w:p>
        </w:tc>
      </w:tr>
    </w:tbl>
    <w:p w:rsidR="00730E8F" w:rsidRDefault="00730E8F">
      <w:pPr>
        <w:ind w:firstLine="540"/>
        <w:jc w:val="center"/>
        <w:rPr>
          <w:b/>
        </w:rPr>
      </w:pPr>
    </w:p>
    <w:p w:rsidR="00730E8F" w:rsidRDefault="00C2300D">
      <w:pPr>
        <w:ind w:firstLine="540"/>
        <w:jc w:val="center"/>
      </w:pPr>
      <w:r>
        <w:rPr>
          <w:b/>
        </w:rPr>
        <w:t>2. Место дисциплины в структуре основной профессиональной образовательной программы бакалавриата</w:t>
      </w:r>
    </w:p>
    <w:p w:rsidR="00730E8F" w:rsidRDefault="00730E8F">
      <w:pPr>
        <w:ind w:firstLine="540"/>
        <w:jc w:val="both"/>
      </w:pPr>
    </w:p>
    <w:p w:rsidR="00730E8F" w:rsidRDefault="00C2300D">
      <w:pPr>
        <w:tabs>
          <w:tab w:val="left" w:pos="851"/>
          <w:tab w:val="left" w:pos="7252"/>
        </w:tabs>
        <w:spacing w:before="116"/>
        <w:ind w:right="102" w:firstLine="567"/>
        <w:jc w:val="both"/>
      </w:pPr>
      <w:r>
        <w:t xml:space="preserve">Дисциплина реализуется в рамках вариативной части и относится к обязательным дисциплинам. </w:t>
      </w:r>
    </w:p>
    <w:p w:rsidR="00730E8F" w:rsidRDefault="00C2300D">
      <w:pPr>
        <w:ind w:firstLine="540"/>
        <w:jc w:val="both"/>
      </w:pPr>
      <w:r>
        <w:t>Изучение данного курса предполагает наличие базовых знаний, полученных студентами в процессе освоения дисциплин «Экономическая теория», «Финансы предприятий (организаций)», «Финансовый менеджмент», «Финансовая среда предпринимательства и предпринимательские риски».</w:t>
      </w:r>
    </w:p>
    <w:p w:rsidR="00730E8F" w:rsidRDefault="00C2300D">
      <w:pPr>
        <w:ind w:firstLine="540"/>
        <w:jc w:val="both"/>
      </w:pPr>
      <w:r>
        <w:t>Курс «Страхование» является важным условием для освоения дисциплин «Управление инвестициями» и «Управление инновациями».</w:t>
      </w:r>
    </w:p>
    <w:p w:rsidR="00730E8F" w:rsidRDefault="00C2300D">
      <w:pPr>
        <w:ind w:firstLine="400"/>
        <w:jc w:val="both"/>
      </w:pPr>
      <w:r>
        <w:t>Дисциплина изучается</w:t>
      </w:r>
      <w:r>
        <w:rPr>
          <w:spacing w:val="-2"/>
        </w:rPr>
        <w:t xml:space="preserve"> </w:t>
      </w:r>
      <w:r>
        <w:t>на 4-м курсе для заочной формы обучения.</w:t>
      </w:r>
    </w:p>
    <w:p w:rsidR="00730E8F" w:rsidRDefault="00730E8F">
      <w:pPr>
        <w:ind w:firstLine="540"/>
        <w:jc w:val="center"/>
        <w:rPr>
          <w:b/>
        </w:rPr>
      </w:pPr>
    </w:p>
    <w:p w:rsidR="00730E8F" w:rsidRDefault="00C2300D">
      <w:pPr>
        <w:ind w:firstLine="540"/>
        <w:jc w:val="center"/>
        <w:rPr>
          <w:b/>
        </w:rPr>
      </w:pPr>
      <w:r>
        <w:rPr>
          <w:b/>
        </w:rPr>
        <w:t xml:space="preserve">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p w:rsidR="00730E8F" w:rsidRDefault="00730E8F">
      <w:pPr>
        <w:pStyle w:val="af6"/>
        <w:tabs>
          <w:tab w:val="left" w:pos="425"/>
          <w:tab w:val="left" w:pos="9298"/>
        </w:tabs>
        <w:spacing w:before="64" w:line="240" w:lineRule="auto"/>
        <w:ind w:left="0" w:right="-1" w:firstLine="567"/>
        <w:jc w:val="both"/>
        <w:rPr>
          <w:rFonts w:ascii="Times New Roman" w:hAnsi="Times New Roman" w:cs="Times New Roman"/>
          <w:sz w:val="24"/>
          <w:szCs w:val="24"/>
        </w:rPr>
      </w:pPr>
    </w:p>
    <w:p w:rsidR="00730E8F" w:rsidRDefault="00C2300D">
      <w:pPr>
        <w:pStyle w:val="af6"/>
        <w:tabs>
          <w:tab w:val="left" w:pos="425"/>
          <w:tab w:val="left" w:pos="9298"/>
        </w:tabs>
        <w:spacing w:before="64"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Общая трудоемкость дисциплины составляет 3</w:t>
      </w:r>
      <w:r>
        <w:rPr>
          <w:rFonts w:ascii="Times New Roman" w:hAnsi="Times New Roman" w:cs="Times New Roman"/>
          <w:w w:val="99"/>
          <w:sz w:val="24"/>
          <w:szCs w:val="24"/>
        </w:rPr>
        <w:t xml:space="preserve"> </w:t>
      </w:r>
      <w:r>
        <w:rPr>
          <w:rFonts w:ascii="Times New Roman" w:hAnsi="Times New Roman" w:cs="Times New Roman"/>
          <w:sz w:val="24"/>
          <w:szCs w:val="24"/>
        </w:rPr>
        <w:t>зачетные</w:t>
      </w:r>
      <w:r>
        <w:rPr>
          <w:rFonts w:ascii="Times New Roman" w:hAnsi="Times New Roman" w:cs="Times New Roman"/>
          <w:spacing w:val="-2"/>
          <w:sz w:val="24"/>
          <w:szCs w:val="24"/>
        </w:rPr>
        <w:t xml:space="preserve"> </w:t>
      </w:r>
      <w:r>
        <w:rPr>
          <w:rFonts w:ascii="Times New Roman" w:hAnsi="Times New Roman" w:cs="Times New Roman"/>
          <w:sz w:val="24"/>
          <w:szCs w:val="24"/>
        </w:rPr>
        <w:t>единицы.</w:t>
      </w:r>
    </w:p>
    <w:p w:rsidR="00730E8F" w:rsidRDefault="00730E8F">
      <w:pPr>
        <w:pStyle w:val="af6"/>
        <w:tabs>
          <w:tab w:val="left" w:pos="425"/>
          <w:tab w:val="left" w:pos="9298"/>
        </w:tabs>
        <w:spacing w:before="64" w:line="240" w:lineRule="auto"/>
        <w:ind w:left="0" w:right="-1" w:firstLine="567"/>
        <w:jc w:val="both"/>
        <w:rPr>
          <w:rFonts w:ascii="Times New Roman" w:hAnsi="Times New Roman" w:cs="Times New Roman"/>
          <w:sz w:val="24"/>
          <w:szCs w:val="24"/>
        </w:rPr>
      </w:pPr>
    </w:p>
    <w:p w:rsidR="00730E8F" w:rsidRDefault="00C2300D">
      <w:pPr>
        <w:pStyle w:val="af6"/>
        <w:widowControl w:val="0"/>
        <w:tabs>
          <w:tab w:val="left" w:pos="567"/>
          <w:tab w:val="left" w:pos="1276"/>
        </w:tabs>
        <w:suppressAutoHyphens w:val="0"/>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3.1 Объём дисциплины по видам учебных занятий (в часах) </w:t>
      </w:r>
    </w:p>
    <w:p w:rsidR="00730E8F" w:rsidRDefault="00730E8F">
      <w:pPr>
        <w:tabs>
          <w:tab w:val="left" w:pos="425"/>
          <w:tab w:val="left" w:pos="9298"/>
        </w:tabs>
        <w:spacing w:before="64"/>
        <w:ind w:right="-1"/>
        <w:jc w:val="both"/>
      </w:pPr>
    </w:p>
    <w:tbl>
      <w:tblPr>
        <w:tblStyle w:val="TableNormal1"/>
        <w:tblW w:w="9819"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4A0" w:firstRow="1" w:lastRow="0" w:firstColumn="1" w:lastColumn="0" w:noHBand="0" w:noVBand="1"/>
      </w:tblPr>
      <w:tblGrid>
        <w:gridCol w:w="5850"/>
        <w:gridCol w:w="3969"/>
      </w:tblGrid>
      <w:tr w:rsidR="00730E8F">
        <w:trPr>
          <w:trHeight w:hRule="exact" w:val="331"/>
        </w:trPr>
        <w:tc>
          <w:tcPr>
            <w:tcW w:w="58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pStyle w:val="TableParagraph"/>
              <w:ind w:left="1977"/>
              <w:rPr>
                <w:b/>
                <w:sz w:val="24"/>
                <w:szCs w:val="24"/>
              </w:rPr>
            </w:pPr>
            <w:r>
              <w:rPr>
                <w:b/>
                <w:sz w:val="24"/>
                <w:szCs w:val="24"/>
              </w:rPr>
              <w:t>Объём дисциплины</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pStyle w:val="TableParagraph"/>
              <w:ind w:left="0"/>
              <w:jc w:val="center"/>
              <w:rPr>
                <w:b/>
                <w:sz w:val="24"/>
                <w:szCs w:val="24"/>
              </w:rPr>
            </w:pPr>
            <w:r>
              <w:rPr>
                <w:b/>
                <w:sz w:val="24"/>
                <w:szCs w:val="24"/>
              </w:rPr>
              <w:t>Всего часов</w:t>
            </w:r>
          </w:p>
        </w:tc>
      </w:tr>
      <w:tr w:rsidR="00730E8F">
        <w:trPr>
          <w:trHeight w:hRule="exact" w:val="437"/>
        </w:trPr>
        <w:tc>
          <w:tcPr>
            <w:tcW w:w="58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730E8F"/>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pStyle w:val="TableParagraph"/>
              <w:ind w:right="100"/>
              <w:jc w:val="center"/>
              <w:rPr>
                <w:sz w:val="24"/>
                <w:szCs w:val="24"/>
              </w:rPr>
            </w:pPr>
            <w:r>
              <w:rPr>
                <w:sz w:val="24"/>
                <w:szCs w:val="24"/>
              </w:rPr>
              <w:t>заочная форма обучения</w:t>
            </w:r>
          </w:p>
        </w:tc>
      </w:tr>
      <w:tr w:rsidR="00730E8F">
        <w:trPr>
          <w:trHeight w:hRule="exact" w:val="343"/>
        </w:trPr>
        <w:tc>
          <w:tcPr>
            <w:tcW w:w="5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pStyle w:val="TableParagraph"/>
              <w:ind w:left="180"/>
              <w:rPr>
                <w:sz w:val="24"/>
                <w:szCs w:val="24"/>
              </w:rPr>
            </w:pPr>
            <w:r>
              <w:rPr>
                <w:sz w:val="24"/>
                <w:szCs w:val="24"/>
              </w:rPr>
              <w:t>Общая трудоемкость дисциплины</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jc w:val="center"/>
            </w:pPr>
            <w:r>
              <w:t>108</w:t>
            </w:r>
          </w:p>
        </w:tc>
      </w:tr>
      <w:tr w:rsidR="00730E8F">
        <w:trPr>
          <w:trHeight w:hRule="exact" w:val="601"/>
        </w:trPr>
        <w:tc>
          <w:tcPr>
            <w:tcW w:w="5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Pr="0094666B" w:rsidRDefault="00C2300D">
            <w:pPr>
              <w:pStyle w:val="TableParagraph"/>
              <w:ind w:left="180"/>
              <w:jc w:val="both"/>
              <w:rPr>
                <w:sz w:val="24"/>
                <w:szCs w:val="24"/>
                <w:lang w:val="ru-RU"/>
              </w:rPr>
            </w:pPr>
            <w:r w:rsidRPr="0094666B">
              <w:rPr>
                <w:sz w:val="24"/>
                <w:szCs w:val="24"/>
                <w:lang w:val="ru-RU"/>
              </w:rPr>
              <w:t>Контактная</w:t>
            </w:r>
            <w:r w:rsidRPr="0094666B">
              <w:rPr>
                <w:b/>
                <w:sz w:val="24"/>
                <w:szCs w:val="24"/>
                <w:lang w:val="ru-RU"/>
              </w:rPr>
              <w:t xml:space="preserve"> </w:t>
            </w:r>
            <w:r w:rsidRPr="0094666B">
              <w:rPr>
                <w:sz w:val="24"/>
                <w:szCs w:val="24"/>
                <w:lang w:val="ru-RU"/>
              </w:rPr>
              <w:t>работа обучающихся с преподавателем (всего)</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jc w:val="center"/>
            </w:pPr>
            <w:r>
              <w:t>16</w:t>
            </w:r>
          </w:p>
        </w:tc>
      </w:tr>
      <w:tr w:rsidR="00730E8F">
        <w:trPr>
          <w:trHeight w:hRule="exact" w:val="334"/>
        </w:trPr>
        <w:tc>
          <w:tcPr>
            <w:tcW w:w="5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pStyle w:val="TableParagraph"/>
              <w:ind w:left="180"/>
              <w:rPr>
                <w:sz w:val="24"/>
                <w:szCs w:val="24"/>
              </w:rPr>
            </w:pPr>
            <w:r>
              <w:rPr>
                <w:sz w:val="24"/>
                <w:szCs w:val="24"/>
              </w:rPr>
              <w:t>Аудиторная работа (всего):</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jc w:val="center"/>
            </w:pPr>
            <w:r>
              <w:t>16</w:t>
            </w:r>
          </w:p>
        </w:tc>
      </w:tr>
      <w:tr w:rsidR="00730E8F">
        <w:trPr>
          <w:trHeight w:hRule="exact" w:val="331"/>
        </w:trPr>
        <w:tc>
          <w:tcPr>
            <w:tcW w:w="5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pStyle w:val="TableParagraph"/>
              <w:ind w:left="1030"/>
              <w:rPr>
                <w:sz w:val="24"/>
                <w:szCs w:val="24"/>
              </w:rPr>
            </w:pPr>
            <w:r>
              <w:rPr>
                <w:sz w:val="24"/>
                <w:szCs w:val="24"/>
              </w:rPr>
              <w:t>в том числе:</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730E8F">
            <w:pPr>
              <w:jc w:val="center"/>
            </w:pPr>
          </w:p>
        </w:tc>
      </w:tr>
      <w:tr w:rsidR="00730E8F">
        <w:trPr>
          <w:trHeight w:hRule="exact" w:val="332"/>
        </w:trPr>
        <w:tc>
          <w:tcPr>
            <w:tcW w:w="5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pStyle w:val="TableParagraph"/>
              <w:ind w:left="1030"/>
              <w:rPr>
                <w:sz w:val="24"/>
                <w:szCs w:val="24"/>
              </w:rPr>
            </w:pPr>
            <w:r>
              <w:rPr>
                <w:sz w:val="24"/>
                <w:szCs w:val="24"/>
              </w:rPr>
              <w:t>лекции</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jc w:val="center"/>
            </w:pPr>
            <w:r>
              <w:t>10</w:t>
            </w:r>
          </w:p>
        </w:tc>
      </w:tr>
      <w:tr w:rsidR="00730E8F">
        <w:trPr>
          <w:trHeight w:hRule="exact" w:val="332"/>
        </w:trPr>
        <w:tc>
          <w:tcPr>
            <w:tcW w:w="5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pStyle w:val="TableParagraph"/>
              <w:ind w:left="1030"/>
              <w:rPr>
                <w:sz w:val="24"/>
                <w:szCs w:val="24"/>
              </w:rPr>
            </w:pPr>
            <w:r>
              <w:rPr>
                <w:sz w:val="24"/>
                <w:szCs w:val="24"/>
              </w:rPr>
              <w:t>семинары, практические занятия</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jc w:val="center"/>
            </w:pPr>
            <w:r>
              <w:t>6</w:t>
            </w:r>
          </w:p>
        </w:tc>
      </w:tr>
      <w:tr w:rsidR="00730E8F">
        <w:trPr>
          <w:trHeight w:hRule="exact" w:val="334"/>
        </w:trPr>
        <w:tc>
          <w:tcPr>
            <w:tcW w:w="5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pStyle w:val="TableParagraph"/>
              <w:ind w:left="180"/>
              <w:rPr>
                <w:sz w:val="24"/>
                <w:szCs w:val="24"/>
              </w:rPr>
            </w:pPr>
            <w:r>
              <w:rPr>
                <w:sz w:val="24"/>
                <w:szCs w:val="24"/>
              </w:rPr>
              <w:t>Внеаудиторная работа (всего):</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jc w:val="center"/>
            </w:pPr>
            <w:r>
              <w:t>92</w:t>
            </w:r>
          </w:p>
        </w:tc>
      </w:tr>
      <w:tr w:rsidR="00730E8F">
        <w:trPr>
          <w:trHeight w:hRule="exact" w:val="693"/>
        </w:trPr>
        <w:tc>
          <w:tcPr>
            <w:tcW w:w="5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pStyle w:val="TableParagraph"/>
              <w:ind w:left="180"/>
              <w:rPr>
                <w:sz w:val="24"/>
                <w:szCs w:val="24"/>
              </w:rPr>
            </w:pPr>
            <w:r>
              <w:rPr>
                <w:sz w:val="24"/>
                <w:szCs w:val="24"/>
              </w:rPr>
              <w:t>Самостоятельная работа обучающихся</w:t>
            </w:r>
            <w:r>
              <w:rPr>
                <w:b/>
                <w:sz w:val="24"/>
                <w:szCs w:val="24"/>
              </w:rPr>
              <w:t xml:space="preserve"> </w:t>
            </w:r>
            <w:r>
              <w:rPr>
                <w:sz w:val="24"/>
                <w:szCs w:val="24"/>
              </w:rPr>
              <w:t>(всего)</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jc w:val="center"/>
            </w:pPr>
            <w:r>
              <w:t>83</w:t>
            </w:r>
          </w:p>
        </w:tc>
      </w:tr>
      <w:tr w:rsidR="00730E8F">
        <w:trPr>
          <w:trHeight w:hRule="exact" w:val="563"/>
        </w:trPr>
        <w:tc>
          <w:tcPr>
            <w:tcW w:w="5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Pr="0094666B" w:rsidRDefault="00C2300D">
            <w:pPr>
              <w:pStyle w:val="TableParagraph"/>
              <w:ind w:left="180"/>
              <w:rPr>
                <w:sz w:val="24"/>
                <w:szCs w:val="24"/>
                <w:lang w:val="ru-RU"/>
              </w:rPr>
            </w:pPr>
            <w:r w:rsidRPr="0094666B">
              <w:rPr>
                <w:sz w:val="24"/>
                <w:szCs w:val="24"/>
                <w:lang w:val="ru-RU"/>
              </w:rPr>
              <w:t>Вид промежуточной аттестации</w:t>
            </w:r>
            <w:r w:rsidRPr="0094666B">
              <w:rPr>
                <w:spacing w:val="63"/>
                <w:sz w:val="24"/>
                <w:szCs w:val="24"/>
                <w:lang w:val="ru-RU"/>
              </w:rPr>
              <w:t xml:space="preserve"> </w:t>
            </w:r>
            <w:r w:rsidRPr="0094666B">
              <w:rPr>
                <w:sz w:val="24"/>
                <w:szCs w:val="24"/>
                <w:lang w:val="ru-RU"/>
              </w:rPr>
              <w:t xml:space="preserve">обучающегося – экзамен </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jc w:val="center"/>
            </w:pPr>
            <w:r>
              <w:t>9</w:t>
            </w:r>
          </w:p>
        </w:tc>
      </w:tr>
    </w:tbl>
    <w:p w:rsidR="00730E8F" w:rsidRDefault="00730E8F">
      <w:pPr>
        <w:ind w:firstLine="540"/>
        <w:jc w:val="center"/>
        <w:rPr>
          <w:b/>
        </w:rPr>
      </w:pPr>
    </w:p>
    <w:p w:rsidR="00730E8F" w:rsidRDefault="00C2300D">
      <w:pPr>
        <w:ind w:firstLine="540"/>
        <w:jc w:val="center"/>
        <w:rPr>
          <w:b/>
        </w:rPr>
      </w:pPr>
      <w:r>
        <w:rPr>
          <w:b/>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0E8F" w:rsidRDefault="00730E8F">
      <w:pPr>
        <w:ind w:firstLine="540"/>
        <w:jc w:val="center"/>
        <w:rPr>
          <w:b/>
        </w:rPr>
      </w:pPr>
    </w:p>
    <w:p w:rsidR="00730E8F" w:rsidRDefault="00C2300D">
      <w:pPr>
        <w:ind w:firstLine="540"/>
        <w:jc w:val="center"/>
        <w:rPr>
          <w:b/>
        </w:rPr>
      </w:pPr>
      <w:r>
        <w:rPr>
          <w:b/>
        </w:rPr>
        <w:t>4.1 Разделы дисциплины и трудоемкость по видам учебных занятий (в академических часах)</w:t>
      </w:r>
    </w:p>
    <w:p w:rsidR="00730E8F" w:rsidRDefault="00730E8F">
      <w:pPr>
        <w:jc w:val="center"/>
        <w:rPr>
          <w:b/>
        </w:rPr>
      </w:pPr>
    </w:p>
    <w:p w:rsidR="00730E8F" w:rsidRDefault="00C2300D">
      <w:pPr>
        <w:jc w:val="center"/>
        <w:rPr>
          <w:b/>
        </w:rPr>
      </w:pPr>
      <w:r>
        <w:rPr>
          <w:b/>
        </w:rPr>
        <w:t>Для заочной формы обучения</w:t>
      </w:r>
    </w:p>
    <w:p w:rsidR="00730E8F" w:rsidRDefault="00730E8F">
      <w:pPr>
        <w:jc w:val="center"/>
        <w:rPr>
          <w:b/>
        </w:rPr>
      </w:pPr>
    </w:p>
    <w:tbl>
      <w:tblPr>
        <w:tblW w:w="11030" w:type="dxa"/>
        <w:tblInd w:w="-1107"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98"/>
        <w:gridCol w:w="2818"/>
        <w:gridCol w:w="579"/>
        <w:gridCol w:w="579"/>
        <w:gridCol w:w="620"/>
        <w:gridCol w:w="780"/>
        <w:gridCol w:w="947"/>
        <w:gridCol w:w="334"/>
        <w:gridCol w:w="660"/>
        <w:gridCol w:w="520"/>
        <w:gridCol w:w="580"/>
        <w:gridCol w:w="1915"/>
      </w:tblGrid>
      <w:tr w:rsidR="00730E8F">
        <w:trPr>
          <w:cantSplit/>
          <w:trHeight w:val="742"/>
        </w:trPr>
        <w:tc>
          <w:tcPr>
            <w:tcW w:w="699"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tabs>
                <w:tab w:val="left" w:pos="643"/>
              </w:tabs>
              <w:jc w:val="center"/>
              <w:rPr>
                <w:b/>
                <w:lang w:eastAsia="zh-CN" w:bidi="hi-IN"/>
              </w:rPr>
            </w:pPr>
            <w:r>
              <w:rPr>
                <w:b/>
              </w:rPr>
              <w:t>№</w:t>
            </w:r>
          </w:p>
          <w:p w:rsidR="00730E8F" w:rsidRDefault="00C2300D">
            <w:pPr>
              <w:tabs>
                <w:tab w:val="left" w:pos="643"/>
              </w:tabs>
              <w:jc w:val="center"/>
              <w:rPr>
                <w:b/>
                <w:lang w:eastAsia="zh-CN" w:bidi="hi-IN"/>
              </w:rPr>
            </w:pPr>
            <w:r>
              <w:rPr>
                <w:b/>
              </w:rPr>
              <w:t>п/п</w:t>
            </w:r>
          </w:p>
        </w:tc>
        <w:tc>
          <w:tcPr>
            <w:tcW w:w="2819"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tabs>
                <w:tab w:val="left" w:pos="643"/>
              </w:tabs>
              <w:jc w:val="center"/>
              <w:rPr>
                <w:b/>
                <w:lang w:eastAsia="zh-CN" w:bidi="hi-IN"/>
              </w:rPr>
            </w:pPr>
            <w:r>
              <w:rPr>
                <w:b/>
              </w:rPr>
              <w:t>Разделы и темы</w:t>
            </w:r>
          </w:p>
          <w:p w:rsidR="00730E8F" w:rsidRDefault="00C2300D">
            <w:pPr>
              <w:tabs>
                <w:tab w:val="left" w:pos="643"/>
              </w:tabs>
              <w:jc w:val="center"/>
              <w:rPr>
                <w:b/>
                <w:lang w:eastAsia="zh-CN" w:bidi="hi-IN"/>
              </w:rPr>
            </w:pPr>
            <w:r>
              <w:rPr>
                <w:b/>
              </w:rPr>
              <w:t>дисциплины</w:t>
            </w:r>
          </w:p>
        </w:tc>
        <w:tc>
          <w:tcPr>
            <w:tcW w:w="579"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730E8F" w:rsidRDefault="00C2300D">
            <w:pPr>
              <w:tabs>
                <w:tab w:val="left" w:pos="643"/>
              </w:tabs>
              <w:ind w:left="113" w:right="113"/>
              <w:jc w:val="center"/>
              <w:rPr>
                <w:b/>
                <w:lang w:eastAsia="zh-CN" w:bidi="hi-IN"/>
              </w:rPr>
            </w:pPr>
            <w:r>
              <w:rPr>
                <w:b/>
              </w:rPr>
              <w:t>Курс</w:t>
            </w:r>
          </w:p>
        </w:tc>
        <w:tc>
          <w:tcPr>
            <w:tcW w:w="5020" w:type="dxa"/>
            <w:gridSpan w:val="8"/>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tabs>
                <w:tab w:val="left" w:pos="643"/>
              </w:tabs>
              <w:jc w:val="center"/>
              <w:rPr>
                <w:b/>
                <w:lang w:eastAsia="zh-CN" w:bidi="hi-IN"/>
              </w:rPr>
            </w:pPr>
            <w:r>
              <w:rPr>
                <w:b/>
              </w:rPr>
              <w:t>Виды учебной работы, включая самостоятельную работу студентов и трудоемкость (в часах)</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vAlign w:val="center"/>
          </w:tcPr>
          <w:p w:rsidR="00730E8F" w:rsidRDefault="00C2300D">
            <w:pPr>
              <w:tabs>
                <w:tab w:val="left" w:pos="643"/>
              </w:tabs>
              <w:ind w:left="113" w:right="113"/>
              <w:jc w:val="center"/>
              <w:rPr>
                <w:b/>
                <w:lang w:eastAsia="zh-CN" w:bidi="hi-IN"/>
              </w:rPr>
            </w:pPr>
            <w:r>
              <w:rPr>
                <w:b/>
                <w:lang w:eastAsia="zh-CN" w:bidi="hi-IN"/>
              </w:rPr>
              <w:t xml:space="preserve">Вид оценочного средства текущего контроля успеваемости, </w:t>
            </w:r>
          </w:p>
          <w:p w:rsidR="00730E8F" w:rsidRDefault="00C2300D">
            <w:pPr>
              <w:tabs>
                <w:tab w:val="left" w:pos="643"/>
              </w:tabs>
              <w:ind w:left="113" w:right="113"/>
              <w:jc w:val="center"/>
              <w:rPr>
                <w:b/>
                <w:lang w:eastAsia="zh-CN" w:bidi="hi-IN"/>
              </w:rPr>
            </w:pPr>
            <w:r>
              <w:rPr>
                <w:b/>
                <w:lang w:eastAsia="zh-CN" w:bidi="hi-IN"/>
              </w:rPr>
              <w:t xml:space="preserve"> промежуточной аттестации </w:t>
            </w:r>
          </w:p>
          <w:p w:rsidR="00730E8F" w:rsidRDefault="00C2300D">
            <w:pPr>
              <w:tabs>
                <w:tab w:val="left" w:pos="643"/>
              </w:tabs>
              <w:ind w:left="113" w:right="113"/>
              <w:jc w:val="center"/>
              <w:rPr>
                <w:b/>
                <w:lang w:eastAsia="zh-CN" w:bidi="hi-IN"/>
              </w:rPr>
            </w:pPr>
            <w:r>
              <w:rPr>
                <w:b/>
                <w:lang w:eastAsia="zh-CN" w:bidi="hi-IN"/>
              </w:rPr>
              <w:t>(по семестрам)</w:t>
            </w:r>
          </w:p>
        </w:tc>
      </w:tr>
      <w:tr w:rsidR="00730E8F">
        <w:trPr>
          <w:cantSplit/>
          <w:trHeight w:val="438"/>
        </w:trPr>
        <w:tc>
          <w:tcPr>
            <w:tcW w:w="699" w:type="dxa"/>
            <w:vMerge/>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widowControl/>
              <w:rPr>
                <w:b/>
                <w:lang w:eastAsia="zh-CN" w:bidi="hi-IN"/>
              </w:rPr>
            </w:pPr>
          </w:p>
        </w:tc>
        <w:tc>
          <w:tcPr>
            <w:tcW w:w="2819" w:type="dxa"/>
            <w:vMerge/>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widowControl/>
              <w:rPr>
                <w:b/>
                <w:lang w:eastAsia="zh-CN" w:bidi="hi-IN"/>
              </w:rPr>
            </w:pPr>
          </w:p>
        </w:tc>
        <w:tc>
          <w:tcPr>
            <w:tcW w:w="579" w:type="dxa"/>
            <w:vMerge/>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widowControl/>
              <w:rPr>
                <w:b/>
                <w:lang w:eastAsia="zh-CN" w:bidi="hi-IN"/>
              </w:rPr>
            </w:pPr>
          </w:p>
        </w:tc>
        <w:tc>
          <w:tcPr>
            <w:tcW w:w="579"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730E8F" w:rsidRDefault="00C2300D">
            <w:pPr>
              <w:tabs>
                <w:tab w:val="left" w:pos="643"/>
              </w:tabs>
              <w:ind w:left="113" w:right="113"/>
              <w:jc w:val="center"/>
              <w:rPr>
                <w:b/>
                <w:lang w:eastAsia="zh-CN" w:bidi="hi-IN"/>
              </w:rPr>
            </w:pPr>
            <w:r>
              <w:rPr>
                <w:b/>
              </w:rPr>
              <w:t>ВСЕГО</w:t>
            </w:r>
          </w:p>
        </w:tc>
        <w:tc>
          <w:tcPr>
            <w:tcW w:w="2681" w:type="dxa"/>
            <w:gridSpan w:val="4"/>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tabs>
                <w:tab w:val="left" w:pos="643"/>
              </w:tabs>
              <w:ind w:firstLine="400"/>
              <w:jc w:val="center"/>
              <w:rPr>
                <w:b/>
                <w:lang w:eastAsia="zh-CN" w:bidi="hi-IN"/>
              </w:rPr>
            </w:pPr>
            <w:r>
              <w:rPr>
                <w:b/>
              </w:rPr>
              <w:t>Из них аудиторные занятия</w:t>
            </w:r>
          </w:p>
        </w:tc>
        <w:tc>
          <w:tcPr>
            <w:tcW w:w="659"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730E8F" w:rsidRDefault="00C2300D">
            <w:pPr>
              <w:tabs>
                <w:tab w:val="left" w:pos="643"/>
              </w:tabs>
              <w:ind w:left="113" w:right="113"/>
              <w:jc w:val="center"/>
              <w:rPr>
                <w:b/>
                <w:lang w:eastAsia="zh-CN" w:bidi="hi-IN"/>
              </w:rPr>
            </w:pPr>
            <w:r>
              <w:rPr>
                <w:b/>
              </w:rPr>
              <w:t>Самостоятельная работа</w:t>
            </w:r>
          </w:p>
        </w:tc>
        <w:tc>
          <w:tcPr>
            <w:tcW w:w="520"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730E8F" w:rsidRDefault="00C2300D">
            <w:pPr>
              <w:tabs>
                <w:tab w:val="left" w:pos="643"/>
              </w:tabs>
              <w:ind w:left="113" w:right="113"/>
              <w:jc w:val="center"/>
              <w:rPr>
                <w:b/>
                <w:lang w:eastAsia="zh-CN" w:bidi="hi-IN"/>
              </w:rPr>
            </w:pPr>
            <w:r>
              <w:rPr>
                <w:b/>
              </w:rPr>
              <w:t>Контрольная работа</w:t>
            </w:r>
          </w:p>
        </w:tc>
        <w:tc>
          <w:tcPr>
            <w:tcW w:w="579"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730E8F" w:rsidRDefault="00C2300D">
            <w:pPr>
              <w:tabs>
                <w:tab w:val="left" w:pos="643"/>
              </w:tabs>
              <w:ind w:left="113" w:right="113"/>
              <w:jc w:val="center"/>
              <w:rPr>
                <w:lang w:eastAsia="zh-CN" w:bidi="hi-IN"/>
              </w:rPr>
            </w:pPr>
            <w:r>
              <w:rPr>
                <w:b/>
              </w:rPr>
              <w:t>Курсовая работа</w:t>
            </w:r>
          </w:p>
        </w:tc>
        <w:tc>
          <w:tcPr>
            <w:tcW w:w="19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30E8F" w:rsidRDefault="00730E8F">
            <w:pPr>
              <w:widowControl/>
              <w:rPr>
                <w:lang w:eastAsia="zh-CN" w:bidi="hi-IN"/>
              </w:rPr>
            </w:pPr>
          </w:p>
        </w:tc>
      </w:tr>
      <w:tr w:rsidR="00730E8F">
        <w:trPr>
          <w:cantSplit/>
          <w:trHeight w:hRule="exact" w:val="2783"/>
        </w:trPr>
        <w:tc>
          <w:tcPr>
            <w:tcW w:w="699" w:type="dxa"/>
            <w:vMerge/>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widowControl/>
              <w:rPr>
                <w:b/>
                <w:lang w:eastAsia="zh-CN" w:bidi="hi-IN"/>
              </w:rPr>
            </w:pPr>
          </w:p>
        </w:tc>
        <w:tc>
          <w:tcPr>
            <w:tcW w:w="2819" w:type="dxa"/>
            <w:vMerge/>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widowControl/>
              <w:rPr>
                <w:b/>
                <w:lang w:eastAsia="zh-CN" w:bidi="hi-IN"/>
              </w:rPr>
            </w:pPr>
          </w:p>
        </w:tc>
        <w:tc>
          <w:tcPr>
            <w:tcW w:w="579" w:type="dxa"/>
            <w:vMerge/>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widowControl/>
              <w:rPr>
                <w:b/>
                <w:lang w:eastAsia="zh-CN" w:bidi="hi-IN"/>
              </w:rPr>
            </w:pPr>
          </w:p>
        </w:tc>
        <w:tc>
          <w:tcPr>
            <w:tcW w:w="579" w:type="dxa"/>
            <w:vMerge/>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widowControl/>
              <w:rPr>
                <w:b/>
                <w:lang w:eastAsia="zh-CN" w:bidi="hi-IN"/>
              </w:rPr>
            </w:pPr>
          </w:p>
        </w:tc>
        <w:tc>
          <w:tcPr>
            <w:tcW w:w="620"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730E8F" w:rsidRDefault="00C2300D">
            <w:pPr>
              <w:tabs>
                <w:tab w:val="left" w:pos="643"/>
              </w:tabs>
              <w:ind w:left="113" w:right="113"/>
              <w:jc w:val="center"/>
              <w:rPr>
                <w:b/>
                <w:lang w:eastAsia="zh-CN" w:bidi="hi-IN"/>
              </w:rPr>
            </w:pPr>
            <w:r>
              <w:rPr>
                <w:b/>
              </w:rPr>
              <w:t xml:space="preserve">Лекции </w:t>
            </w:r>
          </w:p>
        </w:tc>
        <w:tc>
          <w:tcPr>
            <w:tcW w:w="780"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730E8F" w:rsidRDefault="00C2300D">
            <w:pPr>
              <w:tabs>
                <w:tab w:val="left" w:pos="643"/>
              </w:tabs>
              <w:ind w:left="113" w:right="113"/>
              <w:jc w:val="center"/>
              <w:rPr>
                <w:b/>
                <w:lang w:eastAsia="zh-CN" w:bidi="hi-IN"/>
              </w:rPr>
            </w:pPr>
            <w:r>
              <w:rPr>
                <w:b/>
              </w:rPr>
              <w:t>Практикум</w:t>
            </w:r>
          </w:p>
          <w:p w:rsidR="00730E8F" w:rsidRDefault="00C2300D">
            <w:pPr>
              <w:tabs>
                <w:tab w:val="left" w:pos="643"/>
              </w:tabs>
              <w:ind w:left="113" w:right="113"/>
              <w:jc w:val="center"/>
              <w:rPr>
                <w:b/>
                <w:lang w:eastAsia="zh-CN" w:bidi="hi-IN"/>
              </w:rPr>
            </w:pPr>
            <w:r>
              <w:rPr>
                <w:b/>
              </w:rPr>
              <w:t>Лаборатор</w:t>
            </w:r>
          </w:p>
        </w:tc>
        <w:tc>
          <w:tcPr>
            <w:tcW w:w="947"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730E8F" w:rsidRDefault="00C2300D">
            <w:pPr>
              <w:tabs>
                <w:tab w:val="left" w:pos="643"/>
              </w:tabs>
              <w:ind w:left="113" w:right="113"/>
              <w:jc w:val="center"/>
              <w:rPr>
                <w:b/>
                <w:lang w:eastAsia="zh-CN" w:bidi="hi-IN"/>
              </w:rPr>
            </w:pPr>
            <w:r>
              <w:rPr>
                <w:b/>
              </w:rPr>
              <w:t xml:space="preserve">Практическ.занятия /семинары </w:t>
            </w:r>
          </w:p>
          <w:p w:rsidR="00730E8F" w:rsidRDefault="00730E8F">
            <w:pPr>
              <w:tabs>
                <w:tab w:val="left" w:pos="643"/>
              </w:tabs>
              <w:ind w:left="113" w:right="113"/>
              <w:jc w:val="center"/>
              <w:rPr>
                <w:b/>
                <w:lang w:eastAsia="zh-CN" w:bidi="hi-IN"/>
              </w:rPr>
            </w:pPr>
          </w:p>
        </w:tc>
        <w:tc>
          <w:tcPr>
            <w:tcW w:w="332" w:type="dxa"/>
            <w:tcBorders>
              <w:top w:val="single" w:sz="4" w:space="0" w:color="000001"/>
              <w:left w:val="single" w:sz="4" w:space="0" w:color="000001"/>
              <w:bottom w:val="single" w:sz="4" w:space="0" w:color="000001"/>
            </w:tcBorders>
            <w:shd w:val="clear" w:color="auto" w:fill="auto"/>
            <w:tcMar>
              <w:left w:w="103" w:type="dxa"/>
            </w:tcMar>
            <w:textDirection w:val="tbRl"/>
            <w:vAlign w:val="center"/>
          </w:tcPr>
          <w:p w:rsidR="00730E8F" w:rsidRDefault="00730E8F">
            <w:pPr>
              <w:tabs>
                <w:tab w:val="left" w:pos="643"/>
              </w:tabs>
              <w:ind w:right="113"/>
              <w:jc w:val="center"/>
              <w:rPr>
                <w:b/>
                <w:lang w:eastAsia="zh-CN" w:bidi="hi-IN"/>
              </w:rPr>
            </w:pPr>
          </w:p>
        </w:tc>
        <w:tc>
          <w:tcPr>
            <w:tcW w:w="660" w:type="dxa"/>
            <w:vMerge/>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widowControl/>
              <w:rPr>
                <w:b/>
                <w:lang w:eastAsia="zh-CN" w:bidi="hi-IN"/>
              </w:rPr>
            </w:pPr>
          </w:p>
        </w:tc>
        <w:tc>
          <w:tcPr>
            <w:tcW w:w="520" w:type="dxa"/>
            <w:vMerge/>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widowControl/>
              <w:rPr>
                <w:b/>
                <w:lang w:eastAsia="zh-CN" w:bidi="hi-IN"/>
              </w:rPr>
            </w:pPr>
          </w:p>
        </w:tc>
        <w:tc>
          <w:tcPr>
            <w:tcW w:w="579" w:type="dxa"/>
            <w:vMerge/>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widowControl/>
              <w:rPr>
                <w:lang w:eastAsia="zh-CN" w:bidi="hi-IN"/>
              </w:rPr>
            </w:pPr>
          </w:p>
        </w:tc>
        <w:tc>
          <w:tcPr>
            <w:tcW w:w="19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30E8F" w:rsidRDefault="00730E8F">
            <w:pPr>
              <w:widowControl/>
              <w:rPr>
                <w:lang w:eastAsia="zh-CN" w:bidi="hi-IN"/>
              </w:rPr>
            </w:pPr>
          </w:p>
        </w:tc>
      </w:tr>
      <w:tr w:rsidR="00730E8F">
        <w:tc>
          <w:tcPr>
            <w:tcW w:w="69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tabs>
                <w:tab w:val="left" w:pos="643"/>
              </w:tabs>
              <w:spacing w:after="160"/>
              <w:jc w:val="center"/>
              <w:rPr>
                <w:lang w:eastAsia="zh-CN" w:bidi="hi-IN"/>
              </w:rPr>
            </w:pPr>
            <w:r>
              <w:t>1</w:t>
            </w:r>
          </w:p>
        </w:tc>
        <w:tc>
          <w:tcPr>
            <w:tcW w:w="281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rPr>
                <w:lang w:eastAsia="zh-CN" w:bidi="hi-IN"/>
              </w:rPr>
            </w:pPr>
            <w:r>
              <w:t xml:space="preserve">Экономическая сущность и функции страхования. Основные </w:t>
            </w:r>
            <w:r>
              <w:lastRenderedPageBreak/>
              <w:t>понятия и термины</w:t>
            </w:r>
          </w:p>
        </w:tc>
        <w:tc>
          <w:tcPr>
            <w:tcW w:w="57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lastRenderedPageBreak/>
              <w:t>4</w:t>
            </w:r>
          </w:p>
        </w:tc>
        <w:tc>
          <w:tcPr>
            <w:tcW w:w="57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6</w:t>
            </w:r>
          </w:p>
        </w:tc>
        <w:tc>
          <w:tcPr>
            <w:tcW w:w="62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1</w:t>
            </w:r>
          </w:p>
        </w:tc>
        <w:tc>
          <w:tcPr>
            <w:tcW w:w="78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947"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332"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66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5</w:t>
            </w:r>
          </w:p>
        </w:tc>
        <w:tc>
          <w:tcPr>
            <w:tcW w:w="52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57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19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30E8F" w:rsidRDefault="00C2300D">
            <w:pPr>
              <w:jc w:val="center"/>
              <w:rPr>
                <w:lang w:eastAsia="zh-CN" w:bidi="hi-IN"/>
              </w:rPr>
            </w:pPr>
            <w:r>
              <w:t>Опрос</w:t>
            </w:r>
          </w:p>
        </w:tc>
      </w:tr>
      <w:tr w:rsidR="00730E8F">
        <w:tc>
          <w:tcPr>
            <w:tcW w:w="69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tabs>
                <w:tab w:val="left" w:pos="643"/>
              </w:tabs>
              <w:spacing w:after="160"/>
              <w:jc w:val="center"/>
              <w:rPr>
                <w:lang w:eastAsia="zh-CN" w:bidi="hi-IN"/>
              </w:rPr>
            </w:pPr>
            <w:r>
              <w:lastRenderedPageBreak/>
              <w:t>2</w:t>
            </w:r>
          </w:p>
        </w:tc>
        <w:tc>
          <w:tcPr>
            <w:tcW w:w="281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rPr>
                <w:lang w:eastAsia="zh-CN" w:bidi="hi-IN"/>
              </w:rPr>
            </w:pPr>
            <w:r>
              <w:t xml:space="preserve">Организационно-правовые основы страховой деятельности.    Страховой рынок России. </w:t>
            </w:r>
          </w:p>
        </w:tc>
        <w:tc>
          <w:tcPr>
            <w:tcW w:w="57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4</w:t>
            </w:r>
          </w:p>
        </w:tc>
        <w:tc>
          <w:tcPr>
            <w:tcW w:w="57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val="en-US" w:eastAsia="zh-CN" w:bidi="hi-IN"/>
              </w:rPr>
            </w:pPr>
            <w:r>
              <w:t>7</w:t>
            </w:r>
          </w:p>
        </w:tc>
        <w:tc>
          <w:tcPr>
            <w:tcW w:w="62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78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947"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2</w:t>
            </w:r>
          </w:p>
        </w:tc>
        <w:tc>
          <w:tcPr>
            <w:tcW w:w="332"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66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5</w:t>
            </w:r>
          </w:p>
        </w:tc>
        <w:tc>
          <w:tcPr>
            <w:tcW w:w="52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57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19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30E8F" w:rsidRDefault="00C2300D">
            <w:pPr>
              <w:jc w:val="center"/>
              <w:rPr>
                <w:lang w:eastAsia="zh-CN" w:bidi="hi-IN"/>
              </w:rPr>
            </w:pPr>
            <w:r>
              <w:t>Защита реферативного обзора</w:t>
            </w:r>
          </w:p>
        </w:tc>
      </w:tr>
      <w:tr w:rsidR="00730E8F">
        <w:tc>
          <w:tcPr>
            <w:tcW w:w="69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tabs>
                <w:tab w:val="left" w:pos="643"/>
              </w:tabs>
              <w:spacing w:after="160"/>
              <w:jc w:val="center"/>
              <w:rPr>
                <w:lang w:eastAsia="zh-CN" w:bidi="hi-IN"/>
              </w:rPr>
            </w:pPr>
            <w:r>
              <w:t>3</w:t>
            </w:r>
          </w:p>
        </w:tc>
        <w:tc>
          <w:tcPr>
            <w:tcW w:w="281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rPr>
                <w:lang w:eastAsia="zh-CN" w:bidi="hi-IN"/>
              </w:rPr>
            </w:pPr>
            <w:r>
              <w:t xml:space="preserve">Теоретические основы построения страховых тарифов. </w:t>
            </w:r>
          </w:p>
        </w:tc>
        <w:tc>
          <w:tcPr>
            <w:tcW w:w="57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4</w:t>
            </w:r>
          </w:p>
        </w:tc>
        <w:tc>
          <w:tcPr>
            <w:tcW w:w="57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6</w:t>
            </w:r>
          </w:p>
        </w:tc>
        <w:tc>
          <w:tcPr>
            <w:tcW w:w="62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rPr>
                <w:lang w:val="en-US"/>
              </w:rPr>
              <w:t>1</w:t>
            </w:r>
          </w:p>
        </w:tc>
        <w:tc>
          <w:tcPr>
            <w:tcW w:w="78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947"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332"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66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5</w:t>
            </w:r>
          </w:p>
        </w:tc>
        <w:tc>
          <w:tcPr>
            <w:tcW w:w="520"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579" w:type="dxa"/>
            <w:tcBorders>
              <w:top w:val="single" w:sz="4" w:space="0" w:color="000001"/>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19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30E8F" w:rsidRDefault="00C2300D">
            <w:pPr>
              <w:jc w:val="center"/>
              <w:rPr>
                <w:lang w:eastAsia="zh-CN" w:bidi="hi-IN"/>
              </w:rPr>
            </w:pPr>
            <w:r>
              <w:t>Коллоквиум</w:t>
            </w:r>
          </w:p>
        </w:tc>
      </w:tr>
      <w:tr w:rsidR="00730E8F">
        <w:tc>
          <w:tcPr>
            <w:tcW w:w="699" w:type="dxa"/>
            <w:tcBorders>
              <w:left w:val="single" w:sz="4" w:space="0" w:color="000001"/>
              <w:bottom w:val="single" w:sz="4" w:space="0" w:color="000001"/>
            </w:tcBorders>
            <w:shd w:val="clear" w:color="auto" w:fill="auto"/>
            <w:tcMar>
              <w:left w:w="103" w:type="dxa"/>
            </w:tcMar>
            <w:vAlign w:val="center"/>
          </w:tcPr>
          <w:p w:rsidR="00730E8F" w:rsidRDefault="00C2300D">
            <w:pPr>
              <w:tabs>
                <w:tab w:val="left" w:pos="643"/>
              </w:tabs>
              <w:spacing w:after="160"/>
              <w:jc w:val="center"/>
              <w:rPr>
                <w:lang w:eastAsia="zh-CN" w:bidi="hi-IN"/>
              </w:rPr>
            </w:pPr>
            <w:r>
              <w:t>4</w:t>
            </w:r>
          </w:p>
        </w:tc>
        <w:tc>
          <w:tcPr>
            <w:tcW w:w="2819" w:type="dxa"/>
            <w:tcBorders>
              <w:left w:val="single" w:sz="4" w:space="0" w:color="000001"/>
              <w:bottom w:val="single" w:sz="4" w:space="0" w:color="000001"/>
            </w:tcBorders>
            <w:shd w:val="clear" w:color="auto" w:fill="auto"/>
            <w:tcMar>
              <w:left w:w="103" w:type="dxa"/>
            </w:tcMar>
            <w:vAlign w:val="center"/>
          </w:tcPr>
          <w:p w:rsidR="00730E8F" w:rsidRDefault="00C2300D">
            <w:pPr>
              <w:rPr>
                <w:lang w:val="en-US" w:eastAsia="zh-CN" w:bidi="hi-IN"/>
              </w:rPr>
            </w:pPr>
            <w:r>
              <w:t>Личное страхование</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4</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6</w:t>
            </w:r>
          </w:p>
        </w:tc>
        <w:tc>
          <w:tcPr>
            <w:tcW w:w="62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78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947"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val="en-US" w:eastAsia="zh-CN" w:bidi="hi-IN"/>
              </w:rPr>
            </w:pPr>
            <w:r>
              <w:rPr>
                <w:lang w:val="en-US"/>
              </w:rPr>
              <w:t>1</w:t>
            </w:r>
          </w:p>
        </w:tc>
        <w:tc>
          <w:tcPr>
            <w:tcW w:w="332"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660"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5</w:t>
            </w:r>
          </w:p>
        </w:tc>
        <w:tc>
          <w:tcPr>
            <w:tcW w:w="52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579"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1915" w:type="dxa"/>
            <w:tcBorders>
              <w:left w:val="single" w:sz="4" w:space="0" w:color="000001"/>
              <w:bottom w:val="single" w:sz="4" w:space="0" w:color="000001"/>
              <w:right w:val="single" w:sz="4" w:space="0" w:color="000001"/>
            </w:tcBorders>
            <w:shd w:val="clear" w:color="auto" w:fill="auto"/>
            <w:tcMar>
              <w:left w:w="103" w:type="dxa"/>
            </w:tcMar>
            <w:vAlign w:val="center"/>
          </w:tcPr>
          <w:p w:rsidR="00730E8F" w:rsidRDefault="00C2300D">
            <w:pPr>
              <w:jc w:val="center"/>
              <w:rPr>
                <w:lang w:eastAsia="zh-CN" w:bidi="hi-IN"/>
              </w:rPr>
            </w:pPr>
            <w:r>
              <w:t>Защита эссе</w:t>
            </w:r>
          </w:p>
        </w:tc>
      </w:tr>
      <w:tr w:rsidR="00730E8F">
        <w:tc>
          <w:tcPr>
            <w:tcW w:w="699" w:type="dxa"/>
            <w:tcBorders>
              <w:left w:val="single" w:sz="4" w:space="0" w:color="000001"/>
              <w:bottom w:val="single" w:sz="4" w:space="0" w:color="000001"/>
            </w:tcBorders>
            <w:shd w:val="clear" w:color="auto" w:fill="auto"/>
            <w:tcMar>
              <w:left w:w="103" w:type="dxa"/>
            </w:tcMar>
            <w:vAlign w:val="center"/>
          </w:tcPr>
          <w:p w:rsidR="00730E8F" w:rsidRDefault="00C2300D">
            <w:pPr>
              <w:tabs>
                <w:tab w:val="left" w:pos="643"/>
              </w:tabs>
              <w:spacing w:after="160"/>
              <w:jc w:val="center"/>
              <w:rPr>
                <w:lang w:eastAsia="zh-CN" w:bidi="hi-IN"/>
              </w:rPr>
            </w:pPr>
            <w:r>
              <w:t>5</w:t>
            </w:r>
          </w:p>
        </w:tc>
        <w:tc>
          <w:tcPr>
            <w:tcW w:w="2819" w:type="dxa"/>
            <w:tcBorders>
              <w:left w:val="single" w:sz="4" w:space="0" w:color="000001"/>
              <w:bottom w:val="single" w:sz="4" w:space="0" w:color="000001"/>
            </w:tcBorders>
            <w:shd w:val="clear" w:color="auto" w:fill="auto"/>
            <w:tcMar>
              <w:left w:w="103" w:type="dxa"/>
            </w:tcMar>
            <w:vAlign w:val="center"/>
          </w:tcPr>
          <w:p w:rsidR="00730E8F" w:rsidRDefault="00C2300D">
            <w:pPr>
              <w:rPr>
                <w:lang w:val="en-US" w:eastAsia="zh-CN" w:bidi="hi-IN"/>
              </w:rPr>
            </w:pPr>
            <w:r>
              <w:t xml:space="preserve">Имущественное страхование. </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4</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6</w:t>
            </w:r>
          </w:p>
        </w:tc>
        <w:tc>
          <w:tcPr>
            <w:tcW w:w="620"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rPr>
                <w:lang w:val="en-US"/>
              </w:rPr>
              <w:t>1</w:t>
            </w:r>
          </w:p>
        </w:tc>
        <w:tc>
          <w:tcPr>
            <w:tcW w:w="78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947"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332"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660"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5</w:t>
            </w:r>
          </w:p>
        </w:tc>
        <w:tc>
          <w:tcPr>
            <w:tcW w:w="52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579"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1915" w:type="dxa"/>
            <w:tcBorders>
              <w:left w:val="single" w:sz="4" w:space="0" w:color="000001"/>
              <w:bottom w:val="single" w:sz="4" w:space="0" w:color="000001"/>
              <w:right w:val="single" w:sz="4" w:space="0" w:color="000001"/>
            </w:tcBorders>
            <w:shd w:val="clear" w:color="auto" w:fill="auto"/>
            <w:tcMar>
              <w:left w:w="103" w:type="dxa"/>
            </w:tcMar>
            <w:vAlign w:val="center"/>
          </w:tcPr>
          <w:p w:rsidR="00730E8F" w:rsidRDefault="00C2300D">
            <w:pPr>
              <w:jc w:val="center"/>
              <w:rPr>
                <w:lang w:eastAsia="zh-CN" w:bidi="hi-IN"/>
              </w:rPr>
            </w:pPr>
            <w:r>
              <w:t>Опрос</w:t>
            </w:r>
          </w:p>
        </w:tc>
      </w:tr>
      <w:tr w:rsidR="00730E8F">
        <w:tc>
          <w:tcPr>
            <w:tcW w:w="699" w:type="dxa"/>
            <w:tcBorders>
              <w:left w:val="single" w:sz="4" w:space="0" w:color="000001"/>
              <w:bottom w:val="single" w:sz="4" w:space="0" w:color="000001"/>
            </w:tcBorders>
            <w:shd w:val="clear" w:color="auto" w:fill="auto"/>
            <w:tcMar>
              <w:left w:w="103" w:type="dxa"/>
            </w:tcMar>
            <w:vAlign w:val="center"/>
          </w:tcPr>
          <w:p w:rsidR="00730E8F" w:rsidRDefault="00C2300D">
            <w:pPr>
              <w:tabs>
                <w:tab w:val="left" w:pos="643"/>
              </w:tabs>
              <w:spacing w:after="160"/>
              <w:jc w:val="center"/>
              <w:rPr>
                <w:lang w:eastAsia="zh-CN" w:bidi="hi-IN"/>
              </w:rPr>
            </w:pPr>
            <w:r>
              <w:t>6</w:t>
            </w:r>
          </w:p>
        </w:tc>
        <w:tc>
          <w:tcPr>
            <w:tcW w:w="2819" w:type="dxa"/>
            <w:tcBorders>
              <w:left w:val="single" w:sz="4" w:space="0" w:color="000001"/>
              <w:bottom w:val="single" w:sz="4" w:space="0" w:color="000001"/>
            </w:tcBorders>
            <w:shd w:val="clear" w:color="auto" w:fill="auto"/>
            <w:tcMar>
              <w:left w:w="103" w:type="dxa"/>
            </w:tcMar>
            <w:vAlign w:val="center"/>
          </w:tcPr>
          <w:p w:rsidR="00730E8F" w:rsidRDefault="00C2300D">
            <w:pPr>
              <w:rPr>
                <w:lang w:val="en-US" w:eastAsia="zh-CN" w:bidi="hi-IN"/>
              </w:rPr>
            </w:pPr>
            <w:r>
              <w:t>Основы перестрахования</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4</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6</w:t>
            </w:r>
          </w:p>
        </w:tc>
        <w:tc>
          <w:tcPr>
            <w:tcW w:w="62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78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947"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rPr>
                <w:lang w:eastAsia="zh-CN" w:bidi="hi-IN"/>
              </w:rPr>
              <w:t>1</w:t>
            </w:r>
          </w:p>
        </w:tc>
        <w:tc>
          <w:tcPr>
            <w:tcW w:w="332"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660"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5</w:t>
            </w:r>
          </w:p>
        </w:tc>
        <w:tc>
          <w:tcPr>
            <w:tcW w:w="52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579"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1915" w:type="dxa"/>
            <w:tcBorders>
              <w:left w:val="single" w:sz="4" w:space="0" w:color="000001"/>
              <w:bottom w:val="single" w:sz="4" w:space="0" w:color="000001"/>
              <w:right w:val="single" w:sz="4" w:space="0" w:color="000001"/>
            </w:tcBorders>
            <w:shd w:val="clear" w:color="auto" w:fill="auto"/>
            <w:tcMar>
              <w:left w:w="103" w:type="dxa"/>
            </w:tcMar>
            <w:vAlign w:val="center"/>
          </w:tcPr>
          <w:p w:rsidR="00730E8F" w:rsidRDefault="00C2300D">
            <w:pPr>
              <w:jc w:val="center"/>
              <w:rPr>
                <w:lang w:eastAsia="zh-CN" w:bidi="hi-IN"/>
              </w:rPr>
            </w:pPr>
            <w:r>
              <w:t>Опрос</w:t>
            </w:r>
          </w:p>
        </w:tc>
      </w:tr>
      <w:tr w:rsidR="00730E8F">
        <w:tc>
          <w:tcPr>
            <w:tcW w:w="699" w:type="dxa"/>
            <w:tcBorders>
              <w:left w:val="single" w:sz="4" w:space="0" w:color="000001"/>
              <w:bottom w:val="single" w:sz="4" w:space="0" w:color="000001"/>
            </w:tcBorders>
            <w:shd w:val="clear" w:color="auto" w:fill="auto"/>
            <w:tcMar>
              <w:left w:w="103" w:type="dxa"/>
            </w:tcMar>
            <w:vAlign w:val="center"/>
          </w:tcPr>
          <w:p w:rsidR="00730E8F" w:rsidRDefault="00C2300D">
            <w:pPr>
              <w:tabs>
                <w:tab w:val="left" w:pos="643"/>
              </w:tabs>
              <w:spacing w:after="160"/>
              <w:jc w:val="center"/>
              <w:rPr>
                <w:lang w:eastAsia="zh-CN" w:bidi="hi-IN"/>
              </w:rPr>
            </w:pPr>
            <w:r>
              <w:t>7</w:t>
            </w:r>
          </w:p>
        </w:tc>
        <w:tc>
          <w:tcPr>
            <w:tcW w:w="2819" w:type="dxa"/>
            <w:tcBorders>
              <w:left w:val="single" w:sz="4" w:space="0" w:color="000001"/>
              <w:bottom w:val="single" w:sz="4" w:space="0" w:color="000001"/>
            </w:tcBorders>
            <w:shd w:val="clear" w:color="auto" w:fill="auto"/>
            <w:tcMar>
              <w:left w:w="103" w:type="dxa"/>
            </w:tcMar>
            <w:vAlign w:val="center"/>
          </w:tcPr>
          <w:p w:rsidR="00730E8F" w:rsidRDefault="00C2300D">
            <w:pPr>
              <w:rPr>
                <w:lang w:val="en-US" w:eastAsia="zh-CN" w:bidi="hi-IN"/>
              </w:rPr>
            </w:pPr>
            <w:r>
              <w:t xml:space="preserve">Управление рисками в страховании. </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4</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6</w:t>
            </w:r>
          </w:p>
        </w:tc>
        <w:tc>
          <w:tcPr>
            <w:tcW w:w="620"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rPr>
                <w:lang w:val="en-US"/>
              </w:rPr>
              <w:t>1</w:t>
            </w:r>
          </w:p>
        </w:tc>
        <w:tc>
          <w:tcPr>
            <w:tcW w:w="78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947"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332"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660"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5</w:t>
            </w:r>
          </w:p>
        </w:tc>
        <w:tc>
          <w:tcPr>
            <w:tcW w:w="52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579"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1915" w:type="dxa"/>
            <w:tcBorders>
              <w:left w:val="single" w:sz="4" w:space="0" w:color="000001"/>
              <w:bottom w:val="single" w:sz="4" w:space="0" w:color="000001"/>
              <w:right w:val="single" w:sz="4" w:space="0" w:color="000001"/>
            </w:tcBorders>
            <w:shd w:val="clear" w:color="auto" w:fill="auto"/>
            <w:tcMar>
              <w:left w:w="103" w:type="dxa"/>
            </w:tcMar>
            <w:vAlign w:val="center"/>
          </w:tcPr>
          <w:p w:rsidR="00730E8F" w:rsidRDefault="00C2300D">
            <w:pPr>
              <w:jc w:val="center"/>
              <w:rPr>
                <w:lang w:eastAsia="zh-CN" w:bidi="hi-IN"/>
              </w:rPr>
            </w:pPr>
            <w:r>
              <w:t>Коллоквиум</w:t>
            </w:r>
          </w:p>
        </w:tc>
      </w:tr>
      <w:tr w:rsidR="00730E8F">
        <w:tc>
          <w:tcPr>
            <w:tcW w:w="699" w:type="dxa"/>
            <w:tcBorders>
              <w:left w:val="single" w:sz="4" w:space="0" w:color="000001"/>
              <w:bottom w:val="single" w:sz="4" w:space="0" w:color="000001"/>
            </w:tcBorders>
            <w:shd w:val="clear" w:color="auto" w:fill="auto"/>
            <w:tcMar>
              <w:left w:w="103" w:type="dxa"/>
            </w:tcMar>
            <w:vAlign w:val="center"/>
          </w:tcPr>
          <w:p w:rsidR="00730E8F" w:rsidRDefault="00C2300D">
            <w:pPr>
              <w:tabs>
                <w:tab w:val="left" w:pos="643"/>
              </w:tabs>
              <w:spacing w:after="160"/>
              <w:jc w:val="center"/>
              <w:rPr>
                <w:lang w:eastAsia="zh-CN" w:bidi="hi-IN"/>
              </w:rPr>
            </w:pPr>
            <w:r>
              <w:t>8</w:t>
            </w:r>
          </w:p>
        </w:tc>
        <w:tc>
          <w:tcPr>
            <w:tcW w:w="2819" w:type="dxa"/>
            <w:tcBorders>
              <w:left w:val="single" w:sz="4" w:space="0" w:color="000001"/>
              <w:bottom w:val="single" w:sz="4" w:space="0" w:color="000001"/>
            </w:tcBorders>
            <w:shd w:val="clear" w:color="auto" w:fill="auto"/>
            <w:tcMar>
              <w:left w:w="103" w:type="dxa"/>
            </w:tcMar>
            <w:vAlign w:val="center"/>
          </w:tcPr>
          <w:p w:rsidR="00730E8F" w:rsidRDefault="00C2300D">
            <w:pPr>
              <w:rPr>
                <w:lang w:val="en-US" w:eastAsia="zh-CN" w:bidi="hi-IN"/>
              </w:rPr>
            </w:pPr>
            <w:r>
              <w:t>Страхование ответственности</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4</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val="en-US" w:eastAsia="zh-CN" w:bidi="hi-IN"/>
              </w:rPr>
            </w:pPr>
            <w:r>
              <w:rPr>
                <w:lang w:val="en-US"/>
              </w:rPr>
              <w:t>7</w:t>
            </w:r>
          </w:p>
        </w:tc>
        <w:tc>
          <w:tcPr>
            <w:tcW w:w="620"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rPr>
                <w:lang w:val="en-US"/>
              </w:rPr>
              <w:t>1</w:t>
            </w:r>
          </w:p>
        </w:tc>
        <w:tc>
          <w:tcPr>
            <w:tcW w:w="78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947"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332"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660"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rPr>
                <w:lang w:val="en-US"/>
              </w:rPr>
              <w:t>6</w:t>
            </w:r>
          </w:p>
        </w:tc>
        <w:tc>
          <w:tcPr>
            <w:tcW w:w="52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579"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1915" w:type="dxa"/>
            <w:tcBorders>
              <w:left w:val="single" w:sz="4" w:space="0" w:color="000001"/>
              <w:bottom w:val="single" w:sz="4" w:space="0" w:color="000001"/>
              <w:right w:val="single" w:sz="4" w:space="0" w:color="000001"/>
            </w:tcBorders>
            <w:shd w:val="clear" w:color="auto" w:fill="auto"/>
            <w:tcMar>
              <w:left w:w="103" w:type="dxa"/>
            </w:tcMar>
            <w:vAlign w:val="center"/>
          </w:tcPr>
          <w:p w:rsidR="00730E8F" w:rsidRDefault="00C2300D">
            <w:pPr>
              <w:jc w:val="center"/>
              <w:rPr>
                <w:lang w:eastAsia="zh-CN" w:bidi="hi-IN"/>
              </w:rPr>
            </w:pPr>
            <w:r>
              <w:t>Защита эссе</w:t>
            </w:r>
          </w:p>
        </w:tc>
      </w:tr>
      <w:tr w:rsidR="00730E8F">
        <w:tc>
          <w:tcPr>
            <w:tcW w:w="699" w:type="dxa"/>
            <w:tcBorders>
              <w:left w:val="single" w:sz="4" w:space="0" w:color="000001"/>
              <w:bottom w:val="single" w:sz="4" w:space="0" w:color="000001"/>
            </w:tcBorders>
            <w:shd w:val="clear" w:color="auto" w:fill="auto"/>
            <w:tcMar>
              <w:left w:w="103" w:type="dxa"/>
            </w:tcMar>
            <w:vAlign w:val="center"/>
          </w:tcPr>
          <w:p w:rsidR="00730E8F" w:rsidRDefault="00C2300D">
            <w:pPr>
              <w:tabs>
                <w:tab w:val="left" w:pos="643"/>
              </w:tabs>
              <w:spacing w:after="160"/>
              <w:jc w:val="center"/>
              <w:rPr>
                <w:lang w:eastAsia="zh-CN" w:bidi="hi-IN"/>
              </w:rPr>
            </w:pPr>
            <w:r>
              <w:t>9</w:t>
            </w:r>
          </w:p>
        </w:tc>
        <w:tc>
          <w:tcPr>
            <w:tcW w:w="2819" w:type="dxa"/>
            <w:tcBorders>
              <w:left w:val="single" w:sz="4" w:space="0" w:color="000001"/>
              <w:bottom w:val="single" w:sz="4" w:space="0" w:color="000001"/>
            </w:tcBorders>
            <w:shd w:val="clear" w:color="auto" w:fill="auto"/>
            <w:tcMar>
              <w:left w:w="103" w:type="dxa"/>
            </w:tcMar>
            <w:vAlign w:val="center"/>
          </w:tcPr>
          <w:p w:rsidR="00730E8F" w:rsidRDefault="00C2300D">
            <w:pPr>
              <w:rPr>
                <w:lang w:val="en-US" w:eastAsia="zh-CN" w:bidi="hi-IN"/>
              </w:rPr>
            </w:pPr>
            <w:r>
              <w:t>Медицинское страхование</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t>4</w:t>
            </w:r>
          </w:p>
        </w:tc>
        <w:tc>
          <w:tcPr>
            <w:tcW w:w="579"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val="en-US" w:eastAsia="zh-CN" w:bidi="hi-IN"/>
              </w:rPr>
            </w:pPr>
            <w:r>
              <w:rPr>
                <w:lang w:val="en-US"/>
              </w:rPr>
              <w:t>7</w:t>
            </w:r>
          </w:p>
        </w:tc>
        <w:tc>
          <w:tcPr>
            <w:tcW w:w="620"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rPr>
                <w:lang w:val="en-US"/>
              </w:rPr>
              <w:t>1</w:t>
            </w:r>
          </w:p>
        </w:tc>
        <w:tc>
          <w:tcPr>
            <w:tcW w:w="78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947"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332"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val="en-US" w:eastAsia="zh-CN" w:bidi="hi-IN"/>
              </w:rPr>
            </w:pPr>
          </w:p>
        </w:tc>
        <w:tc>
          <w:tcPr>
            <w:tcW w:w="660" w:type="dxa"/>
            <w:tcBorders>
              <w:left w:val="single" w:sz="4" w:space="0" w:color="000001"/>
              <w:bottom w:val="single" w:sz="4" w:space="0" w:color="000001"/>
            </w:tcBorders>
            <w:shd w:val="clear" w:color="auto" w:fill="auto"/>
            <w:tcMar>
              <w:left w:w="103" w:type="dxa"/>
            </w:tcMar>
            <w:vAlign w:val="center"/>
          </w:tcPr>
          <w:p w:rsidR="00730E8F" w:rsidRDefault="00C2300D">
            <w:pPr>
              <w:jc w:val="center"/>
              <w:rPr>
                <w:lang w:eastAsia="zh-CN" w:bidi="hi-IN"/>
              </w:rPr>
            </w:pPr>
            <w:r>
              <w:rPr>
                <w:lang w:val="en-US"/>
              </w:rPr>
              <w:t>6</w:t>
            </w:r>
          </w:p>
        </w:tc>
        <w:tc>
          <w:tcPr>
            <w:tcW w:w="520"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579" w:type="dxa"/>
            <w:tcBorders>
              <w:left w:val="single" w:sz="4" w:space="0" w:color="000001"/>
              <w:bottom w:val="single" w:sz="4" w:space="0" w:color="000001"/>
            </w:tcBorders>
            <w:shd w:val="clear" w:color="auto" w:fill="auto"/>
            <w:tcMar>
              <w:left w:w="103" w:type="dxa"/>
            </w:tcMar>
            <w:vAlign w:val="center"/>
          </w:tcPr>
          <w:p w:rsidR="00730E8F" w:rsidRDefault="00730E8F">
            <w:pPr>
              <w:jc w:val="center"/>
              <w:rPr>
                <w:lang w:eastAsia="zh-CN" w:bidi="hi-IN"/>
              </w:rPr>
            </w:pPr>
          </w:p>
        </w:tc>
        <w:tc>
          <w:tcPr>
            <w:tcW w:w="1915" w:type="dxa"/>
            <w:tcBorders>
              <w:left w:val="single" w:sz="4" w:space="0" w:color="000001"/>
              <w:bottom w:val="single" w:sz="4" w:space="0" w:color="000001"/>
              <w:right w:val="single" w:sz="4" w:space="0" w:color="000001"/>
            </w:tcBorders>
            <w:shd w:val="clear" w:color="auto" w:fill="auto"/>
            <w:tcMar>
              <w:left w:w="103" w:type="dxa"/>
            </w:tcMar>
            <w:vAlign w:val="center"/>
          </w:tcPr>
          <w:p w:rsidR="00730E8F" w:rsidRDefault="00C2300D">
            <w:pPr>
              <w:jc w:val="center"/>
              <w:rPr>
                <w:lang w:eastAsia="zh-CN" w:bidi="hi-IN"/>
              </w:rPr>
            </w:pPr>
            <w:r>
              <w:t>Опрос</w:t>
            </w:r>
          </w:p>
        </w:tc>
      </w:tr>
      <w:tr w:rsidR="00730E8F">
        <w:tc>
          <w:tcPr>
            <w:tcW w:w="699" w:type="dxa"/>
            <w:tcBorders>
              <w:left w:val="single" w:sz="4" w:space="0" w:color="000001"/>
              <w:bottom w:val="single" w:sz="4" w:space="0" w:color="00000A"/>
            </w:tcBorders>
            <w:shd w:val="clear" w:color="auto" w:fill="auto"/>
            <w:tcMar>
              <w:left w:w="103" w:type="dxa"/>
            </w:tcMar>
            <w:vAlign w:val="center"/>
          </w:tcPr>
          <w:p w:rsidR="00730E8F" w:rsidRDefault="00C2300D">
            <w:pPr>
              <w:tabs>
                <w:tab w:val="left" w:pos="643"/>
              </w:tabs>
              <w:spacing w:after="160"/>
              <w:jc w:val="center"/>
              <w:rPr>
                <w:lang w:eastAsia="zh-CN" w:bidi="hi-IN"/>
              </w:rPr>
            </w:pPr>
            <w:r>
              <w:t>10</w:t>
            </w:r>
          </w:p>
        </w:tc>
        <w:tc>
          <w:tcPr>
            <w:tcW w:w="2819" w:type="dxa"/>
            <w:tcBorders>
              <w:left w:val="single" w:sz="4" w:space="0" w:color="000001"/>
              <w:bottom w:val="single" w:sz="4" w:space="0" w:color="00000A"/>
            </w:tcBorders>
            <w:shd w:val="clear" w:color="auto" w:fill="auto"/>
            <w:tcMar>
              <w:left w:w="103" w:type="dxa"/>
            </w:tcMar>
            <w:vAlign w:val="center"/>
          </w:tcPr>
          <w:p w:rsidR="00730E8F" w:rsidRDefault="00C2300D">
            <w:pPr>
              <w:rPr>
                <w:lang w:val="en-US" w:eastAsia="zh-CN" w:bidi="hi-IN"/>
              </w:rPr>
            </w:pPr>
            <w:r>
              <w:t>Организация деятельности страховой компании</w:t>
            </w:r>
          </w:p>
        </w:tc>
        <w:tc>
          <w:tcPr>
            <w:tcW w:w="579" w:type="dxa"/>
            <w:tcBorders>
              <w:left w:val="single" w:sz="4" w:space="0" w:color="000001"/>
              <w:bottom w:val="single" w:sz="4" w:space="0" w:color="00000A"/>
            </w:tcBorders>
            <w:shd w:val="clear" w:color="auto" w:fill="auto"/>
            <w:tcMar>
              <w:left w:w="103" w:type="dxa"/>
            </w:tcMar>
            <w:vAlign w:val="center"/>
          </w:tcPr>
          <w:p w:rsidR="00730E8F" w:rsidRDefault="00C2300D">
            <w:pPr>
              <w:jc w:val="center"/>
              <w:rPr>
                <w:lang w:eastAsia="zh-CN" w:bidi="hi-IN"/>
              </w:rPr>
            </w:pPr>
            <w:r>
              <w:t>4</w:t>
            </w:r>
          </w:p>
        </w:tc>
        <w:tc>
          <w:tcPr>
            <w:tcW w:w="579" w:type="dxa"/>
            <w:tcBorders>
              <w:left w:val="single" w:sz="4" w:space="0" w:color="000001"/>
              <w:bottom w:val="single" w:sz="4" w:space="0" w:color="00000A"/>
            </w:tcBorders>
            <w:shd w:val="clear" w:color="auto" w:fill="auto"/>
            <w:tcMar>
              <w:left w:w="103" w:type="dxa"/>
            </w:tcMar>
            <w:vAlign w:val="center"/>
          </w:tcPr>
          <w:p w:rsidR="00730E8F" w:rsidRDefault="00C2300D">
            <w:pPr>
              <w:jc w:val="center"/>
              <w:rPr>
                <w:lang w:eastAsia="zh-CN" w:bidi="hi-IN"/>
              </w:rPr>
            </w:pPr>
            <w:r>
              <w:t>6</w:t>
            </w:r>
          </w:p>
        </w:tc>
        <w:tc>
          <w:tcPr>
            <w:tcW w:w="620" w:type="dxa"/>
            <w:tcBorders>
              <w:left w:val="single" w:sz="4" w:space="0" w:color="000001"/>
              <w:bottom w:val="single" w:sz="4" w:space="0" w:color="00000A"/>
            </w:tcBorders>
            <w:shd w:val="clear" w:color="auto" w:fill="auto"/>
            <w:tcMar>
              <w:left w:w="103" w:type="dxa"/>
            </w:tcMar>
            <w:vAlign w:val="center"/>
          </w:tcPr>
          <w:p w:rsidR="00730E8F" w:rsidRDefault="00730E8F">
            <w:pPr>
              <w:jc w:val="center"/>
              <w:rPr>
                <w:lang w:val="en-US" w:eastAsia="zh-CN" w:bidi="hi-IN"/>
              </w:rPr>
            </w:pPr>
          </w:p>
        </w:tc>
        <w:tc>
          <w:tcPr>
            <w:tcW w:w="780" w:type="dxa"/>
            <w:tcBorders>
              <w:left w:val="single" w:sz="4" w:space="0" w:color="000001"/>
              <w:bottom w:val="single" w:sz="4" w:space="0" w:color="00000A"/>
            </w:tcBorders>
            <w:shd w:val="clear" w:color="auto" w:fill="auto"/>
            <w:tcMar>
              <w:left w:w="103" w:type="dxa"/>
            </w:tcMar>
            <w:vAlign w:val="center"/>
          </w:tcPr>
          <w:p w:rsidR="00730E8F" w:rsidRDefault="00730E8F">
            <w:pPr>
              <w:jc w:val="center"/>
              <w:rPr>
                <w:lang w:eastAsia="zh-CN" w:bidi="hi-IN"/>
              </w:rPr>
            </w:pPr>
          </w:p>
        </w:tc>
        <w:tc>
          <w:tcPr>
            <w:tcW w:w="947" w:type="dxa"/>
            <w:tcBorders>
              <w:left w:val="single" w:sz="4" w:space="0" w:color="000001"/>
              <w:bottom w:val="single" w:sz="4" w:space="0" w:color="00000A"/>
            </w:tcBorders>
            <w:shd w:val="clear" w:color="auto" w:fill="auto"/>
            <w:tcMar>
              <w:left w:w="103" w:type="dxa"/>
            </w:tcMar>
            <w:vAlign w:val="center"/>
          </w:tcPr>
          <w:p w:rsidR="00730E8F" w:rsidRDefault="00730E8F">
            <w:pPr>
              <w:jc w:val="center"/>
              <w:rPr>
                <w:lang w:val="en-US" w:eastAsia="zh-CN" w:bidi="hi-IN"/>
              </w:rPr>
            </w:pPr>
          </w:p>
        </w:tc>
        <w:tc>
          <w:tcPr>
            <w:tcW w:w="332" w:type="dxa"/>
            <w:tcBorders>
              <w:left w:val="single" w:sz="4" w:space="0" w:color="000001"/>
              <w:bottom w:val="single" w:sz="4" w:space="0" w:color="00000A"/>
            </w:tcBorders>
            <w:shd w:val="clear" w:color="auto" w:fill="auto"/>
            <w:tcMar>
              <w:left w:w="103" w:type="dxa"/>
            </w:tcMar>
            <w:vAlign w:val="center"/>
          </w:tcPr>
          <w:p w:rsidR="00730E8F" w:rsidRDefault="00730E8F">
            <w:pPr>
              <w:jc w:val="center"/>
              <w:rPr>
                <w:lang w:val="en-US" w:eastAsia="zh-CN" w:bidi="hi-IN"/>
              </w:rPr>
            </w:pPr>
          </w:p>
        </w:tc>
        <w:tc>
          <w:tcPr>
            <w:tcW w:w="660" w:type="dxa"/>
            <w:tcBorders>
              <w:left w:val="single" w:sz="4" w:space="0" w:color="000001"/>
              <w:bottom w:val="single" w:sz="4" w:space="0" w:color="00000A"/>
            </w:tcBorders>
            <w:shd w:val="clear" w:color="auto" w:fill="auto"/>
            <w:tcMar>
              <w:left w:w="103" w:type="dxa"/>
            </w:tcMar>
            <w:vAlign w:val="center"/>
          </w:tcPr>
          <w:p w:rsidR="00730E8F" w:rsidRDefault="00C2300D">
            <w:pPr>
              <w:jc w:val="center"/>
              <w:rPr>
                <w:lang w:eastAsia="zh-CN" w:bidi="hi-IN"/>
              </w:rPr>
            </w:pPr>
            <w:r>
              <w:t>6</w:t>
            </w:r>
          </w:p>
        </w:tc>
        <w:tc>
          <w:tcPr>
            <w:tcW w:w="520" w:type="dxa"/>
            <w:tcBorders>
              <w:left w:val="single" w:sz="4" w:space="0" w:color="000001"/>
              <w:bottom w:val="single" w:sz="4" w:space="0" w:color="00000A"/>
            </w:tcBorders>
            <w:shd w:val="clear" w:color="auto" w:fill="auto"/>
            <w:tcMar>
              <w:left w:w="103" w:type="dxa"/>
            </w:tcMar>
            <w:vAlign w:val="center"/>
          </w:tcPr>
          <w:p w:rsidR="00730E8F" w:rsidRDefault="00730E8F">
            <w:pPr>
              <w:jc w:val="center"/>
              <w:rPr>
                <w:lang w:eastAsia="zh-CN" w:bidi="hi-IN"/>
              </w:rPr>
            </w:pPr>
          </w:p>
        </w:tc>
        <w:tc>
          <w:tcPr>
            <w:tcW w:w="579" w:type="dxa"/>
            <w:tcBorders>
              <w:left w:val="single" w:sz="4" w:space="0" w:color="000001"/>
              <w:bottom w:val="single" w:sz="4" w:space="0" w:color="00000A"/>
            </w:tcBorders>
            <w:shd w:val="clear" w:color="auto" w:fill="auto"/>
            <w:tcMar>
              <w:left w:w="103" w:type="dxa"/>
            </w:tcMar>
            <w:vAlign w:val="center"/>
          </w:tcPr>
          <w:p w:rsidR="00730E8F" w:rsidRDefault="00730E8F">
            <w:pPr>
              <w:jc w:val="center"/>
              <w:rPr>
                <w:lang w:eastAsia="zh-CN" w:bidi="hi-IN"/>
              </w:rPr>
            </w:pPr>
          </w:p>
        </w:tc>
        <w:tc>
          <w:tcPr>
            <w:tcW w:w="1915" w:type="dxa"/>
            <w:tcBorders>
              <w:left w:val="single" w:sz="4" w:space="0" w:color="000001"/>
              <w:bottom w:val="single" w:sz="4" w:space="0" w:color="00000A"/>
              <w:right w:val="single" w:sz="4" w:space="0" w:color="000001"/>
            </w:tcBorders>
            <w:shd w:val="clear" w:color="auto" w:fill="auto"/>
            <w:tcMar>
              <w:left w:w="103" w:type="dxa"/>
            </w:tcMar>
            <w:vAlign w:val="center"/>
          </w:tcPr>
          <w:p w:rsidR="00730E8F" w:rsidRDefault="00C2300D">
            <w:pPr>
              <w:jc w:val="center"/>
              <w:rPr>
                <w:lang w:val="en-US" w:eastAsia="zh-CN" w:bidi="hi-IN"/>
              </w:rPr>
            </w:pPr>
            <w:r>
              <w:t>Защита реферативного обзора</w:t>
            </w:r>
          </w:p>
        </w:tc>
      </w:tr>
      <w:tr w:rsidR="00730E8F">
        <w:tc>
          <w:tcPr>
            <w:tcW w:w="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center"/>
              <w:rPr>
                <w:lang w:eastAsia="zh-CN" w:bidi="hi-IN"/>
              </w:rPr>
            </w:pPr>
            <w:r>
              <w:rPr>
                <w:lang w:val="en-US"/>
              </w:rPr>
              <w:t>11</w:t>
            </w:r>
          </w:p>
        </w:tc>
        <w:tc>
          <w:tcPr>
            <w:tcW w:w="2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rPr>
                <w:lang w:val="en-US" w:eastAsia="zh-CN" w:bidi="hi-IN"/>
              </w:rPr>
            </w:pPr>
            <w:r>
              <w:t>Финансовая устойчивость страховых организаций.</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center"/>
              <w:rPr>
                <w:lang w:eastAsia="zh-CN" w:bidi="hi-IN"/>
              </w:rPr>
            </w:pPr>
            <w:r>
              <w:t>4</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val="en-US" w:eastAsia="zh-CN" w:bidi="hi-IN"/>
              </w:rPr>
            </w:pPr>
            <w:r>
              <w:rPr>
                <w:lang w:val="en-US"/>
              </w:rPr>
              <w:t>7</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19" w:right="-108"/>
              <w:jc w:val="center"/>
              <w:rPr>
                <w:lang w:eastAsia="zh-CN" w:bidi="hi-IN"/>
              </w:rPr>
            </w:pPr>
            <w:r>
              <w:rPr>
                <w:rStyle w:val="21"/>
                <w:lang w:val="en-US"/>
              </w:rPr>
              <w:t>1</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val="en-US" w:eastAsia="zh-CN" w:bidi="hi-IN"/>
              </w:rPr>
            </w:pPr>
          </w:p>
        </w:tc>
        <w:tc>
          <w:tcPr>
            <w:tcW w:w="3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val="en-US" w:eastAsia="zh-CN" w:bidi="hi-IN"/>
              </w:rPr>
            </w:pPr>
          </w:p>
        </w:tc>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56" w:right="-126"/>
              <w:jc w:val="center"/>
              <w:rPr>
                <w:lang w:eastAsia="zh-CN" w:bidi="hi-IN"/>
              </w:rPr>
            </w:pPr>
            <w:r>
              <w:rPr>
                <w:lang w:val="en-US"/>
              </w:rPr>
              <w:t>6</w:t>
            </w:r>
          </w:p>
        </w:tc>
        <w:tc>
          <w:tcPr>
            <w:tcW w:w="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val="en-US" w:eastAsia="zh-CN" w:bidi="hi-IN"/>
              </w:rPr>
            </w:pPr>
            <w:r>
              <w:t>Коллоквиум</w:t>
            </w:r>
          </w:p>
        </w:tc>
      </w:tr>
      <w:tr w:rsidR="00730E8F">
        <w:tc>
          <w:tcPr>
            <w:tcW w:w="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center"/>
              <w:rPr>
                <w:lang w:eastAsia="zh-CN" w:bidi="hi-IN"/>
              </w:rPr>
            </w:pPr>
            <w:r>
              <w:rPr>
                <w:lang w:val="en-US"/>
              </w:rPr>
              <w:t>12</w:t>
            </w:r>
          </w:p>
        </w:tc>
        <w:tc>
          <w:tcPr>
            <w:tcW w:w="2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rPr>
                <w:lang w:eastAsia="zh-CN" w:bidi="hi-IN"/>
              </w:rPr>
            </w:pPr>
            <w:r>
              <w:t xml:space="preserve">Страховые резервы: виды и назначение. </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center"/>
              <w:rPr>
                <w:lang w:eastAsia="zh-CN" w:bidi="hi-IN"/>
              </w:rPr>
            </w:pPr>
            <w:r>
              <w:t>4</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val="en-US" w:eastAsia="zh-CN" w:bidi="hi-IN"/>
              </w:rPr>
            </w:pPr>
            <w:r>
              <w:rPr>
                <w:lang w:val="en-US"/>
              </w:rPr>
              <w:t>8</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19" w:right="-108"/>
              <w:jc w:val="center"/>
              <w:rPr>
                <w:lang w:eastAsia="zh-CN" w:bidi="hi-IN"/>
              </w:rPr>
            </w:pPr>
            <w:r>
              <w:rPr>
                <w:lang w:val="en-US"/>
              </w:rPr>
              <w:t>1</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eastAsia="zh-CN" w:bidi="hi-IN"/>
              </w:rPr>
            </w:pPr>
            <w:r>
              <w:rPr>
                <w:lang w:eastAsia="zh-CN" w:bidi="hi-IN"/>
              </w:rPr>
              <w:t>1</w:t>
            </w:r>
          </w:p>
        </w:tc>
        <w:tc>
          <w:tcPr>
            <w:tcW w:w="3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val="en-US" w:eastAsia="zh-CN" w:bidi="hi-IN"/>
              </w:rPr>
            </w:pPr>
          </w:p>
        </w:tc>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56" w:right="-126"/>
              <w:jc w:val="center"/>
              <w:rPr>
                <w:lang w:eastAsia="zh-CN" w:bidi="hi-IN"/>
              </w:rPr>
            </w:pPr>
            <w:r>
              <w:rPr>
                <w:lang w:val="en-US"/>
              </w:rPr>
              <w:t>6</w:t>
            </w:r>
          </w:p>
        </w:tc>
        <w:tc>
          <w:tcPr>
            <w:tcW w:w="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val="en-US" w:eastAsia="zh-CN" w:bidi="hi-IN"/>
              </w:rPr>
            </w:pPr>
            <w:r>
              <w:t>Опрос</w:t>
            </w:r>
          </w:p>
        </w:tc>
      </w:tr>
      <w:tr w:rsidR="00730E8F">
        <w:tc>
          <w:tcPr>
            <w:tcW w:w="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center"/>
              <w:rPr>
                <w:lang w:eastAsia="zh-CN" w:bidi="hi-IN"/>
              </w:rPr>
            </w:pPr>
            <w:r>
              <w:rPr>
                <w:lang w:val="en-US"/>
              </w:rPr>
              <w:t>13</w:t>
            </w:r>
          </w:p>
        </w:tc>
        <w:tc>
          <w:tcPr>
            <w:tcW w:w="2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rPr>
                <w:lang w:val="en-US" w:eastAsia="zh-CN" w:bidi="hi-IN"/>
              </w:rPr>
            </w:pPr>
            <w:r>
              <w:t>Учет и отчетность в страховых компаниях. Страховой аудит</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center"/>
              <w:rPr>
                <w:lang w:eastAsia="zh-CN" w:bidi="hi-IN"/>
              </w:rPr>
            </w:pPr>
            <w:r>
              <w:t>4</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val="en-US" w:eastAsia="zh-CN" w:bidi="hi-IN"/>
              </w:rPr>
            </w:pPr>
            <w:r>
              <w:rPr>
                <w:lang w:val="en-US"/>
              </w:rPr>
              <w:t>7</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19" w:right="-108"/>
              <w:jc w:val="center"/>
              <w:rPr>
                <w:lang w:eastAsia="zh-CN" w:bidi="hi-IN"/>
              </w:rPr>
            </w:pPr>
            <w:r>
              <w:rPr>
                <w:lang w:val="en-US"/>
              </w:rPr>
              <w:t>1</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val="en-US" w:eastAsia="zh-CN" w:bidi="hi-IN"/>
              </w:rPr>
            </w:pPr>
          </w:p>
        </w:tc>
        <w:tc>
          <w:tcPr>
            <w:tcW w:w="3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val="en-US" w:eastAsia="zh-CN" w:bidi="hi-IN"/>
              </w:rPr>
            </w:pPr>
          </w:p>
        </w:tc>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56" w:right="-126"/>
              <w:jc w:val="center"/>
              <w:rPr>
                <w:lang w:eastAsia="zh-CN" w:bidi="hi-IN"/>
              </w:rPr>
            </w:pPr>
            <w:r>
              <w:rPr>
                <w:lang w:val="en-US"/>
              </w:rPr>
              <w:t>6</w:t>
            </w:r>
          </w:p>
        </w:tc>
        <w:tc>
          <w:tcPr>
            <w:tcW w:w="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val="en-US" w:eastAsia="zh-CN" w:bidi="hi-IN"/>
              </w:rPr>
            </w:pPr>
            <w:r>
              <w:t>Опрос</w:t>
            </w:r>
          </w:p>
        </w:tc>
      </w:tr>
      <w:tr w:rsidR="00730E8F">
        <w:tc>
          <w:tcPr>
            <w:tcW w:w="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center"/>
              <w:rPr>
                <w:lang w:eastAsia="zh-CN" w:bidi="hi-IN"/>
              </w:rPr>
            </w:pPr>
            <w:r>
              <w:rPr>
                <w:lang w:val="en-US"/>
              </w:rPr>
              <w:t>14</w:t>
            </w:r>
          </w:p>
        </w:tc>
        <w:tc>
          <w:tcPr>
            <w:tcW w:w="2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rPr>
                <w:lang w:eastAsia="zh-CN" w:bidi="hi-IN"/>
              </w:rPr>
            </w:pPr>
            <w:r>
              <w:t>Особенности налогообложения страховых компаний. Доходы, расходы и прибыль страховщика.</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center"/>
              <w:rPr>
                <w:lang w:eastAsia="zh-CN" w:bidi="hi-IN"/>
              </w:rPr>
            </w:pPr>
            <w:r>
              <w:t>4</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val="en-US" w:eastAsia="zh-CN" w:bidi="hi-IN"/>
              </w:rPr>
            </w:pPr>
            <w:r>
              <w:rPr>
                <w:lang w:val="en-US"/>
              </w:rPr>
              <w:t>7</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ind w:left="-19" w:right="-108"/>
              <w:jc w:val="center"/>
              <w:rPr>
                <w:lang w:val="en-US" w:eastAsia="zh-CN" w:bidi="hi-IN"/>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eastAsia="zh-CN" w:bidi="hi-IN"/>
              </w:rPr>
            </w:pPr>
            <w:r>
              <w:rPr>
                <w:lang w:eastAsia="zh-CN" w:bidi="hi-IN"/>
              </w:rPr>
              <w:t>1</w:t>
            </w:r>
          </w:p>
        </w:tc>
        <w:tc>
          <w:tcPr>
            <w:tcW w:w="3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val="en-US" w:eastAsia="zh-CN" w:bidi="hi-IN"/>
              </w:rPr>
            </w:pPr>
          </w:p>
        </w:tc>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56" w:right="-126"/>
              <w:jc w:val="center"/>
              <w:rPr>
                <w:lang w:eastAsia="zh-CN" w:bidi="hi-IN"/>
              </w:rPr>
            </w:pPr>
            <w:r>
              <w:rPr>
                <w:lang w:val="en-US"/>
              </w:rPr>
              <w:t>6</w:t>
            </w:r>
          </w:p>
        </w:tc>
        <w:tc>
          <w:tcPr>
            <w:tcW w:w="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val="en-US" w:eastAsia="zh-CN" w:bidi="hi-IN"/>
              </w:rPr>
            </w:pPr>
            <w:r>
              <w:t>Коллоквиум</w:t>
            </w:r>
          </w:p>
        </w:tc>
      </w:tr>
      <w:tr w:rsidR="00730E8F">
        <w:tc>
          <w:tcPr>
            <w:tcW w:w="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center"/>
              <w:rPr>
                <w:lang w:eastAsia="zh-CN" w:bidi="hi-IN"/>
              </w:rPr>
            </w:pPr>
            <w:r>
              <w:rPr>
                <w:lang w:val="en-US"/>
              </w:rPr>
              <w:t>15</w:t>
            </w:r>
          </w:p>
        </w:tc>
        <w:tc>
          <w:tcPr>
            <w:tcW w:w="2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rPr>
                <w:lang w:eastAsia="zh-CN" w:bidi="hi-IN"/>
              </w:rPr>
            </w:pPr>
            <w:r>
              <w:t xml:space="preserve">Мировое страховое хозяйство и тенденции его развития. </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center"/>
              <w:rPr>
                <w:lang w:eastAsia="zh-CN" w:bidi="hi-IN"/>
              </w:rPr>
            </w:pPr>
            <w:r>
              <w:t>4</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val="en-US" w:eastAsia="zh-CN" w:bidi="hi-IN"/>
              </w:rPr>
            </w:pPr>
            <w:r>
              <w:rPr>
                <w:lang w:val="en-US"/>
              </w:rPr>
              <w:t>7</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19" w:right="-108"/>
              <w:jc w:val="center"/>
              <w:rPr>
                <w:lang w:eastAsia="zh-CN" w:bidi="hi-IN"/>
              </w:rPr>
            </w:pPr>
            <w:r>
              <w:rPr>
                <w:lang w:val="en-US"/>
              </w:rPr>
              <w:t>1</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val="en-US" w:eastAsia="zh-CN" w:bidi="hi-IN"/>
              </w:rPr>
            </w:pPr>
          </w:p>
        </w:tc>
        <w:tc>
          <w:tcPr>
            <w:tcW w:w="3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val="en-US" w:eastAsia="zh-CN" w:bidi="hi-IN"/>
              </w:rPr>
            </w:pPr>
          </w:p>
        </w:tc>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56" w:right="-126"/>
              <w:jc w:val="center"/>
              <w:rPr>
                <w:lang w:eastAsia="zh-CN" w:bidi="hi-IN"/>
              </w:rPr>
            </w:pPr>
            <w:r>
              <w:rPr>
                <w:lang w:val="en-US"/>
              </w:rPr>
              <w:t>6</w:t>
            </w:r>
          </w:p>
        </w:tc>
        <w:tc>
          <w:tcPr>
            <w:tcW w:w="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lang w:eastAsia="zh-CN" w:bidi="hi-IN"/>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lang w:eastAsia="zh-CN" w:bidi="hi-IN"/>
              </w:rPr>
            </w:pPr>
            <w:r>
              <w:t>Защита реферативного обзора</w:t>
            </w:r>
          </w:p>
        </w:tc>
      </w:tr>
      <w:tr w:rsidR="00730E8F">
        <w:tc>
          <w:tcPr>
            <w:tcW w:w="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tabs>
                <w:tab w:val="left" w:pos="643"/>
              </w:tabs>
              <w:spacing w:after="160"/>
              <w:jc w:val="center"/>
              <w:rPr>
                <w:b/>
                <w:lang w:val="en-US"/>
              </w:rPr>
            </w:pPr>
          </w:p>
        </w:tc>
        <w:tc>
          <w:tcPr>
            <w:tcW w:w="2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line="254" w:lineRule="auto"/>
              <w:rPr>
                <w:b/>
                <w:bCs/>
                <w:lang w:eastAsia="zh-CN" w:bidi="hi-IN"/>
              </w:rPr>
            </w:pPr>
            <w:r>
              <w:rPr>
                <w:b/>
                <w:bCs/>
                <w:lang w:eastAsia="en-US"/>
              </w:rPr>
              <w:t>ИТОГО</w:t>
            </w:r>
          </w:p>
          <w:p w:rsidR="00730E8F" w:rsidRDefault="00730E8F">
            <w:pPr>
              <w:rPr>
                <w:b/>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tabs>
                <w:tab w:val="left" w:pos="643"/>
              </w:tabs>
              <w:spacing w:after="160"/>
              <w:jc w:val="center"/>
              <w:rPr>
                <w:b/>
                <w:lang w:val="en-US"/>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b/>
              </w:rPr>
            </w:pPr>
            <w:r>
              <w:rPr>
                <w:b/>
              </w:rPr>
              <w:t>99</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19" w:right="-108"/>
              <w:jc w:val="center"/>
              <w:rPr>
                <w:b/>
              </w:rPr>
            </w:pPr>
            <w:r>
              <w:rPr>
                <w:b/>
              </w:rPr>
              <w:t>10</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lang w:eastAsia="zh-CN" w:bidi="hi-IN"/>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b/>
                <w:lang w:eastAsia="zh-CN" w:bidi="hi-IN"/>
              </w:rPr>
            </w:pPr>
            <w:r>
              <w:rPr>
                <w:b/>
                <w:lang w:eastAsia="zh-CN" w:bidi="hi-IN"/>
              </w:rPr>
              <w:t>6</w:t>
            </w:r>
          </w:p>
        </w:tc>
        <w:tc>
          <w:tcPr>
            <w:tcW w:w="3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lang w:val="en-US" w:eastAsia="zh-CN" w:bidi="hi-IN"/>
              </w:rPr>
            </w:pPr>
          </w:p>
        </w:tc>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56" w:right="-126"/>
              <w:jc w:val="center"/>
              <w:rPr>
                <w:b/>
              </w:rPr>
            </w:pPr>
            <w:r>
              <w:rPr>
                <w:b/>
              </w:rPr>
              <w:t>83</w:t>
            </w:r>
          </w:p>
        </w:tc>
        <w:tc>
          <w:tcPr>
            <w:tcW w:w="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lang w:eastAsia="zh-CN" w:bidi="hi-IN"/>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lang w:eastAsia="zh-CN" w:bidi="hi-IN"/>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rPr>
            </w:pPr>
          </w:p>
        </w:tc>
      </w:tr>
      <w:tr w:rsidR="00730E8F">
        <w:tc>
          <w:tcPr>
            <w:tcW w:w="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tabs>
                <w:tab w:val="left" w:pos="643"/>
              </w:tabs>
              <w:spacing w:after="160"/>
              <w:jc w:val="center"/>
              <w:rPr>
                <w:b/>
                <w:lang w:val="en-US"/>
              </w:rPr>
            </w:pPr>
          </w:p>
        </w:tc>
        <w:tc>
          <w:tcPr>
            <w:tcW w:w="2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rPr>
                <w:b/>
                <w:lang w:eastAsia="en-US"/>
              </w:rPr>
            </w:pPr>
            <w:r>
              <w:rPr>
                <w:b/>
                <w:lang w:eastAsia="en-US"/>
              </w:rPr>
              <w:t>Экзамен</w:t>
            </w:r>
          </w:p>
          <w:p w:rsidR="00730E8F" w:rsidRDefault="00730E8F">
            <w:pPr>
              <w:rPr>
                <w:b/>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tabs>
                <w:tab w:val="left" w:pos="643"/>
              </w:tabs>
              <w:spacing w:after="160"/>
              <w:jc w:val="center"/>
              <w:rPr>
                <w:b/>
                <w:lang w:val="en-US"/>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b/>
              </w:rPr>
            </w:pPr>
            <w:r>
              <w:rPr>
                <w:b/>
              </w:rPr>
              <w:t>9</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ind w:left="-19" w:right="-108"/>
              <w:jc w:val="center"/>
              <w:rPr>
                <w:b/>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lang w:eastAsia="zh-CN" w:bidi="hi-IN"/>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lang w:val="en-US" w:eastAsia="zh-CN" w:bidi="hi-IN"/>
              </w:rPr>
            </w:pPr>
          </w:p>
        </w:tc>
        <w:tc>
          <w:tcPr>
            <w:tcW w:w="3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lang w:val="en-US" w:eastAsia="zh-CN" w:bidi="hi-IN"/>
              </w:rPr>
            </w:pPr>
          </w:p>
        </w:tc>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56" w:right="-126"/>
              <w:jc w:val="center"/>
              <w:rPr>
                <w:b/>
              </w:rPr>
            </w:pPr>
            <w:r>
              <w:rPr>
                <w:b/>
              </w:rPr>
              <w:t>9</w:t>
            </w:r>
          </w:p>
        </w:tc>
        <w:tc>
          <w:tcPr>
            <w:tcW w:w="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lang w:eastAsia="zh-CN" w:bidi="hi-IN"/>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lang w:eastAsia="zh-CN" w:bidi="hi-IN"/>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spacing w:line="254" w:lineRule="auto"/>
              <w:jc w:val="center"/>
              <w:rPr>
                <w:b/>
                <w:lang w:eastAsia="en-US"/>
              </w:rPr>
            </w:pPr>
            <w:r>
              <w:rPr>
                <w:b/>
                <w:lang w:eastAsia="en-US"/>
              </w:rPr>
              <w:t>Экзамен</w:t>
            </w:r>
          </w:p>
          <w:p w:rsidR="00730E8F" w:rsidRDefault="00730E8F">
            <w:pPr>
              <w:jc w:val="center"/>
              <w:rPr>
                <w:b/>
                <w:lang w:eastAsia="en-US"/>
              </w:rPr>
            </w:pPr>
          </w:p>
        </w:tc>
      </w:tr>
      <w:tr w:rsidR="00730E8F">
        <w:tc>
          <w:tcPr>
            <w:tcW w:w="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tabs>
                <w:tab w:val="left" w:pos="643"/>
              </w:tabs>
              <w:spacing w:after="160"/>
              <w:ind w:firstLine="400"/>
              <w:jc w:val="both"/>
              <w:rPr>
                <w:b/>
                <w:lang w:eastAsia="zh-CN" w:bidi="hi-IN"/>
              </w:rPr>
            </w:pPr>
          </w:p>
        </w:tc>
        <w:tc>
          <w:tcPr>
            <w:tcW w:w="2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both"/>
              <w:rPr>
                <w:b/>
                <w:bCs/>
                <w:lang w:eastAsia="zh-CN" w:bidi="hi-IN"/>
              </w:rPr>
            </w:pPr>
            <w:r>
              <w:rPr>
                <w:b/>
                <w:bCs/>
              </w:rPr>
              <w:t>ВСЕГО</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tabs>
                <w:tab w:val="left" w:pos="643"/>
              </w:tabs>
              <w:spacing w:after="160"/>
              <w:jc w:val="center"/>
              <w:rPr>
                <w:b/>
                <w:bCs/>
                <w:lang w:val="en-US" w:eastAsia="zh-CN" w:bidi="hi-IN"/>
              </w:rPr>
            </w:pPr>
            <w:r>
              <w:rPr>
                <w:b/>
                <w:bCs/>
              </w:rPr>
              <w:t>4</w:t>
            </w: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b/>
                <w:bCs/>
                <w:lang w:val="en-US" w:eastAsia="zh-CN" w:bidi="hi-IN"/>
              </w:rPr>
            </w:pPr>
            <w:r>
              <w:rPr>
                <w:b/>
                <w:bCs/>
                <w:lang w:val="en-US"/>
              </w:rPr>
              <w:t>108</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left="-19" w:right="-108"/>
              <w:jc w:val="center"/>
              <w:rPr>
                <w:b/>
                <w:bCs/>
                <w:lang w:eastAsia="zh-CN" w:bidi="hi-IN"/>
              </w:rPr>
            </w:pPr>
            <w:r>
              <w:rPr>
                <w:b/>
                <w:bCs/>
                <w:lang w:val="en-US"/>
              </w:rPr>
              <w:t>10</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ind w:firstLine="400"/>
              <w:jc w:val="center"/>
              <w:rPr>
                <w:b/>
                <w:bCs/>
                <w:lang w:eastAsia="zh-CN" w:bidi="hi-IN"/>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jc w:val="center"/>
              <w:rPr>
                <w:b/>
                <w:bCs/>
                <w:lang w:eastAsia="zh-CN" w:bidi="hi-IN"/>
              </w:rPr>
            </w:pPr>
            <w:r>
              <w:rPr>
                <w:b/>
                <w:bCs/>
              </w:rPr>
              <w:t>6</w:t>
            </w:r>
          </w:p>
        </w:tc>
        <w:tc>
          <w:tcPr>
            <w:tcW w:w="3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bCs/>
                <w:lang w:val="en-US" w:eastAsia="zh-CN" w:bidi="hi-IN"/>
              </w:rPr>
            </w:pPr>
          </w:p>
        </w:tc>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C2300D">
            <w:pPr>
              <w:ind w:right="-126"/>
              <w:jc w:val="center"/>
              <w:rPr>
                <w:b/>
                <w:bCs/>
                <w:lang w:eastAsia="zh-CN" w:bidi="hi-IN"/>
              </w:rPr>
            </w:pPr>
            <w:r>
              <w:rPr>
                <w:b/>
                <w:bCs/>
              </w:rPr>
              <w:t>92</w:t>
            </w:r>
          </w:p>
        </w:tc>
        <w:tc>
          <w:tcPr>
            <w:tcW w:w="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ind w:firstLine="400"/>
              <w:jc w:val="center"/>
              <w:rPr>
                <w:b/>
                <w:bCs/>
                <w:lang w:eastAsia="zh-CN" w:bidi="hi-IN"/>
              </w:rPr>
            </w:pPr>
          </w:p>
        </w:tc>
        <w:tc>
          <w:tcPr>
            <w:tcW w:w="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ind w:firstLine="400"/>
              <w:jc w:val="center"/>
              <w:rPr>
                <w:b/>
                <w:bCs/>
                <w:lang w:eastAsia="zh-CN" w:bidi="hi-IN"/>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30E8F" w:rsidRDefault="00730E8F">
            <w:pPr>
              <w:jc w:val="center"/>
              <w:rPr>
                <w:b/>
                <w:lang w:eastAsia="zh-CN" w:bidi="hi-IN"/>
              </w:rPr>
            </w:pPr>
          </w:p>
        </w:tc>
      </w:tr>
    </w:tbl>
    <w:p w:rsidR="00730E8F" w:rsidRDefault="00730E8F">
      <w:pPr>
        <w:jc w:val="both"/>
        <w:rPr>
          <w:b/>
        </w:rPr>
      </w:pPr>
      <w:bookmarkStart w:id="4" w:name="_Toc459975981"/>
      <w:bookmarkEnd w:id="4"/>
    </w:p>
    <w:p w:rsidR="00730E8F" w:rsidRDefault="00C2300D">
      <w:pPr>
        <w:ind w:firstLine="540"/>
        <w:jc w:val="both"/>
        <w:rPr>
          <w:b/>
        </w:rPr>
      </w:pPr>
      <w:r>
        <w:rPr>
          <w:b/>
        </w:rPr>
        <w:t>4.2 Содержание дисциплины, структурированное по разделам</w:t>
      </w:r>
    </w:p>
    <w:p w:rsidR="00730E8F" w:rsidRDefault="00730E8F">
      <w:pPr>
        <w:pStyle w:val="af0"/>
        <w:ind w:firstLine="540"/>
        <w:jc w:val="both"/>
      </w:pPr>
    </w:p>
    <w:p w:rsidR="00730E8F" w:rsidRDefault="00C2300D">
      <w:pPr>
        <w:jc w:val="center"/>
        <w:rPr>
          <w:b/>
        </w:rPr>
      </w:pPr>
      <w:r>
        <w:rPr>
          <w:b/>
        </w:rPr>
        <w:t>1.Экономическая сущность и функции страхования. Основные понятия и термины</w:t>
      </w:r>
    </w:p>
    <w:p w:rsidR="00730E8F" w:rsidRDefault="00730E8F">
      <w:pPr>
        <w:pStyle w:val="af6"/>
        <w:spacing w:line="240" w:lineRule="auto"/>
        <w:ind w:left="888" w:right="-5"/>
        <w:jc w:val="both"/>
        <w:rPr>
          <w:rFonts w:ascii="Times New Roman" w:hAnsi="Times New Roman" w:cs="Times New Roman"/>
          <w:i/>
          <w:sz w:val="24"/>
          <w:szCs w:val="24"/>
        </w:rPr>
      </w:pPr>
    </w:p>
    <w:p w:rsidR="00730E8F" w:rsidRDefault="00C2300D">
      <w:pPr>
        <w:pStyle w:val="af6"/>
        <w:spacing w:line="240" w:lineRule="auto"/>
        <w:ind w:left="888" w:right="-5"/>
        <w:jc w:val="both"/>
        <w:rPr>
          <w:rFonts w:ascii="Times New Roman" w:hAnsi="Times New Roman" w:cs="Times New Roman"/>
          <w:i/>
          <w:sz w:val="24"/>
          <w:szCs w:val="24"/>
        </w:rPr>
      </w:pPr>
      <w:r>
        <w:rPr>
          <w:rFonts w:ascii="Times New Roman" w:hAnsi="Times New Roman" w:cs="Times New Roman"/>
          <w:i/>
          <w:sz w:val="24"/>
          <w:szCs w:val="24"/>
        </w:rPr>
        <w:lastRenderedPageBreak/>
        <w:t>Содержание лекционного курса</w:t>
      </w:r>
    </w:p>
    <w:p w:rsidR="00730E8F" w:rsidRDefault="00C2300D">
      <w:pPr>
        <w:ind w:firstLine="540"/>
        <w:jc w:val="both"/>
      </w:pPr>
      <w:r>
        <w:t>Экономическая сущность и функции страхования. Классификация и формы проведения страхования. Страховой фонд и необходимость его формирования. Централизованные и децентрализованные резервные фонды. Возмещение ущерба и личное материальное обеспечение граждан. Источники возмещения ущерба. Страховая защита общественной и частной собственности. Предупреждение страхового случая и минимизация ущерба. Страховое событие. Значение случайности в страховании. Понятие страхового риска и его неопределенность. Терминология страхования.</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pPr>
        <w:ind w:firstLine="540"/>
      </w:pPr>
      <w:r>
        <w:t>1.Сущность и функции страхования.</w:t>
      </w:r>
    </w:p>
    <w:p w:rsidR="00730E8F" w:rsidRDefault="00C2300D">
      <w:pPr>
        <w:ind w:firstLine="540"/>
      </w:pPr>
      <w:r>
        <w:t>2. Страховой фонд и необходимость его формирования.</w:t>
      </w:r>
    </w:p>
    <w:p w:rsidR="00730E8F" w:rsidRDefault="00C2300D">
      <w:pPr>
        <w:ind w:firstLine="540"/>
      </w:pPr>
      <w:r>
        <w:t>3. Классификация и формы проведения страхования.</w:t>
      </w:r>
    </w:p>
    <w:p w:rsidR="00730E8F" w:rsidRDefault="00C2300D">
      <w:pPr>
        <w:ind w:firstLine="540"/>
      </w:pPr>
      <w:r>
        <w:t>4. Понятие страхового риска и его неопределенность.</w:t>
      </w:r>
    </w:p>
    <w:p w:rsidR="00730E8F" w:rsidRDefault="00730E8F">
      <w:pPr>
        <w:ind w:firstLine="540"/>
      </w:pPr>
    </w:p>
    <w:p w:rsidR="00730E8F" w:rsidRDefault="00C2300D">
      <w:pPr>
        <w:jc w:val="center"/>
        <w:rPr>
          <w:b/>
        </w:rPr>
      </w:pPr>
      <w:r>
        <w:rPr>
          <w:b/>
        </w:rPr>
        <w:t>2. Организационно-правовые основы страховой деятельности. Страховой рынок России</w:t>
      </w:r>
    </w:p>
    <w:p w:rsidR="00730E8F" w:rsidRDefault="00730E8F">
      <w:pPr>
        <w:ind w:right="-5" w:firstLine="567"/>
        <w:jc w:val="both"/>
        <w:rPr>
          <w:i/>
        </w:rPr>
      </w:pPr>
    </w:p>
    <w:p w:rsidR="00730E8F" w:rsidRDefault="00C2300D">
      <w:pPr>
        <w:ind w:right="-5" w:firstLine="567"/>
        <w:jc w:val="both"/>
        <w:rPr>
          <w:i/>
        </w:rPr>
      </w:pPr>
      <w:r>
        <w:rPr>
          <w:i/>
        </w:rPr>
        <w:t>Содержание лекционного курса</w:t>
      </w:r>
    </w:p>
    <w:p w:rsidR="00730E8F" w:rsidRDefault="00730E8F">
      <w:pPr>
        <w:jc w:val="center"/>
        <w:rPr>
          <w:b/>
        </w:rPr>
      </w:pPr>
    </w:p>
    <w:p w:rsidR="00730E8F" w:rsidRDefault="00C2300D">
      <w:pPr>
        <w:ind w:firstLine="540"/>
        <w:jc w:val="both"/>
      </w:pPr>
      <w:r>
        <w:t xml:space="preserve">Принципы организации и управления страховой деятельности. Организационные формы страхования: государственное, акционерное, взаимное, кооперативное. </w:t>
      </w:r>
    </w:p>
    <w:p w:rsidR="00730E8F" w:rsidRDefault="00C2300D">
      <w:pPr>
        <w:ind w:firstLine="540"/>
        <w:jc w:val="both"/>
      </w:pPr>
      <w:r>
        <w:t>Принципы регулирования страховой деятельности. Юридические основы страховых отношений. Государственный надзор за деятельностью страховщиков. Лицензирование страховой деятельности: основные документы и их краткая характеристика.</w:t>
      </w:r>
    </w:p>
    <w:p w:rsidR="00730E8F" w:rsidRDefault="00C2300D">
      <w:pPr>
        <w:ind w:firstLine="540"/>
        <w:jc w:val="both"/>
      </w:pPr>
      <w:r>
        <w:t>Нормы Гражданского кодекса РФ, регулирующие вопросы страхования и страховой деятельности на территории России. Ведомственные акты и нормативные документы страхового надзора. Страховой рынок России: становление и проблемы развития. Страховая услуга. Продавцы и покупатели страховых услуг. Страховые посредники. Современное состояние страхового рынка России. Формы сотрудничества страховых организаций и конкуренция между ними.</w:t>
      </w:r>
    </w:p>
    <w:p w:rsidR="00730E8F" w:rsidRDefault="00C2300D">
      <w:pPr>
        <w:ind w:firstLine="540"/>
        <w:jc w:val="both"/>
      </w:pPr>
      <w:r>
        <w:t>Понятие, значение и задачи страхового маркетинга: важнейшие направления; роль социологического обследования; сплошное и выборочное обследование; объект и предмет обследования.</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pPr>
        <w:pStyle w:val="af6"/>
        <w:numPr>
          <w:ilvl w:val="0"/>
          <w:numId w:val="9"/>
        </w:numPr>
        <w:spacing w:line="240" w:lineRule="auto"/>
        <w:ind w:left="915" w:right="-5"/>
        <w:jc w:val="both"/>
        <w:rPr>
          <w:rFonts w:ascii="Times New Roman" w:hAnsi="Times New Roman" w:cs="Times New Roman"/>
          <w:sz w:val="24"/>
          <w:szCs w:val="24"/>
        </w:rPr>
      </w:pPr>
      <w:r>
        <w:rPr>
          <w:rFonts w:ascii="Times New Roman" w:hAnsi="Times New Roman" w:cs="Times New Roman"/>
          <w:sz w:val="24"/>
          <w:szCs w:val="24"/>
          <w:lang w:eastAsia="ru-RU"/>
        </w:rPr>
        <w:t>Юридические основы страховых отношений. Государственный надзор за деятельностью страховщиков.</w:t>
      </w:r>
    </w:p>
    <w:p w:rsidR="00730E8F" w:rsidRDefault="00C2300D">
      <w:pPr>
        <w:pStyle w:val="af6"/>
        <w:numPr>
          <w:ilvl w:val="0"/>
          <w:numId w:val="9"/>
        </w:numPr>
        <w:spacing w:line="240" w:lineRule="auto"/>
        <w:ind w:left="915" w:right="-5"/>
        <w:jc w:val="both"/>
        <w:rPr>
          <w:rFonts w:ascii="Times New Roman" w:hAnsi="Times New Roman" w:cs="Times New Roman"/>
          <w:sz w:val="24"/>
          <w:szCs w:val="24"/>
        </w:rPr>
      </w:pPr>
      <w:r>
        <w:rPr>
          <w:rFonts w:ascii="Times New Roman" w:hAnsi="Times New Roman" w:cs="Times New Roman"/>
          <w:sz w:val="24"/>
          <w:szCs w:val="24"/>
          <w:lang w:eastAsia="ru-RU"/>
        </w:rPr>
        <w:t>Организационные формы страхования.</w:t>
      </w:r>
    </w:p>
    <w:p w:rsidR="00730E8F" w:rsidRDefault="00C2300D">
      <w:pPr>
        <w:pStyle w:val="af6"/>
        <w:numPr>
          <w:ilvl w:val="0"/>
          <w:numId w:val="9"/>
        </w:numPr>
        <w:spacing w:line="240" w:lineRule="auto"/>
        <w:ind w:left="915" w:right="-5"/>
        <w:jc w:val="both"/>
        <w:rPr>
          <w:rFonts w:ascii="Times New Roman" w:hAnsi="Times New Roman" w:cs="Times New Roman"/>
          <w:sz w:val="24"/>
          <w:szCs w:val="24"/>
        </w:rPr>
      </w:pPr>
      <w:r>
        <w:rPr>
          <w:rFonts w:ascii="Times New Roman" w:hAnsi="Times New Roman" w:cs="Times New Roman"/>
          <w:sz w:val="24"/>
          <w:szCs w:val="24"/>
          <w:lang w:eastAsia="ru-RU"/>
        </w:rPr>
        <w:t xml:space="preserve">Страховой рынок России: становление и проблемы развития.  </w:t>
      </w:r>
    </w:p>
    <w:p w:rsidR="00730E8F" w:rsidRDefault="00730E8F">
      <w:pPr>
        <w:jc w:val="center"/>
        <w:rPr>
          <w:b/>
        </w:rPr>
      </w:pPr>
    </w:p>
    <w:p w:rsidR="00730E8F" w:rsidRDefault="00C2300D">
      <w:pPr>
        <w:jc w:val="center"/>
        <w:rPr>
          <w:b/>
        </w:rPr>
      </w:pPr>
      <w:r>
        <w:rPr>
          <w:b/>
        </w:rPr>
        <w:t>3. Теоретические основы построения страховых тарифов</w:t>
      </w:r>
    </w:p>
    <w:p w:rsidR="00730E8F" w:rsidRDefault="00730E8F">
      <w:pPr>
        <w:ind w:right="-5" w:firstLine="567"/>
        <w:jc w:val="both"/>
        <w:rPr>
          <w:i/>
        </w:rPr>
      </w:pPr>
    </w:p>
    <w:p w:rsidR="00730E8F" w:rsidRDefault="00C2300D">
      <w:pPr>
        <w:ind w:right="-5" w:firstLine="567"/>
        <w:jc w:val="both"/>
        <w:rPr>
          <w:i/>
        </w:rPr>
      </w:pPr>
      <w:r>
        <w:rPr>
          <w:i/>
        </w:rPr>
        <w:t>Содержание лекционного курса</w:t>
      </w:r>
    </w:p>
    <w:p w:rsidR="00730E8F" w:rsidRDefault="00C2300D">
      <w:pPr>
        <w:pStyle w:val="af0"/>
        <w:ind w:firstLine="540"/>
        <w:jc w:val="both"/>
      </w:pPr>
      <w:r>
        <w:t xml:space="preserve">Сущность, значение и задачи построения страховых тарифов. Состав и структура тарифной ставки. Общие принципы расчета нетто - и брутто - ставки. Принципы дифференциации тарифных ставок. Основное предназначение элементов тарифной ставки. Принципы расчета тарифа по рисковому и накопительному страхованию. Тарифная политика в области страхования. Эквивалентность страховых отношений </w:t>
      </w:r>
      <w:r>
        <w:lastRenderedPageBreak/>
        <w:t xml:space="preserve">сторон. Доступность и стабильность страховых тарифов. Расширение страховой ответственности. </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pPr>
        <w:pStyle w:val="af6"/>
        <w:numPr>
          <w:ilvl w:val="0"/>
          <w:numId w:val="10"/>
        </w:numPr>
        <w:spacing w:line="240" w:lineRule="auto"/>
        <w:ind w:left="915" w:right="-5"/>
        <w:jc w:val="both"/>
        <w:rPr>
          <w:rFonts w:ascii="Times New Roman" w:hAnsi="Times New Roman" w:cs="Times New Roman"/>
          <w:sz w:val="24"/>
          <w:szCs w:val="24"/>
        </w:rPr>
      </w:pPr>
      <w:r>
        <w:rPr>
          <w:rFonts w:ascii="Times New Roman" w:hAnsi="Times New Roman" w:cs="Times New Roman"/>
          <w:sz w:val="24"/>
          <w:szCs w:val="24"/>
        </w:rPr>
        <w:t>Состав и структура тарифной ставки.</w:t>
      </w:r>
    </w:p>
    <w:p w:rsidR="00730E8F" w:rsidRDefault="00C2300D">
      <w:pPr>
        <w:pStyle w:val="af6"/>
        <w:numPr>
          <w:ilvl w:val="0"/>
          <w:numId w:val="10"/>
        </w:numPr>
        <w:spacing w:line="240" w:lineRule="auto"/>
        <w:ind w:left="915" w:right="-5"/>
        <w:jc w:val="both"/>
        <w:rPr>
          <w:rFonts w:ascii="Times New Roman" w:hAnsi="Times New Roman" w:cs="Times New Roman"/>
          <w:i/>
          <w:sz w:val="24"/>
          <w:szCs w:val="24"/>
        </w:rPr>
      </w:pPr>
      <w:r>
        <w:rPr>
          <w:rFonts w:ascii="Times New Roman" w:hAnsi="Times New Roman" w:cs="Times New Roman"/>
          <w:sz w:val="24"/>
          <w:szCs w:val="24"/>
        </w:rPr>
        <w:t>Общие принципы расчета нетто - и брутто - ставки.</w:t>
      </w:r>
    </w:p>
    <w:p w:rsidR="00730E8F" w:rsidRDefault="00C2300D">
      <w:pPr>
        <w:pStyle w:val="af6"/>
        <w:numPr>
          <w:ilvl w:val="0"/>
          <w:numId w:val="10"/>
        </w:numPr>
        <w:spacing w:line="240" w:lineRule="auto"/>
        <w:ind w:left="915" w:right="-5"/>
        <w:jc w:val="both"/>
        <w:rPr>
          <w:rFonts w:ascii="Times New Roman" w:hAnsi="Times New Roman" w:cs="Times New Roman"/>
          <w:i/>
          <w:sz w:val="24"/>
          <w:szCs w:val="24"/>
        </w:rPr>
      </w:pPr>
      <w:r>
        <w:rPr>
          <w:rFonts w:ascii="Times New Roman" w:hAnsi="Times New Roman" w:cs="Times New Roman"/>
          <w:sz w:val="24"/>
          <w:szCs w:val="24"/>
        </w:rPr>
        <w:t>Принципы расчета тарифа по рисковому и накопительному страхованию.</w:t>
      </w:r>
    </w:p>
    <w:p w:rsidR="00730E8F" w:rsidRDefault="00730E8F">
      <w:pPr>
        <w:jc w:val="center"/>
        <w:rPr>
          <w:b/>
        </w:rPr>
      </w:pPr>
    </w:p>
    <w:p w:rsidR="00730E8F" w:rsidRDefault="00C2300D">
      <w:pPr>
        <w:jc w:val="center"/>
        <w:rPr>
          <w:b/>
        </w:rPr>
      </w:pPr>
      <w:r>
        <w:rPr>
          <w:b/>
        </w:rPr>
        <w:t>4. Личное страхование</w:t>
      </w:r>
    </w:p>
    <w:p w:rsidR="00730E8F" w:rsidRDefault="00730E8F">
      <w:pPr>
        <w:ind w:firstLine="540"/>
        <w:jc w:val="center"/>
        <w:rPr>
          <w:b/>
        </w:rPr>
      </w:pPr>
    </w:p>
    <w:p w:rsidR="00730E8F" w:rsidRDefault="00C2300D">
      <w:pPr>
        <w:ind w:right="-5" w:firstLine="567"/>
        <w:jc w:val="both"/>
        <w:rPr>
          <w:i/>
        </w:rPr>
      </w:pPr>
      <w:r>
        <w:rPr>
          <w:i/>
        </w:rPr>
        <w:t>Содержание лекционного курса</w:t>
      </w:r>
    </w:p>
    <w:p w:rsidR="00730E8F" w:rsidRDefault="00C2300D">
      <w:pPr>
        <w:ind w:right="-5" w:firstLine="540"/>
        <w:jc w:val="both"/>
      </w:pPr>
      <w:r>
        <w:t>Личное страхование, его особенности и отличительные черты. Классификация личного страхования. Характеристика основных подотраслей и видов личного страхования. Личное страхование как фактор социальной стабильности общества.</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pPr>
        <w:pStyle w:val="af6"/>
        <w:numPr>
          <w:ilvl w:val="0"/>
          <w:numId w:val="11"/>
        </w:numPr>
        <w:spacing w:line="240" w:lineRule="auto"/>
        <w:ind w:left="978"/>
        <w:rPr>
          <w:rFonts w:ascii="Times New Roman" w:hAnsi="Times New Roman" w:cs="Times New Roman"/>
          <w:sz w:val="24"/>
          <w:szCs w:val="24"/>
        </w:rPr>
      </w:pPr>
      <w:r>
        <w:rPr>
          <w:rFonts w:ascii="Times New Roman" w:hAnsi="Times New Roman" w:cs="Times New Roman"/>
          <w:sz w:val="24"/>
          <w:szCs w:val="24"/>
        </w:rPr>
        <w:t>Классификация личного страхования.</w:t>
      </w:r>
    </w:p>
    <w:p w:rsidR="00730E8F" w:rsidRDefault="00C2300D">
      <w:pPr>
        <w:pStyle w:val="af6"/>
        <w:numPr>
          <w:ilvl w:val="0"/>
          <w:numId w:val="11"/>
        </w:numPr>
        <w:spacing w:line="240" w:lineRule="auto"/>
        <w:ind w:left="978"/>
        <w:rPr>
          <w:rFonts w:ascii="Times New Roman" w:hAnsi="Times New Roman" w:cs="Times New Roman"/>
          <w:sz w:val="24"/>
          <w:szCs w:val="24"/>
        </w:rPr>
      </w:pPr>
      <w:r>
        <w:rPr>
          <w:rFonts w:ascii="Times New Roman" w:hAnsi="Times New Roman" w:cs="Times New Roman"/>
          <w:sz w:val="24"/>
          <w:szCs w:val="24"/>
        </w:rPr>
        <w:t>Характеристика видов страхования.</w:t>
      </w:r>
    </w:p>
    <w:p w:rsidR="00730E8F" w:rsidRDefault="00730E8F">
      <w:pPr>
        <w:jc w:val="center"/>
        <w:rPr>
          <w:b/>
        </w:rPr>
      </w:pPr>
    </w:p>
    <w:p w:rsidR="00730E8F" w:rsidRDefault="00C2300D">
      <w:pPr>
        <w:jc w:val="center"/>
        <w:rPr>
          <w:b/>
        </w:rPr>
      </w:pPr>
      <w:r>
        <w:rPr>
          <w:b/>
        </w:rPr>
        <w:t xml:space="preserve">5. Имущественное страхование </w:t>
      </w:r>
    </w:p>
    <w:p w:rsidR="00730E8F" w:rsidRDefault="00730E8F">
      <w:pPr>
        <w:ind w:firstLine="540"/>
        <w:jc w:val="center"/>
      </w:pPr>
    </w:p>
    <w:p w:rsidR="00730E8F" w:rsidRDefault="00C2300D">
      <w:pPr>
        <w:ind w:right="-5" w:firstLine="567"/>
        <w:jc w:val="both"/>
        <w:rPr>
          <w:i/>
        </w:rPr>
      </w:pPr>
      <w:r>
        <w:rPr>
          <w:i/>
        </w:rPr>
        <w:t>Содержание лекционного курса</w:t>
      </w:r>
    </w:p>
    <w:p w:rsidR="00730E8F" w:rsidRDefault="00C2300D">
      <w:pPr>
        <w:ind w:right="-5" w:firstLine="540"/>
        <w:jc w:val="both"/>
      </w:pPr>
      <w:r>
        <w:t xml:space="preserve">Имущественное страхование (морское, авиационное, грузов, другое имущество юридических и физических лиц, технических рисков, строительно-монтажных рисков, имущественных интересов банков, предпринимательских рисков). Особенности и условия страхования: жилых помещений, строений, домашнего и другого имущества. Стоимость имущества и страховая сумма. Страховые премии и льготы, договор страхования. Страховой полис. Ущерб и страховое возмещение. </w:t>
      </w:r>
    </w:p>
    <w:p w:rsidR="00730E8F" w:rsidRDefault="00730E8F">
      <w:pPr>
        <w:ind w:firstLine="540"/>
        <w:jc w:val="center"/>
        <w:rPr>
          <w:b/>
        </w:rPr>
      </w:pPr>
    </w:p>
    <w:p w:rsidR="00730E8F" w:rsidRDefault="00C2300D">
      <w:pPr>
        <w:ind w:right="-5" w:firstLine="567"/>
        <w:jc w:val="both"/>
        <w:rPr>
          <w:i/>
        </w:rPr>
      </w:pPr>
      <w:r>
        <w:rPr>
          <w:i/>
        </w:rPr>
        <w:t>Содержание практических занятий</w:t>
      </w:r>
    </w:p>
    <w:p w:rsidR="00730E8F" w:rsidRDefault="00C2300D">
      <w:pPr>
        <w:ind w:firstLine="540"/>
      </w:pPr>
      <w:r>
        <w:t>1. Имущественное страхование юридических и физических лиц.</w:t>
      </w:r>
    </w:p>
    <w:p w:rsidR="00730E8F" w:rsidRDefault="00C2300D">
      <w:pPr>
        <w:rPr>
          <w:b/>
        </w:rPr>
      </w:pPr>
      <w:r>
        <w:rPr>
          <w:b/>
        </w:rPr>
        <w:t xml:space="preserve">         2.</w:t>
      </w:r>
      <w:r>
        <w:t xml:space="preserve"> Стоимость имущества и страховая сумма. Франшиза.</w:t>
      </w:r>
    </w:p>
    <w:p w:rsidR="00730E8F" w:rsidRDefault="00C2300D">
      <w:pPr>
        <w:rPr>
          <w:b/>
        </w:rPr>
      </w:pPr>
      <w:r>
        <w:rPr>
          <w:b/>
        </w:rPr>
        <w:t xml:space="preserve">         3.</w:t>
      </w:r>
      <w:r>
        <w:t xml:space="preserve"> Ущерб и страховое возмещение.</w:t>
      </w:r>
    </w:p>
    <w:p w:rsidR="00730E8F" w:rsidRDefault="00730E8F">
      <w:pPr>
        <w:jc w:val="center"/>
        <w:rPr>
          <w:b/>
        </w:rPr>
      </w:pPr>
    </w:p>
    <w:p w:rsidR="00730E8F" w:rsidRDefault="00C2300D">
      <w:pPr>
        <w:jc w:val="center"/>
        <w:rPr>
          <w:b/>
        </w:rPr>
      </w:pPr>
      <w:r>
        <w:rPr>
          <w:b/>
        </w:rPr>
        <w:t>6. Основы перестрахования</w:t>
      </w:r>
    </w:p>
    <w:p w:rsidR="00730E8F" w:rsidRDefault="00730E8F">
      <w:pPr>
        <w:jc w:val="center"/>
        <w:rPr>
          <w:b/>
        </w:rPr>
      </w:pPr>
    </w:p>
    <w:p w:rsidR="00730E8F" w:rsidRDefault="00C2300D">
      <w:pPr>
        <w:ind w:right="-5" w:firstLine="567"/>
        <w:jc w:val="both"/>
        <w:rPr>
          <w:i/>
        </w:rPr>
      </w:pPr>
      <w:r>
        <w:rPr>
          <w:i/>
        </w:rPr>
        <w:t>Содержание лекционного курса</w:t>
      </w:r>
    </w:p>
    <w:p w:rsidR="00730E8F" w:rsidRDefault="00730E8F">
      <w:pPr>
        <w:jc w:val="center"/>
        <w:rPr>
          <w:b/>
        </w:rPr>
      </w:pPr>
    </w:p>
    <w:p w:rsidR="00730E8F" w:rsidRDefault="00C2300D">
      <w:pPr>
        <w:ind w:right="-5" w:firstLine="540"/>
        <w:jc w:val="both"/>
      </w:pPr>
      <w:r>
        <w:t>Виды договоров перестрахования. Активное и пассивное перестрахование. Пропорциональное и непропорциональное перестрахование. Счета в договорах пропорционального перестрахования Перестрахование и ретроцессия. Предоставление бордеро. Перестрахование и финансовая устойчивость страховщика. Состояние и перспективы перестрахования в России.</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r>
        <w:t>1. Виды договоров перестрахования.</w:t>
      </w:r>
    </w:p>
    <w:p w:rsidR="00730E8F" w:rsidRDefault="00C2300D">
      <w:r>
        <w:t>2. Пропорциональное и непропорциональное перестрахование.</w:t>
      </w:r>
    </w:p>
    <w:p w:rsidR="00730E8F" w:rsidRDefault="00C2300D">
      <w:r>
        <w:lastRenderedPageBreak/>
        <w:t>3. Перестрахование и финансовая устойчивость страховщика.</w:t>
      </w:r>
    </w:p>
    <w:p w:rsidR="00730E8F" w:rsidRDefault="00730E8F">
      <w:pPr>
        <w:jc w:val="center"/>
        <w:rPr>
          <w:b/>
        </w:rPr>
      </w:pPr>
    </w:p>
    <w:p w:rsidR="00730E8F" w:rsidRDefault="00C2300D">
      <w:pPr>
        <w:jc w:val="center"/>
        <w:rPr>
          <w:b/>
        </w:rPr>
      </w:pPr>
      <w:r>
        <w:rPr>
          <w:b/>
        </w:rPr>
        <w:t>7. Управление рисками в страховании</w:t>
      </w:r>
    </w:p>
    <w:p w:rsidR="00730E8F" w:rsidRDefault="00730E8F">
      <w:pPr>
        <w:ind w:firstLine="540"/>
        <w:jc w:val="center"/>
        <w:rPr>
          <w:b/>
        </w:rPr>
      </w:pPr>
    </w:p>
    <w:p w:rsidR="00730E8F" w:rsidRDefault="00C2300D">
      <w:pPr>
        <w:ind w:right="-5" w:firstLine="567"/>
        <w:jc w:val="both"/>
        <w:rPr>
          <w:i/>
        </w:rPr>
      </w:pPr>
      <w:r>
        <w:rPr>
          <w:i/>
        </w:rPr>
        <w:t>Содержание лекционного курса</w:t>
      </w:r>
    </w:p>
    <w:p w:rsidR="00730E8F" w:rsidRDefault="00730E8F">
      <w:pPr>
        <w:ind w:firstLine="540"/>
        <w:jc w:val="center"/>
        <w:rPr>
          <w:b/>
        </w:rPr>
      </w:pPr>
    </w:p>
    <w:p w:rsidR="00730E8F" w:rsidRDefault="00C2300D">
      <w:pPr>
        <w:ind w:right="-5" w:firstLine="540"/>
        <w:jc w:val="both"/>
      </w:pPr>
      <w:r>
        <w:t xml:space="preserve">Риск и страхование: сущность и содержание. Факторы риска и необходимость покрытия возможного ущерба. Рисковые обстоятельства и страховой случай. Виды рисков, их содержание и оценка. Страхование предпринимательских рисков; коммерческих рисков; от убытков вследствие перерывов в производстве; рисков новой техники и технологий; биржевых и валютных рисков; инвестиций; иностранных инвестиций от политических рисков. </w:t>
      </w:r>
    </w:p>
    <w:p w:rsidR="00730E8F" w:rsidRDefault="00C2300D">
      <w:pPr>
        <w:ind w:right="-5" w:firstLine="540"/>
        <w:jc w:val="both"/>
      </w:pPr>
      <w:r>
        <w:t>Новые продукты на страховом рынке: страховое дело на принципе взаимности; страхование косвенных рисков; страхование риска потери прибыли от простоя; страхование непредвиденных расходов.</w:t>
      </w:r>
    </w:p>
    <w:p w:rsidR="00730E8F" w:rsidRDefault="00C2300D">
      <w:pPr>
        <w:ind w:right="-5" w:firstLine="540"/>
        <w:jc w:val="both"/>
      </w:pPr>
      <w:r>
        <w:t xml:space="preserve">Общая теория управления риском. Роль андеррайтинга в управлении риском. </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r>
        <w:t>1. Виды рисков, их содержание и оценка.</w:t>
      </w:r>
    </w:p>
    <w:p w:rsidR="00730E8F" w:rsidRDefault="00C2300D">
      <w:r>
        <w:t>2. Новые продукты на страховом рынке.</w:t>
      </w:r>
    </w:p>
    <w:p w:rsidR="00730E8F" w:rsidRDefault="00C2300D">
      <w:pPr>
        <w:ind w:right="-5"/>
      </w:pPr>
      <w:r>
        <w:t xml:space="preserve">3. Андеррайтинг в управлении риском. </w:t>
      </w:r>
    </w:p>
    <w:p w:rsidR="00730E8F" w:rsidRDefault="00730E8F">
      <w:pPr>
        <w:jc w:val="center"/>
        <w:rPr>
          <w:b/>
        </w:rPr>
      </w:pPr>
    </w:p>
    <w:p w:rsidR="00730E8F" w:rsidRDefault="00C2300D">
      <w:pPr>
        <w:jc w:val="center"/>
        <w:rPr>
          <w:b/>
        </w:rPr>
      </w:pPr>
      <w:r>
        <w:rPr>
          <w:b/>
        </w:rPr>
        <w:t>8. Страхование ответственности</w:t>
      </w:r>
    </w:p>
    <w:p w:rsidR="00730E8F" w:rsidRDefault="00730E8F">
      <w:pPr>
        <w:jc w:val="center"/>
        <w:rPr>
          <w:b/>
        </w:rPr>
      </w:pPr>
    </w:p>
    <w:p w:rsidR="00730E8F" w:rsidRDefault="00C2300D">
      <w:pPr>
        <w:ind w:right="-5" w:firstLine="567"/>
        <w:jc w:val="both"/>
        <w:rPr>
          <w:i/>
        </w:rPr>
      </w:pPr>
      <w:r>
        <w:rPr>
          <w:i/>
        </w:rPr>
        <w:t>Содержание лекционного курса</w:t>
      </w:r>
    </w:p>
    <w:p w:rsidR="00730E8F" w:rsidRDefault="00C2300D">
      <w:pPr>
        <w:ind w:right="-5" w:firstLine="540"/>
        <w:jc w:val="both"/>
      </w:pPr>
      <w:r>
        <w:t>Страхование ответственности: сущность и общая характеристика. Страховое покрытие. Принципы расчета размера страхового возмещения. Тарификация. Франшиза. Страхование гражданской ответственности владельцев средств транспорта. Страхование профессиональной ответственности: общая характеристика. Сущность страхования финансовой ответственности. Особенности и общая характеристика морского и авиационного имущественного страхования. Страхование грузов, технических рисков, строительно–монтажных рисков. Страхование строительного оборудования и механизмов; компонентов строительства. Страхование ответственности производителей товаров широкого потребления.</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pPr>
        <w:ind w:firstLine="540"/>
      </w:pPr>
      <w:r>
        <w:t>1. Сущность и общая характеристика страхования ответственности.</w:t>
      </w:r>
    </w:p>
    <w:p w:rsidR="00730E8F" w:rsidRDefault="00C2300D">
      <w:pPr>
        <w:rPr>
          <w:b/>
        </w:rPr>
      </w:pPr>
      <w:r>
        <w:rPr>
          <w:b/>
        </w:rPr>
        <w:t xml:space="preserve">         2.</w:t>
      </w:r>
      <w:r>
        <w:t xml:space="preserve"> Расчёт размера страхового возмещения.</w:t>
      </w:r>
    </w:p>
    <w:p w:rsidR="00730E8F" w:rsidRDefault="00C2300D">
      <w:pPr>
        <w:rPr>
          <w:b/>
        </w:rPr>
      </w:pPr>
      <w:r>
        <w:rPr>
          <w:b/>
        </w:rPr>
        <w:t xml:space="preserve">         3.</w:t>
      </w:r>
      <w:r>
        <w:t xml:space="preserve"> Общая характеристика страхования профессиональной ответственности.</w:t>
      </w:r>
    </w:p>
    <w:p w:rsidR="00730E8F" w:rsidRDefault="00730E8F">
      <w:pPr>
        <w:jc w:val="center"/>
        <w:rPr>
          <w:b/>
        </w:rPr>
      </w:pPr>
    </w:p>
    <w:p w:rsidR="00730E8F" w:rsidRDefault="00C2300D">
      <w:pPr>
        <w:jc w:val="center"/>
        <w:rPr>
          <w:b/>
        </w:rPr>
      </w:pPr>
      <w:r>
        <w:rPr>
          <w:b/>
        </w:rPr>
        <w:t>9. Медицинское страхование</w:t>
      </w:r>
    </w:p>
    <w:p w:rsidR="00730E8F" w:rsidRDefault="00730E8F">
      <w:pPr>
        <w:ind w:firstLine="540"/>
        <w:jc w:val="center"/>
        <w:rPr>
          <w:b/>
        </w:rPr>
      </w:pPr>
    </w:p>
    <w:p w:rsidR="00730E8F" w:rsidRDefault="00C2300D">
      <w:pPr>
        <w:ind w:right="-5" w:firstLine="567"/>
        <w:jc w:val="both"/>
        <w:rPr>
          <w:i/>
        </w:rPr>
      </w:pPr>
      <w:r>
        <w:rPr>
          <w:i/>
        </w:rPr>
        <w:t>Содержание лекционного курса</w:t>
      </w:r>
    </w:p>
    <w:p w:rsidR="00730E8F" w:rsidRDefault="00730E8F">
      <w:pPr>
        <w:ind w:firstLine="540"/>
        <w:jc w:val="center"/>
        <w:rPr>
          <w:b/>
        </w:rPr>
      </w:pPr>
    </w:p>
    <w:p w:rsidR="00730E8F" w:rsidRDefault="00C2300D">
      <w:pPr>
        <w:ind w:right="-5" w:firstLine="540"/>
        <w:jc w:val="both"/>
      </w:pPr>
      <w:r>
        <w:t>Страховые случаи. Сроки страхования. Финансовые аспекты системы обязательного медицинского страхования. Программы обязательного медицинского страхования. Требования к страховым медицинским организациям. Полис обязательного медицинского страхования. Страховые взносы. Фонды обязательного медицинского страхования. Медицинское страхование и порядок налогообложения средств, направляемых в фонды здравоохранения.</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pPr>
        <w:ind w:firstLine="540"/>
        <w:jc w:val="both"/>
      </w:pPr>
      <w:r>
        <w:lastRenderedPageBreak/>
        <w:t>1. Страховые случаи.</w:t>
      </w:r>
    </w:p>
    <w:p w:rsidR="00730E8F" w:rsidRDefault="00C2300D">
      <w:pPr>
        <w:rPr>
          <w:b/>
        </w:rPr>
      </w:pPr>
      <w:r>
        <w:rPr>
          <w:b/>
        </w:rPr>
        <w:t xml:space="preserve">         2.</w:t>
      </w:r>
      <w:r>
        <w:t xml:space="preserve"> Финансовые аспекты системы обязательного медицинского страхования.</w:t>
      </w:r>
    </w:p>
    <w:p w:rsidR="00730E8F" w:rsidRDefault="00C2300D">
      <w:pPr>
        <w:rPr>
          <w:b/>
        </w:rPr>
      </w:pPr>
      <w:r>
        <w:rPr>
          <w:b/>
        </w:rPr>
        <w:t xml:space="preserve">         3.</w:t>
      </w:r>
      <w:r>
        <w:t xml:space="preserve"> Страховые взносы.</w:t>
      </w:r>
    </w:p>
    <w:p w:rsidR="00730E8F" w:rsidRDefault="00730E8F">
      <w:pPr>
        <w:jc w:val="center"/>
        <w:rPr>
          <w:b/>
        </w:rPr>
      </w:pPr>
    </w:p>
    <w:p w:rsidR="00730E8F" w:rsidRDefault="00C2300D">
      <w:pPr>
        <w:jc w:val="center"/>
        <w:rPr>
          <w:b/>
        </w:rPr>
      </w:pPr>
      <w:r>
        <w:rPr>
          <w:b/>
        </w:rPr>
        <w:t>10. Организация деятельности страховой компании</w:t>
      </w:r>
    </w:p>
    <w:p w:rsidR="00730E8F" w:rsidRDefault="00730E8F">
      <w:pPr>
        <w:ind w:firstLine="540"/>
        <w:jc w:val="center"/>
        <w:rPr>
          <w:b/>
        </w:rPr>
      </w:pPr>
    </w:p>
    <w:p w:rsidR="00730E8F" w:rsidRDefault="00C2300D">
      <w:pPr>
        <w:ind w:right="-5" w:firstLine="567"/>
        <w:jc w:val="both"/>
        <w:rPr>
          <w:i/>
        </w:rPr>
      </w:pPr>
      <w:r>
        <w:rPr>
          <w:i/>
        </w:rPr>
        <w:t>Содержание лекционного курса</w:t>
      </w:r>
    </w:p>
    <w:p w:rsidR="00730E8F" w:rsidRDefault="00C2300D">
      <w:pPr>
        <w:ind w:right="-6" w:firstLine="539"/>
        <w:jc w:val="both"/>
      </w:pPr>
      <w:r>
        <w:t>Организация деятельности страховой компании. Системы электронной обработки данных страховыми компаниями. Условия страхования на случай ликвидации организации. Полис страховой компании. Реестр страховщиков. Функции и методы управления страховой компанией. Организационные структуры страховой компании. Управленческий маркетинг. Кадровые вопросы.</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pPr>
        <w:ind w:right="-5" w:firstLine="567"/>
        <w:jc w:val="both"/>
        <w:rPr>
          <w:i/>
        </w:rPr>
      </w:pPr>
      <w:r>
        <w:rPr>
          <w:b/>
        </w:rPr>
        <w:t>1.</w:t>
      </w:r>
      <w:r>
        <w:t xml:space="preserve"> Организация деятельности страховой компании.</w:t>
      </w:r>
    </w:p>
    <w:p w:rsidR="00730E8F" w:rsidRDefault="00C2300D">
      <w:pPr>
        <w:rPr>
          <w:b/>
        </w:rPr>
      </w:pPr>
      <w:r>
        <w:rPr>
          <w:b/>
        </w:rPr>
        <w:t xml:space="preserve">          2.</w:t>
      </w:r>
      <w:r>
        <w:t xml:space="preserve"> Функции и методы управления страховой компанией.</w:t>
      </w:r>
    </w:p>
    <w:p w:rsidR="00730E8F" w:rsidRDefault="00730E8F">
      <w:pPr>
        <w:jc w:val="center"/>
        <w:rPr>
          <w:b/>
        </w:rPr>
      </w:pPr>
    </w:p>
    <w:p w:rsidR="00730E8F" w:rsidRDefault="00C2300D">
      <w:pPr>
        <w:jc w:val="center"/>
        <w:rPr>
          <w:b/>
        </w:rPr>
      </w:pPr>
      <w:r>
        <w:rPr>
          <w:b/>
        </w:rPr>
        <w:t>11. Финансовая устойчивость страховых организаций</w:t>
      </w:r>
    </w:p>
    <w:p w:rsidR="00730E8F" w:rsidRDefault="00730E8F">
      <w:pPr>
        <w:rPr>
          <w:b/>
        </w:rPr>
      </w:pPr>
    </w:p>
    <w:p w:rsidR="00730E8F" w:rsidRDefault="00C2300D">
      <w:pPr>
        <w:ind w:right="-5" w:firstLine="567"/>
        <w:jc w:val="both"/>
        <w:rPr>
          <w:i/>
        </w:rPr>
      </w:pPr>
      <w:r>
        <w:rPr>
          <w:i/>
        </w:rPr>
        <w:t>Содержание лекционного курса</w:t>
      </w:r>
    </w:p>
    <w:p w:rsidR="00730E8F" w:rsidRDefault="00C2300D">
      <w:pPr>
        <w:ind w:right="-5" w:firstLine="540"/>
        <w:jc w:val="both"/>
      </w:pPr>
      <w:r>
        <w:t>Сущность и основные составляющие финансовой устойчивости страховщика. Обеспечение платежеспособности страховой компании. Понятие технической платежеспособности и ее оценка. Факторы, влияющие на платежеспособность. Влияние налогообложения на платежеспособность. Платежеспособность и структура капитала. Ликвидность страховой компании и ее источники. Коэффициент ликвидности и порядок его расчета.</w:t>
      </w:r>
    </w:p>
    <w:p w:rsidR="00730E8F" w:rsidRDefault="00C2300D">
      <w:pPr>
        <w:ind w:right="-5" w:firstLine="540"/>
        <w:rPr>
          <w:i/>
        </w:rPr>
      </w:pPr>
      <w:r>
        <w:rPr>
          <w:i/>
        </w:rPr>
        <w:t>Содержание практических занятий</w:t>
      </w:r>
    </w:p>
    <w:p w:rsidR="00730E8F" w:rsidRDefault="00C2300D">
      <w:pPr>
        <w:ind w:firstLine="540"/>
      </w:pPr>
      <w:r>
        <w:t>1. Основные составляющие финансовой устойчивости страховщика.</w:t>
      </w:r>
    </w:p>
    <w:p w:rsidR="00730E8F" w:rsidRDefault="00C2300D">
      <w:r>
        <w:t xml:space="preserve">         2. Платежеспособность и структура капитала.</w:t>
      </w:r>
    </w:p>
    <w:p w:rsidR="00730E8F" w:rsidRDefault="00C2300D">
      <w:pPr>
        <w:ind w:right="-5" w:firstLine="540"/>
      </w:pPr>
      <w:r>
        <w:t>3. Коэффициент ликвидности и порядок его расчета.</w:t>
      </w:r>
    </w:p>
    <w:p w:rsidR="00730E8F" w:rsidRDefault="00730E8F">
      <w:pPr>
        <w:rPr>
          <w:b/>
        </w:rPr>
      </w:pPr>
    </w:p>
    <w:p w:rsidR="00730E8F" w:rsidRDefault="00C2300D">
      <w:pPr>
        <w:jc w:val="center"/>
        <w:rPr>
          <w:b/>
        </w:rPr>
      </w:pPr>
      <w:r>
        <w:rPr>
          <w:b/>
        </w:rPr>
        <w:t xml:space="preserve">12. Страховые резервы: виды и назначение </w:t>
      </w:r>
    </w:p>
    <w:p w:rsidR="00730E8F" w:rsidRDefault="00730E8F">
      <w:pPr>
        <w:ind w:firstLine="540"/>
        <w:jc w:val="center"/>
        <w:rPr>
          <w:b/>
        </w:rPr>
      </w:pPr>
    </w:p>
    <w:p w:rsidR="00730E8F" w:rsidRDefault="00C2300D">
      <w:pPr>
        <w:ind w:right="-5" w:firstLine="567"/>
        <w:jc w:val="both"/>
        <w:rPr>
          <w:i/>
        </w:rPr>
      </w:pPr>
      <w:r>
        <w:rPr>
          <w:i/>
        </w:rPr>
        <w:t>Содержание лекционного курса</w:t>
      </w:r>
    </w:p>
    <w:p w:rsidR="00730E8F" w:rsidRDefault="00C2300D">
      <w:pPr>
        <w:ind w:right="-5" w:firstLine="540"/>
        <w:jc w:val="both"/>
      </w:pPr>
      <w:r>
        <w:t>Сущность страховых резервов, их виды и основное предназначение. Состав технических резервов. Нераспределенная премия. Резервы для покрытия убытков. Резерв предупредительных мероприятий. Резерв по страхованию жизни. Порядок формирования технических резервов методом «</w:t>
      </w:r>
      <w:r>
        <w:rPr>
          <w:lang w:val="en-US"/>
        </w:rPr>
        <w:t>pro</w:t>
      </w:r>
      <w:r>
        <w:t xml:space="preserve"> </w:t>
      </w:r>
      <w:r>
        <w:rPr>
          <w:lang w:val="en-US"/>
        </w:rPr>
        <w:t>rata</w:t>
      </w:r>
      <w:r>
        <w:t xml:space="preserve"> </w:t>
      </w:r>
      <w:r>
        <w:rPr>
          <w:lang w:val="en-US"/>
        </w:rPr>
        <w:t>temporis</w:t>
      </w:r>
      <w:r>
        <w:t>». Расчет резервов по страхованию жизни на основе нетто – премии и годовой нормы доходности. Порядок размещения страховых резервов.</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r>
        <w:rPr>
          <w:b/>
        </w:rPr>
        <w:t xml:space="preserve">         </w:t>
      </w:r>
      <w:r>
        <w:t>1. Виды и основное предназначение страховых резервов.</w:t>
      </w:r>
    </w:p>
    <w:p w:rsidR="00730E8F" w:rsidRDefault="00C2300D">
      <w:r>
        <w:t xml:space="preserve">         2. Резерв предупредительных мероприятий.</w:t>
      </w:r>
    </w:p>
    <w:p w:rsidR="00730E8F" w:rsidRDefault="00C2300D">
      <w:pPr>
        <w:ind w:right="-5" w:firstLine="540"/>
      </w:pPr>
      <w:r>
        <w:t>3. Порядок размещения страховых резервов.</w:t>
      </w:r>
    </w:p>
    <w:p w:rsidR="00730E8F" w:rsidRDefault="00730E8F">
      <w:pPr>
        <w:jc w:val="center"/>
        <w:rPr>
          <w:b/>
        </w:rPr>
      </w:pPr>
    </w:p>
    <w:p w:rsidR="00730E8F" w:rsidRDefault="00C2300D">
      <w:pPr>
        <w:jc w:val="center"/>
        <w:rPr>
          <w:b/>
        </w:rPr>
      </w:pPr>
      <w:r>
        <w:rPr>
          <w:b/>
        </w:rPr>
        <w:t>13. Учет и отчетность в страховых компаниях. Страховой аудит</w:t>
      </w:r>
    </w:p>
    <w:p w:rsidR="00730E8F" w:rsidRDefault="00730E8F">
      <w:pPr>
        <w:jc w:val="center"/>
        <w:rPr>
          <w:b/>
        </w:rPr>
      </w:pPr>
    </w:p>
    <w:p w:rsidR="00730E8F" w:rsidRDefault="00C2300D">
      <w:pPr>
        <w:ind w:right="-5" w:firstLine="567"/>
        <w:jc w:val="both"/>
        <w:rPr>
          <w:i/>
        </w:rPr>
      </w:pPr>
      <w:r>
        <w:rPr>
          <w:i/>
        </w:rPr>
        <w:t>Содержание лекционного курса</w:t>
      </w:r>
    </w:p>
    <w:p w:rsidR="00730E8F" w:rsidRDefault="00730E8F">
      <w:pPr>
        <w:jc w:val="center"/>
        <w:rPr>
          <w:b/>
        </w:rPr>
      </w:pPr>
    </w:p>
    <w:p w:rsidR="00730E8F" w:rsidRDefault="00C2300D">
      <w:pPr>
        <w:ind w:right="-5" w:firstLine="540"/>
        <w:jc w:val="both"/>
      </w:pPr>
      <w:r>
        <w:t xml:space="preserve">Бухгалтерский учет деятельности страховых организаций. Финансовая отчётность страховых организаций. Аудиторские проверки. Учет расчетов со страхователями. </w:t>
      </w:r>
      <w:r>
        <w:lastRenderedPageBreak/>
        <w:t>Контроль за правильностью размещения страховых резервов.</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pPr>
        <w:ind w:firstLine="540"/>
      </w:pPr>
      <w:r>
        <w:t>1. Финансовая отчётность страховых организаций.</w:t>
      </w:r>
    </w:p>
    <w:p w:rsidR="00730E8F" w:rsidRDefault="00C2300D">
      <w:r>
        <w:t xml:space="preserve">         2. Аудиторские проверки страховых организаций.</w:t>
      </w:r>
    </w:p>
    <w:p w:rsidR="00730E8F" w:rsidRDefault="00730E8F">
      <w:pPr>
        <w:jc w:val="center"/>
        <w:rPr>
          <w:b/>
        </w:rPr>
      </w:pPr>
    </w:p>
    <w:p w:rsidR="00730E8F" w:rsidRDefault="00C2300D">
      <w:pPr>
        <w:jc w:val="center"/>
        <w:rPr>
          <w:b/>
        </w:rPr>
      </w:pPr>
      <w:r>
        <w:rPr>
          <w:b/>
        </w:rPr>
        <w:t>14. Особенности налогообложения страховых компаний. Доходы, расходы и прибыль страховщика</w:t>
      </w:r>
    </w:p>
    <w:p w:rsidR="00730E8F" w:rsidRDefault="00730E8F">
      <w:pPr>
        <w:ind w:firstLine="540"/>
        <w:jc w:val="center"/>
        <w:rPr>
          <w:b/>
        </w:rPr>
      </w:pPr>
    </w:p>
    <w:p w:rsidR="00730E8F" w:rsidRDefault="00C2300D">
      <w:pPr>
        <w:ind w:right="-5" w:firstLine="567"/>
        <w:jc w:val="both"/>
        <w:rPr>
          <w:i/>
        </w:rPr>
      </w:pPr>
      <w:r>
        <w:rPr>
          <w:i/>
        </w:rPr>
        <w:t>Содержание лекционного курса</w:t>
      </w:r>
    </w:p>
    <w:p w:rsidR="00730E8F" w:rsidRDefault="00730E8F">
      <w:pPr>
        <w:ind w:firstLine="540"/>
        <w:jc w:val="center"/>
        <w:rPr>
          <w:b/>
        </w:rPr>
      </w:pPr>
    </w:p>
    <w:p w:rsidR="00730E8F" w:rsidRDefault="00C2300D">
      <w:pPr>
        <w:ind w:right="-5" w:firstLine="540"/>
        <w:jc w:val="both"/>
      </w:pPr>
      <w:r>
        <w:t>Особенности налогообложения страховых компаний. Виды налогов, уплачиваемых страховщиками. Источники формирования доходов страховой компании. Основные направления расходов. Порядок формирования прибыли.</w:t>
      </w:r>
    </w:p>
    <w:p w:rsidR="00730E8F" w:rsidRDefault="00730E8F">
      <w:pPr>
        <w:ind w:firstLine="540"/>
        <w:jc w:val="center"/>
        <w:rPr>
          <w:b/>
        </w:rPr>
      </w:pPr>
    </w:p>
    <w:p w:rsidR="00730E8F" w:rsidRDefault="00C2300D">
      <w:pPr>
        <w:ind w:right="-5" w:firstLine="567"/>
        <w:jc w:val="both"/>
        <w:rPr>
          <w:i/>
        </w:rPr>
      </w:pPr>
      <w:r>
        <w:rPr>
          <w:i/>
        </w:rPr>
        <w:t>Содержание практических занятий</w:t>
      </w:r>
    </w:p>
    <w:p w:rsidR="00730E8F" w:rsidRDefault="00C2300D">
      <w:pPr>
        <w:ind w:right="-5" w:firstLine="567"/>
        <w:jc w:val="both"/>
        <w:rPr>
          <w:i/>
        </w:rPr>
      </w:pPr>
      <w:r>
        <w:t>1. Виды налогов, уплачиваемых страховщиками.</w:t>
      </w:r>
    </w:p>
    <w:p w:rsidR="00730E8F" w:rsidRDefault="00C2300D">
      <w:r>
        <w:t xml:space="preserve">          2. Доходы и расходы страховой компании. </w:t>
      </w:r>
    </w:p>
    <w:p w:rsidR="00730E8F" w:rsidRDefault="00C2300D">
      <w:r>
        <w:t xml:space="preserve">          3.Прибыль  страховой компании.</w:t>
      </w:r>
    </w:p>
    <w:p w:rsidR="00730E8F" w:rsidRDefault="00730E8F">
      <w:pPr>
        <w:jc w:val="center"/>
        <w:rPr>
          <w:b/>
        </w:rPr>
      </w:pPr>
    </w:p>
    <w:p w:rsidR="00730E8F" w:rsidRDefault="00C2300D">
      <w:pPr>
        <w:jc w:val="center"/>
        <w:rPr>
          <w:b/>
        </w:rPr>
      </w:pPr>
      <w:r>
        <w:rPr>
          <w:b/>
        </w:rPr>
        <w:t>15. Мировое страховое хозяйство и тенденции его развития</w:t>
      </w:r>
    </w:p>
    <w:p w:rsidR="00730E8F" w:rsidRDefault="00730E8F">
      <w:pPr>
        <w:ind w:right="-5" w:firstLine="567"/>
        <w:jc w:val="both"/>
        <w:rPr>
          <w:i/>
        </w:rPr>
      </w:pPr>
    </w:p>
    <w:p w:rsidR="00730E8F" w:rsidRDefault="00C2300D">
      <w:pPr>
        <w:ind w:right="-5" w:firstLine="567"/>
        <w:jc w:val="both"/>
        <w:rPr>
          <w:i/>
        </w:rPr>
      </w:pPr>
      <w:r>
        <w:rPr>
          <w:i/>
        </w:rPr>
        <w:t>Содержание лекционного курса</w:t>
      </w:r>
    </w:p>
    <w:p w:rsidR="00730E8F" w:rsidRDefault="00C2300D">
      <w:pPr>
        <w:ind w:right="-5" w:firstLine="540"/>
        <w:jc w:val="both"/>
      </w:pPr>
      <w:r>
        <w:t>Сущность мирового страхового хозяйства, основные тенденции развития страховых отношений России с зарубежными странами.</w:t>
      </w:r>
    </w:p>
    <w:p w:rsidR="00730E8F" w:rsidRDefault="00C2300D">
      <w:pPr>
        <w:ind w:right="-5" w:firstLine="540"/>
        <w:jc w:val="both"/>
      </w:pPr>
      <w:r>
        <w:t>Перспективы международного сотрудничества в области страхования. Роль государства в организации страховых отношений.</w:t>
      </w:r>
    </w:p>
    <w:p w:rsidR="00730E8F" w:rsidRDefault="00C2300D">
      <w:pPr>
        <w:ind w:right="-5" w:firstLine="540"/>
        <w:jc w:val="both"/>
      </w:pPr>
      <w:r>
        <w:t>Зарубежный опыт страховой деятельности. Страховой рынок США, Западной Европы, Японии.</w:t>
      </w:r>
    </w:p>
    <w:p w:rsidR="00730E8F" w:rsidRDefault="00730E8F">
      <w:pPr>
        <w:ind w:right="-5" w:firstLine="567"/>
        <w:jc w:val="both"/>
        <w:rPr>
          <w:i/>
        </w:rPr>
      </w:pPr>
    </w:p>
    <w:p w:rsidR="00730E8F" w:rsidRDefault="00C2300D">
      <w:pPr>
        <w:ind w:right="-5" w:firstLine="567"/>
        <w:jc w:val="both"/>
        <w:rPr>
          <w:i/>
        </w:rPr>
      </w:pPr>
      <w:r>
        <w:rPr>
          <w:i/>
        </w:rPr>
        <w:t>Содержание практических занятий</w:t>
      </w:r>
    </w:p>
    <w:p w:rsidR="00730E8F" w:rsidRDefault="00C2300D">
      <w:pPr>
        <w:pStyle w:val="af0"/>
        <w:ind w:firstLine="540"/>
        <w:jc w:val="both"/>
      </w:pPr>
      <w:r>
        <w:t>1. Сущность мирового страхового хозяйства.</w:t>
      </w:r>
    </w:p>
    <w:p w:rsidR="00730E8F" w:rsidRDefault="00C2300D">
      <w:pPr>
        <w:pStyle w:val="af4"/>
        <w:tabs>
          <w:tab w:val="left" w:pos="851"/>
          <w:tab w:val="left" w:pos="993"/>
        </w:tabs>
        <w:spacing w:before="0" w:after="0"/>
        <w:ind w:firstLine="567"/>
        <w:rPr>
          <w:b/>
        </w:rPr>
      </w:pPr>
      <w:r>
        <w:rPr>
          <w:b/>
        </w:rPr>
        <w:t>2.</w:t>
      </w:r>
      <w:r>
        <w:t xml:space="preserve"> Роль государства в организации страховых отношений.</w:t>
      </w:r>
    </w:p>
    <w:p w:rsidR="00730E8F" w:rsidRDefault="00C2300D">
      <w:pPr>
        <w:pStyle w:val="af4"/>
        <w:tabs>
          <w:tab w:val="left" w:pos="851"/>
          <w:tab w:val="left" w:pos="993"/>
        </w:tabs>
        <w:spacing w:before="0" w:after="0"/>
        <w:ind w:firstLine="567"/>
        <w:rPr>
          <w:b/>
        </w:rPr>
      </w:pPr>
      <w:r>
        <w:rPr>
          <w:b/>
        </w:rPr>
        <w:t>3.</w:t>
      </w:r>
      <w:r>
        <w:t xml:space="preserve"> Зарубежный опыт страховой деятельности.</w:t>
      </w:r>
    </w:p>
    <w:p w:rsidR="00730E8F" w:rsidRDefault="00730E8F">
      <w:pPr>
        <w:pStyle w:val="af4"/>
        <w:tabs>
          <w:tab w:val="left" w:pos="851"/>
          <w:tab w:val="left" w:pos="993"/>
        </w:tabs>
        <w:spacing w:before="0" w:after="0"/>
        <w:ind w:firstLine="567"/>
        <w:jc w:val="center"/>
        <w:rPr>
          <w:b/>
        </w:rPr>
      </w:pPr>
    </w:p>
    <w:p w:rsidR="00730E8F" w:rsidRDefault="00C2300D">
      <w:pPr>
        <w:pStyle w:val="af4"/>
        <w:tabs>
          <w:tab w:val="left" w:pos="851"/>
          <w:tab w:val="left" w:pos="993"/>
        </w:tabs>
        <w:spacing w:before="0" w:after="0"/>
        <w:ind w:firstLine="567"/>
        <w:jc w:val="center"/>
        <w:rPr>
          <w:b/>
        </w:rPr>
      </w:pPr>
      <w:bookmarkStart w:id="5" w:name="_Toc459975983"/>
      <w:bookmarkEnd w:id="5"/>
      <w:r>
        <w:rPr>
          <w:b/>
        </w:rPr>
        <w:t>5. Перечень учебно-методического обеспечения для самостоятельной работы обучающихся по дисциплине</w:t>
      </w:r>
    </w:p>
    <w:p w:rsidR="00730E8F" w:rsidRDefault="00730E8F">
      <w:pPr>
        <w:ind w:firstLine="540"/>
        <w:jc w:val="center"/>
      </w:pPr>
    </w:p>
    <w:p w:rsidR="00730E8F" w:rsidRDefault="00C2300D">
      <w:pPr>
        <w:ind w:right="-5" w:firstLine="567"/>
        <w:jc w:val="both"/>
      </w:pPr>
      <w:r>
        <w:t xml:space="preserve">Одним из основных видов деятельности студента является самостоятельная работа, которая включает в себя изучение лекционного материала, учебников и учебных пособий, первоисточников, подготовку сообщений, выступления на практических занятиях, выполнение заданий преподавателя. </w:t>
      </w:r>
    </w:p>
    <w:p w:rsidR="00730E8F" w:rsidRDefault="00C2300D">
      <w:pPr>
        <w:ind w:right="-5" w:firstLine="567"/>
        <w:jc w:val="both"/>
      </w:pPr>
      <w:r>
        <w:t>Методика самостоятельной работы предварительно разъясняется преподавателем и в последующем может уточняться с учетом индивидуальных особенностей студентов. Время и место самостоятельной работы выбираются студентами по своему усмотрению с учетом рекомендаций преподавателя.</w:t>
      </w:r>
    </w:p>
    <w:p w:rsidR="00730E8F" w:rsidRDefault="00C2300D">
      <w:pPr>
        <w:ind w:right="-5" w:firstLine="567"/>
        <w:jc w:val="both"/>
      </w:pPr>
      <w:r>
        <w:t>Самостоятельную работу над дисциплиной следует начинать с изучения рабочей программы «Страхование», которая содержит основные требования к знаниям, умениям и навыкам обучаемых. Обязательно следует вспомнить рекомендации преподавателя, данные в ходе лекционных и практических занятий. Затем – приступать к изучению отдельных тем в порядке, предусмотренном рабочей программой.</w:t>
      </w:r>
    </w:p>
    <w:p w:rsidR="00730E8F" w:rsidRDefault="00C2300D">
      <w:pPr>
        <w:ind w:right="-5" w:firstLine="567"/>
        <w:jc w:val="both"/>
      </w:pPr>
      <w:r>
        <w:t xml:space="preserve">Получив представление об основном содержании темы, необходимо изучить </w:t>
      </w:r>
      <w:r>
        <w:lastRenderedPageBreak/>
        <w:t>материал с помощью учебников, других методических материалов, указанных в разделе 7 рабочей программы. Целесообразно составить краткий конспект или схему, отображающую смысл и связи основных понятий данной темы. Затем, как показывает опыт, полезно изучить выдержки из первоисточников. При желании можно составить их краткий конспект. Важным источником для освоения дисциплины являются ресурсы информационно-телекоммуникационной сети «Интернет». Обязательно следует записывать возникшие вопросы, на которые не удалось ответить самостоятельно.</w:t>
      </w:r>
    </w:p>
    <w:p w:rsidR="00730E8F" w:rsidRDefault="00730E8F">
      <w:pPr>
        <w:ind w:firstLine="540"/>
        <w:jc w:val="center"/>
      </w:pPr>
    </w:p>
    <w:p w:rsidR="00730E8F" w:rsidRDefault="00C2300D">
      <w:pPr>
        <w:pStyle w:val="af4"/>
        <w:tabs>
          <w:tab w:val="left" w:pos="851"/>
          <w:tab w:val="left" w:pos="993"/>
        </w:tabs>
        <w:spacing w:before="0" w:after="0"/>
        <w:ind w:firstLine="567"/>
        <w:jc w:val="center"/>
        <w:rPr>
          <w:b/>
        </w:rPr>
      </w:pPr>
      <w:r>
        <w:rPr>
          <w:b/>
        </w:rPr>
        <w:t>6. Фонд оценочных средств для проведения промежуточной аттестации обучающихся по дисциплине</w:t>
      </w:r>
    </w:p>
    <w:p w:rsidR="00730E8F" w:rsidRDefault="00730E8F">
      <w:pPr>
        <w:pStyle w:val="af4"/>
        <w:tabs>
          <w:tab w:val="left" w:pos="851"/>
          <w:tab w:val="left" w:pos="993"/>
        </w:tabs>
        <w:spacing w:before="0" w:after="0"/>
        <w:ind w:firstLine="567"/>
        <w:jc w:val="center"/>
        <w:rPr>
          <w:b/>
        </w:rPr>
      </w:pPr>
    </w:p>
    <w:p w:rsidR="00730E8F" w:rsidRDefault="00C2300D">
      <w:pPr>
        <w:ind w:right="-5" w:firstLine="567"/>
        <w:jc w:val="both"/>
      </w:pPr>
      <w:r>
        <w:t>Фонд оценочных средств оформлен в виде приложения к рабочей программе дисциплины «Страхование».</w:t>
      </w:r>
    </w:p>
    <w:p w:rsidR="00730E8F" w:rsidRDefault="00730E8F">
      <w:pPr>
        <w:pStyle w:val="af4"/>
        <w:tabs>
          <w:tab w:val="left" w:pos="851"/>
          <w:tab w:val="left" w:pos="993"/>
        </w:tabs>
        <w:spacing w:before="0" w:after="0"/>
        <w:ind w:firstLine="567"/>
        <w:jc w:val="center"/>
        <w:rPr>
          <w:b/>
        </w:rPr>
      </w:pPr>
    </w:p>
    <w:p w:rsidR="00730E8F" w:rsidRDefault="00C2300D">
      <w:pPr>
        <w:pStyle w:val="af4"/>
        <w:tabs>
          <w:tab w:val="left" w:pos="851"/>
          <w:tab w:val="left" w:pos="993"/>
        </w:tabs>
        <w:spacing w:before="0" w:after="0"/>
        <w:ind w:firstLine="567"/>
        <w:jc w:val="center"/>
        <w:rPr>
          <w:b/>
        </w:rPr>
      </w:pPr>
      <w:r>
        <w:rPr>
          <w:b/>
        </w:rPr>
        <w:t xml:space="preserve">7. </w:t>
      </w:r>
      <w:bookmarkStart w:id="6" w:name="_Toc459975985"/>
      <w:bookmarkEnd w:id="6"/>
      <w:r>
        <w:rPr>
          <w:b/>
        </w:rPr>
        <w:t>Перечень основной и дополнительной учебной литературы, необходимой для освоения дисциплины</w:t>
      </w:r>
    </w:p>
    <w:p w:rsidR="00730E8F" w:rsidRDefault="00730E8F">
      <w:pPr>
        <w:pStyle w:val="af4"/>
        <w:tabs>
          <w:tab w:val="left" w:pos="851"/>
          <w:tab w:val="left" w:pos="993"/>
        </w:tabs>
        <w:spacing w:before="0" w:after="0"/>
        <w:ind w:firstLine="567"/>
        <w:jc w:val="center"/>
        <w:rPr>
          <w:b/>
        </w:rPr>
      </w:pPr>
    </w:p>
    <w:p w:rsidR="00730E8F" w:rsidRDefault="00C2300D">
      <w:pPr>
        <w:ind w:firstLine="540"/>
        <w:jc w:val="both"/>
      </w:pPr>
      <w:r>
        <w:rPr>
          <w:b/>
        </w:rPr>
        <w:t>7.1. Основная учебная литература</w:t>
      </w:r>
    </w:p>
    <w:p w:rsidR="00730E8F" w:rsidRDefault="00730E8F">
      <w:pPr>
        <w:ind w:firstLine="540"/>
        <w:jc w:val="both"/>
      </w:pPr>
    </w:p>
    <w:p w:rsidR="00730E8F" w:rsidRDefault="00C2300D">
      <w:pPr>
        <w:pStyle w:val="aff4"/>
        <w:numPr>
          <w:ilvl w:val="0"/>
          <w:numId w:val="13"/>
        </w:numPr>
        <w:rPr>
          <w:rFonts w:ascii="Times New Roman" w:hAnsi="Times New Roman"/>
          <w:sz w:val="24"/>
          <w:szCs w:val="24"/>
        </w:rPr>
      </w:pPr>
      <w:r>
        <w:rPr>
          <w:rFonts w:ascii="Times New Roman" w:hAnsi="Times New Roman"/>
          <w:sz w:val="24"/>
          <w:szCs w:val="24"/>
        </w:rPr>
        <w:t xml:space="preserve">Алиев, Б. Х. Страхование  : учебник для студентов вузов, обучающихся по специальностям «Финансы и кредит», «Бухгалтерский учет, анализ и аудит» / Б. Х. Алиев, Ю. М. Махдиева. —  М. : ЮНИТИ-ДАНА, 2017. — 415 c. — ISBN 978-5-238-01946-8. — Текст : электронный // Электронно-библиотечная система IPR BOOKS : [сайт]. — URL: http://www.iprbookshop.ru/71061.html. </w:t>
      </w:r>
    </w:p>
    <w:p w:rsidR="00730E8F" w:rsidRDefault="00C2300D">
      <w:pPr>
        <w:pStyle w:val="aff4"/>
        <w:numPr>
          <w:ilvl w:val="0"/>
          <w:numId w:val="13"/>
        </w:numPr>
        <w:rPr>
          <w:rFonts w:ascii="Times New Roman" w:hAnsi="Times New Roman"/>
          <w:sz w:val="24"/>
          <w:szCs w:val="24"/>
        </w:rPr>
      </w:pPr>
      <w:r>
        <w:rPr>
          <w:rFonts w:ascii="Times New Roman" w:hAnsi="Times New Roman"/>
          <w:sz w:val="24"/>
          <w:szCs w:val="24"/>
        </w:rPr>
        <w:t xml:space="preserve">Ахвледиани, Ю. Т. Страхование  : учебник для студентов вузов, обучающихся по специальностям «Финансы и кредит», «Бухгалтерский учет, анализ и аудит» / Ю. Т. Ахвледиани. — 2-е изд. —  М. : ЮНИТИ-ДАНА, 2017. — 567 c. — ISBN 978-5-238-02164-5. — Текст : электронный // Электронно-библиотечная система IPR BOOKS : [сайт]. — URL: http://www.iprbookshop.ru/71060.html. </w:t>
      </w:r>
    </w:p>
    <w:p w:rsidR="00730E8F" w:rsidRDefault="00C2300D">
      <w:pPr>
        <w:pStyle w:val="aff4"/>
        <w:numPr>
          <w:ilvl w:val="0"/>
          <w:numId w:val="13"/>
        </w:numPr>
        <w:rPr>
          <w:rFonts w:ascii="Times New Roman" w:hAnsi="Times New Roman"/>
          <w:sz w:val="24"/>
          <w:szCs w:val="24"/>
        </w:rPr>
      </w:pPr>
      <w:r>
        <w:rPr>
          <w:rFonts w:ascii="Times New Roman" w:hAnsi="Times New Roman"/>
          <w:sz w:val="24"/>
          <w:szCs w:val="24"/>
        </w:rPr>
        <w:t>Турчаева, И. Н. Страхование  : учебное пособие / И. Н. Турчаева. —  Саратов : Ай Пи Эр Медиа, 2018. — 360 c. — ISBN 978-5-4486-0215-3. — Текст : электронный // Электронно-библиотечная система IPR BOOKS : [сайт]. — URL: http://www.iprbookshop.ru/72817.html (дата обращения: 24.09.2019). — Режим доступа: для авторизир. пользователей</w:t>
      </w:r>
    </w:p>
    <w:p w:rsidR="00730E8F" w:rsidRDefault="00730E8F">
      <w:pPr>
        <w:ind w:firstLine="540"/>
        <w:jc w:val="both"/>
      </w:pPr>
    </w:p>
    <w:p w:rsidR="00730E8F" w:rsidRDefault="00C2300D">
      <w:pPr>
        <w:ind w:firstLine="540"/>
        <w:jc w:val="both"/>
      </w:pPr>
      <w:r>
        <w:rPr>
          <w:b/>
        </w:rPr>
        <w:t>7.2. Дополнительная учебная литература</w:t>
      </w:r>
    </w:p>
    <w:p w:rsidR="00730E8F" w:rsidRDefault="00730E8F">
      <w:pPr>
        <w:ind w:firstLine="540"/>
        <w:jc w:val="both"/>
      </w:pPr>
    </w:p>
    <w:p w:rsidR="00730E8F" w:rsidRDefault="00C2300D">
      <w:pPr>
        <w:pStyle w:val="aff4"/>
        <w:numPr>
          <w:ilvl w:val="0"/>
          <w:numId w:val="12"/>
        </w:numPr>
        <w:rPr>
          <w:rFonts w:ascii="Times New Roman" w:hAnsi="Times New Roman"/>
          <w:sz w:val="24"/>
          <w:szCs w:val="24"/>
        </w:rPr>
      </w:pPr>
      <w:r>
        <w:rPr>
          <w:rFonts w:ascii="Times New Roman" w:hAnsi="Times New Roman"/>
          <w:sz w:val="24"/>
          <w:szCs w:val="24"/>
        </w:rPr>
        <w:t>Валько, Д. В. Страхование  : учебное пособие / Д. В. Валько, И. А. Сергеичева. —  Челябинск : Южно-Уральский институт управления и экономики, 2017. — 175 c. — ISBN 978-5-9909865-0-3. — Текст : электронный // Электронно-библиотечная система IPR BOOKS : [сайт]. — URL: http://www.iprbookshop.ru/81300.html (дата обращения: 24.09.2019). — Режим доступа: для авторизир. пользователей</w:t>
      </w:r>
    </w:p>
    <w:p w:rsidR="00730E8F" w:rsidRDefault="00C2300D">
      <w:pPr>
        <w:pStyle w:val="aff4"/>
        <w:numPr>
          <w:ilvl w:val="0"/>
          <w:numId w:val="12"/>
        </w:numPr>
        <w:rPr>
          <w:rFonts w:ascii="Times New Roman" w:hAnsi="Times New Roman"/>
          <w:sz w:val="24"/>
          <w:szCs w:val="24"/>
        </w:rPr>
      </w:pPr>
      <w:r>
        <w:rPr>
          <w:rFonts w:ascii="Times New Roman" w:hAnsi="Times New Roman"/>
          <w:sz w:val="24"/>
          <w:szCs w:val="24"/>
        </w:rPr>
        <w:t xml:space="preserve">Земцова, Л. В. Страхование предпринимательских рисков  : учебное пособие / Л. В. Земцова. —  Томск : Томский государственный университет систем управления и радиоэлектроники, 2016. — 115 c. — ISBN 2227-8397. — Текст : электронный // Электронно-библиотечная система IPR BOOKS : [сайт]. — URL: http://www.iprbookshop.ru/72184.html. </w:t>
      </w:r>
    </w:p>
    <w:p w:rsidR="00730E8F" w:rsidRDefault="00C2300D">
      <w:pPr>
        <w:widowControl/>
        <w:numPr>
          <w:ilvl w:val="0"/>
          <w:numId w:val="12"/>
        </w:numPr>
        <w:jc w:val="both"/>
      </w:pPr>
      <w:r>
        <w:t>Ефимов О.Н. Основы страхового дела [Электронный ресурс-ЭБС «IPRbooks»].-Саратов: Вузовское образование, 2014.</w:t>
      </w:r>
    </w:p>
    <w:p w:rsidR="00730E8F" w:rsidRDefault="00C2300D">
      <w:pPr>
        <w:pStyle w:val="aff4"/>
        <w:numPr>
          <w:ilvl w:val="0"/>
          <w:numId w:val="12"/>
        </w:numPr>
        <w:rPr>
          <w:rFonts w:ascii="Times New Roman" w:hAnsi="Times New Roman"/>
          <w:sz w:val="24"/>
          <w:szCs w:val="24"/>
        </w:rPr>
      </w:pPr>
      <w:r>
        <w:rPr>
          <w:rFonts w:ascii="Times New Roman" w:hAnsi="Times New Roman"/>
          <w:sz w:val="24"/>
          <w:szCs w:val="24"/>
        </w:rPr>
        <w:t xml:space="preserve">Страхование  : учебник для студентов, обучающихся по специальностям «Финансы и кредит», «Бухгалтерский учет, анализ и аудит» / Ю. Т. Ахвледиани, Н. Д. Эриашвили, Н. Н. Никулина  [и др.] ; под ред. Ю. Т. Ахвледиани, В. В. Шахова. — </w:t>
      </w:r>
      <w:r>
        <w:rPr>
          <w:rFonts w:ascii="Times New Roman" w:hAnsi="Times New Roman"/>
          <w:sz w:val="24"/>
          <w:szCs w:val="24"/>
        </w:rPr>
        <w:lastRenderedPageBreak/>
        <w:t xml:space="preserve">5-е изд. —  М. : ЮНИТИ-ДАНА, 2017. — 519 c. — ISBN 978-5-238-02322-9. — Текст : электронный // Электронно-библиотечная система IPR BOOKS : [сайт]. — URL: http://www.iprbookshop.ru/81565.html. </w:t>
      </w:r>
    </w:p>
    <w:p w:rsidR="00730E8F" w:rsidRDefault="00730E8F">
      <w:pPr>
        <w:pStyle w:val="af4"/>
        <w:tabs>
          <w:tab w:val="left" w:pos="851"/>
          <w:tab w:val="left" w:pos="993"/>
        </w:tabs>
        <w:spacing w:before="0" w:after="0"/>
        <w:ind w:left="697"/>
        <w:jc w:val="both"/>
        <w:rPr>
          <w:i/>
        </w:rPr>
      </w:pPr>
    </w:p>
    <w:p w:rsidR="00730E8F" w:rsidRDefault="00C2300D">
      <w:pPr>
        <w:ind w:firstLine="540"/>
        <w:jc w:val="both"/>
        <w:rPr>
          <w:b/>
        </w:rPr>
      </w:pPr>
      <w:r>
        <w:rPr>
          <w:b/>
        </w:rPr>
        <w:t>7.3. Нормативные правовые акты</w:t>
      </w:r>
    </w:p>
    <w:p w:rsidR="00730E8F" w:rsidRDefault="00730E8F">
      <w:pPr>
        <w:ind w:firstLine="540"/>
        <w:jc w:val="both"/>
      </w:pPr>
    </w:p>
    <w:p w:rsidR="00730E8F" w:rsidRDefault="00C2300D">
      <w:pPr>
        <w:pStyle w:val="af6"/>
        <w:numPr>
          <w:ilvl w:val="0"/>
          <w:numId w:val="5"/>
        </w:numPr>
        <w:tabs>
          <w:tab w:val="left" w:pos="720"/>
        </w:tabs>
        <w:spacing w:line="240" w:lineRule="auto"/>
        <w:ind w:left="900" w:right="278"/>
        <w:jc w:val="both"/>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 (часть вторая) от 26.01.1996 № 14-ФЗ (с последующими изм. и доп.).</w:t>
      </w:r>
    </w:p>
    <w:p w:rsidR="00730E8F" w:rsidRDefault="00C2300D">
      <w:pPr>
        <w:ind w:left="540" w:right="278"/>
        <w:jc w:val="both"/>
      </w:pPr>
      <w:r>
        <w:rPr>
          <w:bCs/>
          <w:color w:val="333333"/>
        </w:rPr>
        <w:t>2. Закон РФ от 27.11.1992 N 4015-1 (ред. от 01.01.2019) "Об     организации страхового дела в Российской Федерации".</w:t>
      </w:r>
    </w:p>
    <w:p w:rsidR="00730E8F" w:rsidRDefault="00730E8F">
      <w:pPr>
        <w:pStyle w:val="af4"/>
        <w:tabs>
          <w:tab w:val="left" w:pos="851"/>
          <w:tab w:val="left" w:pos="993"/>
        </w:tabs>
        <w:spacing w:before="0" w:after="0"/>
        <w:ind w:firstLine="567"/>
        <w:jc w:val="center"/>
        <w:rPr>
          <w:b/>
        </w:rPr>
      </w:pPr>
    </w:p>
    <w:p w:rsidR="00730E8F" w:rsidRDefault="00C2300D">
      <w:pPr>
        <w:pStyle w:val="af4"/>
        <w:tabs>
          <w:tab w:val="left" w:pos="851"/>
          <w:tab w:val="left" w:pos="993"/>
        </w:tabs>
        <w:spacing w:before="0" w:after="0"/>
        <w:ind w:firstLine="567"/>
        <w:jc w:val="center"/>
        <w:rPr>
          <w:b/>
        </w:rPr>
      </w:pPr>
      <w:r>
        <w:rPr>
          <w:b/>
        </w:rPr>
        <w:t>8. Современные профессиональные базы данных и информационные справочные системы</w:t>
      </w:r>
    </w:p>
    <w:p w:rsidR="00730E8F" w:rsidRDefault="00730E8F">
      <w:pPr>
        <w:pStyle w:val="af4"/>
        <w:tabs>
          <w:tab w:val="left" w:pos="851"/>
          <w:tab w:val="left" w:pos="993"/>
        </w:tabs>
        <w:spacing w:before="0" w:after="0"/>
        <w:ind w:firstLine="567"/>
        <w:jc w:val="center"/>
        <w:rPr>
          <w:b/>
        </w:rPr>
      </w:pPr>
    </w:p>
    <w:p w:rsidR="00730E8F" w:rsidRDefault="00C2300D">
      <w:pPr>
        <w:pStyle w:val="aff1"/>
        <w:spacing w:line="276" w:lineRule="auto"/>
        <w:rPr>
          <w:sz w:val="24"/>
          <w:szCs w:val="24"/>
        </w:rPr>
      </w:pPr>
      <w:r>
        <w:rPr>
          <w:sz w:val="24"/>
          <w:szCs w:val="24"/>
        </w:rPr>
        <w:t>1. Автоматизированная библиотечная система МАРК (по договору).</w:t>
      </w:r>
    </w:p>
    <w:p w:rsidR="00730E8F" w:rsidRDefault="00C2300D">
      <w:pPr>
        <w:pStyle w:val="aff1"/>
        <w:spacing w:line="276" w:lineRule="auto"/>
        <w:rPr>
          <w:sz w:val="24"/>
          <w:szCs w:val="24"/>
        </w:rPr>
      </w:pPr>
      <w:r>
        <w:rPr>
          <w:sz w:val="24"/>
          <w:szCs w:val="24"/>
        </w:rPr>
        <w:t>2. Электронная библиотечная система «IPRbooks» [Электронный ресурс]. – Электрон. дан. – Режим доступа : http://www.iprbookshop.ru/.</w:t>
      </w:r>
    </w:p>
    <w:p w:rsidR="00730E8F" w:rsidRDefault="00C2300D">
      <w:pPr>
        <w:pStyle w:val="aff1"/>
        <w:spacing w:line="276" w:lineRule="auto"/>
        <w:rPr>
          <w:sz w:val="24"/>
          <w:szCs w:val="24"/>
        </w:rPr>
      </w:pPr>
      <w:r>
        <w:rPr>
          <w:sz w:val="24"/>
          <w:szCs w:val="24"/>
        </w:rPr>
        <w:t xml:space="preserve">3.  Научная электронная библиотека [Электронный ресурс]. – Электрон. дан. – Режим дос- тупа : http://www.elibrary.ru/. </w:t>
      </w:r>
    </w:p>
    <w:p w:rsidR="00730E8F" w:rsidRDefault="00C2300D">
      <w:pPr>
        <w:pStyle w:val="aff1"/>
        <w:spacing w:line="276" w:lineRule="auto"/>
        <w:rPr>
          <w:sz w:val="24"/>
          <w:szCs w:val="24"/>
        </w:rPr>
      </w:pPr>
      <w:r>
        <w:rPr>
          <w:sz w:val="24"/>
          <w:szCs w:val="24"/>
        </w:rPr>
        <w:t>4. Национальная электронная библиотека [Электронный ресурс]. – Электрон. дан. – Режим доступа : http://www.nns.ru/ .</w:t>
      </w:r>
    </w:p>
    <w:p w:rsidR="00730E8F" w:rsidRDefault="00C2300D">
      <w:pPr>
        <w:pStyle w:val="aff1"/>
        <w:spacing w:line="276" w:lineRule="auto"/>
        <w:rPr>
          <w:sz w:val="24"/>
          <w:szCs w:val="24"/>
        </w:rPr>
      </w:pPr>
      <w:r>
        <w:rPr>
          <w:sz w:val="24"/>
          <w:szCs w:val="24"/>
        </w:rPr>
        <w:t xml:space="preserve">5.Интернет-тестирование в сфере образования – http://www.i-exam.ru/. </w:t>
      </w:r>
    </w:p>
    <w:p w:rsidR="00730E8F" w:rsidRDefault="00C2300D">
      <w:pPr>
        <w:pStyle w:val="aff1"/>
        <w:spacing w:line="276" w:lineRule="auto"/>
        <w:rPr>
          <w:sz w:val="24"/>
          <w:szCs w:val="24"/>
        </w:rPr>
      </w:pPr>
      <w:r>
        <w:rPr>
          <w:sz w:val="24"/>
          <w:szCs w:val="24"/>
        </w:rPr>
        <w:t xml:space="preserve">6. Электронные ресурсы Российской государственной библиотеки. Режим доступа: </w:t>
      </w:r>
      <w:hyperlink r:id="rId9">
        <w:r>
          <w:rPr>
            <w:rStyle w:val="-"/>
            <w:color w:val="00000A"/>
            <w:sz w:val="24"/>
            <w:szCs w:val="24"/>
            <w:u w:val="none"/>
          </w:rPr>
          <w:t>www.rsl.ru/ru/root3489/all</w:t>
        </w:r>
      </w:hyperlink>
      <w:r>
        <w:rPr>
          <w:sz w:val="24"/>
          <w:szCs w:val="24"/>
        </w:rPr>
        <w:t>.</w:t>
      </w:r>
    </w:p>
    <w:p w:rsidR="00730E8F" w:rsidRDefault="00C2300D">
      <w:pPr>
        <w:pStyle w:val="aff1"/>
        <w:spacing w:line="276" w:lineRule="auto"/>
        <w:rPr>
          <w:sz w:val="24"/>
          <w:szCs w:val="24"/>
        </w:rPr>
      </w:pPr>
      <w:r>
        <w:rPr>
          <w:sz w:val="24"/>
          <w:szCs w:val="24"/>
        </w:rPr>
        <w:t>7. Портал Федеральных государственных образовательных стандартов высшего образования </w:t>
      </w:r>
      <w:hyperlink r:id="rId10">
        <w:r>
          <w:rPr>
            <w:rStyle w:val="-"/>
            <w:color w:val="00000A"/>
            <w:sz w:val="24"/>
            <w:szCs w:val="24"/>
            <w:u w:val="none"/>
          </w:rPr>
          <w:t>http://fgosvo.ru</w:t>
        </w:r>
      </w:hyperlink>
      <w:r>
        <w:rPr>
          <w:sz w:val="24"/>
          <w:szCs w:val="24"/>
        </w:rPr>
        <w:t>.</w:t>
      </w:r>
    </w:p>
    <w:p w:rsidR="00730E8F" w:rsidRDefault="00C2300D">
      <w:pPr>
        <w:pStyle w:val="aff1"/>
        <w:spacing w:line="276" w:lineRule="auto"/>
        <w:rPr>
          <w:color w:val="00000A"/>
          <w:sz w:val="24"/>
          <w:szCs w:val="24"/>
        </w:rPr>
      </w:pPr>
      <w:r>
        <w:rPr>
          <w:sz w:val="24"/>
          <w:szCs w:val="24"/>
        </w:rPr>
        <w:t>8. Портал "Информационно-коммуникационные технологии в образовании" </w:t>
      </w:r>
      <w:hyperlink r:id="rId11">
        <w:r>
          <w:rPr>
            <w:rStyle w:val="-"/>
            <w:color w:val="00000A"/>
            <w:sz w:val="24"/>
            <w:szCs w:val="24"/>
            <w:u w:val="none"/>
          </w:rPr>
          <w:t>http://www.ict.edu.ru</w:t>
        </w:r>
      </w:hyperlink>
      <w:r>
        <w:rPr>
          <w:color w:val="00000A"/>
          <w:sz w:val="24"/>
          <w:szCs w:val="24"/>
        </w:rPr>
        <w:t>.</w:t>
      </w:r>
    </w:p>
    <w:p w:rsidR="00730E8F" w:rsidRDefault="00C2300D">
      <w:pPr>
        <w:pStyle w:val="aff3"/>
        <w:spacing w:after="100" w:line="276" w:lineRule="auto"/>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9. Федеральная служба государственной статистики http://www.gks.ru/ </w:t>
      </w:r>
    </w:p>
    <w:p w:rsidR="00730E8F" w:rsidRDefault="00C2300D">
      <w:pPr>
        <w:pStyle w:val="aff3"/>
        <w:spacing w:after="100" w:line="276" w:lineRule="auto"/>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10. Единая межведомственная информационно – статистическая система (ЕМИСС) </w:t>
      </w:r>
      <w:hyperlink r:id="rId12">
        <w:r>
          <w:rPr>
            <w:rStyle w:val="-"/>
            <w:rFonts w:ascii="Times New Roman" w:hAnsi="Times New Roman"/>
            <w:color w:val="00000A"/>
            <w:sz w:val="24"/>
            <w:szCs w:val="24"/>
            <w:u w:val="none"/>
          </w:rPr>
          <w:t>https://www.fedstat.ru/</w:t>
        </w:r>
      </w:hyperlink>
      <w:r>
        <w:rPr>
          <w:rFonts w:ascii="Times New Roman" w:hAnsi="Times New Roman"/>
          <w:color w:val="00000A"/>
          <w:sz w:val="24"/>
          <w:szCs w:val="24"/>
        </w:rPr>
        <w:t>.</w:t>
      </w:r>
      <w:r>
        <w:rPr>
          <w:rFonts w:ascii="Times New Roman" w:eastAsia="Calibri" w:hAnsi="Times New Roman" w:cs="Times New Roman"/>
          <w:color w:val="00000A"/>
          <w:sz w:val="24"/>
          <w:szCs w:val="24"/>
        </w:rPr>
        <w:t xml:space="preserve"> </w:t>
      </w:r>
    </w:p>
    <w:p w:rsidR="00730E8F" w:rsidRDefault="00C2300D">
      <w:pPr>
        <w:pStyle w:val="aff3"/>
        <w:spacing w:after="100" w:line="276" w:lineRule="auto"/>
        <w:rPr>
          <w:rFonts w:ascii="Times New Roman" w:hAnsi="Times New Roman"/>
          <w:color w:val="00000A"/>
          <w:sz w:val="24"/>
          <w:szCs w:val="24"/>
        </w:rPr>
      </w:pPr>
      <w:r>
        <w:rPr>
          <w:rFonts w:ascii="Times New Roman" w:eastAsia="Calibri" w:hAnsi="Times New Roman" w:cs="Times New Roman"/>
          <w:color w:val="00000A"/>
          <w:sz w:val="24"/>
          <w:szCs w:val="24"/>
        </w:rPr>
        <w:t xml:space="preserve">    11. </w:t>
      </w:r>
      <w:r>
        <w:rPr>
          <w:rFonts w:ascii="Times New Roman" w:hAnsi="Times New Roman"/>
          <w:color w:val="00000A"/>
          <w:sz w:val="24"/>
          <w:szCs w:val="24"/>
        </w:rPr>
        <w:t>Интерактивная витрина данных http://cbsd.gks.ru/# ;</w:t>
      </w:r>
    </w:p>
    <w:p w:rsidR="00730E8F" w:rsidRDefault="00C2300D">
      <w:pPr>
        <w:pStyle w:val="aff3"/>
        <w:spacing w:after="100" w:line="276" w:lineRule="auto"/>
        <w:rPr>
          <w:rFonts w:ascii="Times New Roman" w:hAnsi="Times New Roman"/>
          <w:color w:val="00000A"/>
          <w:sz w:val="24"/>
          <w:szCs w:val="24"/>
        </w:rPr>
      </w:pPr>
      <w:r>
        <w:rPr>
          <w:rFonts w:ascii="Times New Roman" w:hAnsi="Times New Roman"/>
          <w:color w:val="00000A"/>
          <w:sz w:val="24"/>
          <w:szCs w:val="24"/>
        </w:rPr>
        <w:t xml:space="preserve">    12. Открытые данные государственных органов http://data.gov.ru/ .</w:t>
      </w:r>
    </w:p>
    <w:p w:rsidR="00730E8F" w:rsidRDefault="00C2300D">
      <w:pPr>
        <w:pStyle w:val="aff1"/>
        <w:spacing w:line="276" w:lineRule="auto"/>
        <w:ind w:firstLine="0"/>
        <w:rPr>
          <w:color w:val="00000A"/>
          <w:sz w:val="24"/>
          <w:szCs w:val="24"/>
        </w:rPr>
      </w:pPr>
      <w:r>
        <w:rPr>
          <w:color w:val="00000A"/>
          <w:sz w:val="24"/>
          <w:szCs w:val="24"/>
        </w:rPr>
        <w:t xml:space="preserve">    13.Основные статистические сборники </w:t>
      </w:r>
      <w:hyperlink r:id="rId13">
        <w:r>
          <w:rPr>
            <w:rStyle w:val="-"/>
            <w:color w:val="00000A"/>
            <w:sz w:val="24"/>
            <w:szCs w:val="24"/>
            <w:u w:val="none"/>
          </w:rPr>
          <w:t>http:/www.gks.ru/wps/wcm/connect/rosstat_main/rosstat/ru/statistics/publications/plan/</w:t>
        </w:r>
      </w:hyperlink>
    </w:p>
    <w:p w:rsidR="00730E8F" w:rsidRDefault="00C2300D">
      <w:pPr>
        <w:spacing w:line="276" w:lineRule="auto"/>
        <w:rPr>
          <w:color w:val="00000A"/>
        </w:rPr>
      </w:pPr>
      <w:r>
        <w:rPr>
          <w:color w:val="00000A"/>
        </w:rPr>
        <w:t xml:space="preserve">    14. Статистика Европейского Союза//</w:t>
      </w:r>
      <w:r>
        <w:rPr>
          <w:color w:val="00000A"/>
          <w:lang w:val="en-US"/>
        </w:rPr>
        <w:t>http</w:t>
      </w:r>
      <w:r>
        <w:rPr>
          <w:color w:val="00000A"/>
        </w:rPr>
        <w:t>://</w:t>
      </w:r>
      <w:r>
        <w:rPr>
          <w:color w:val="00000A"/>
          <w:lang w:val="en-US"/>
        </w:rPr>
        <w:t>ec</w:t>
      </w:r>
      <w:r>
        <w:rPr>
          <w:color w:val="00000A"/>
        </w:rPr>
        <w:t>.</w:t>
      </w:r>
      <w:r>
        <w:rPr>
          <w:color w:val="00000A"/>
          <w:lang w:val="en-US"/>
        </w:rPr>
        <w:t>europa</w:t>
      </w:r>
      <w:r>
        <w:rPr>
          <w:color w:val="00000A"/>
        </w:rPr>
        <w:t>.</w:t>
      </w:r>
      <w:r>
        <w:rPr>
          <w:color w:val="00000A"/>
          <w:lang w:val="en-US"/>
        </w:rPr>
        <w:t>eu</w:t>
      </w:r>
      <w:r>
        <w:rPr>
          <w:color w:val="00000A"/>
        </w:rPr>
        <w:t>/</w:t>
      </w:r>
      <w:r>
        <w:rPr>
          <w:color w:val="00000A"/>
          <w:lang w:val="en-US"/>
        </w:rPr>
        <w:t>eurostat</w:t>
      </w:r>
      <w:r>
        <w:rPr>
          <w:color w:val="00000A"/>
        </w:rPr>
        <w:t>/.</w:t>
      </w:r>
    </w:p>
    <w:p w:rsidR="00730E8F" w:rsidRDefault="00C2300D">
      <w:pPr>
        <w:ind w:right="-5"/>
        <w:jc w:val="both"/>
      </w:pPr>
      <w:r>
        <w:t xml:space="preserve">    15. Интернет-портал страхового бизнеса -  </w:t>
      </w:r>
      <w:hyperlink r:id="rId14">
        <w:r>
          <w:rPr>
            <w:rStyle w:val="-"/>
            <w:color w:val="00000A"/>
            <w:u w:val="none"/>
            <w:lang w:val="en-US"/>
          </w:rPr>
          <w:t>www</w:t>
        </w:r>
        <w:r>
          <w:rPr>
            <w:rStyle w:val="-"/>
            <w:color w:val="00000A"/>
            <w:u w:val="none"/>
          </w:rPr>
          <w:t>.</w:t>
        </w:r>
        <w:r>
          <w:rPr>
            <w:rStyle w:val="-"/>
            <w:color w:val="00000A"/>
            <w:u w:val="none"/>
            <w:lang w:val="en-US"/>
          </w:rPr>
          <w:t>allinsurance</w:t>
        </w:r>
        <w:r>
          <w:rPr>
            <w:rStyle w:val="-"/>
            <w:color w:val="00000A"/>
            <w:u w:val="none"/>
          </w:rPr>
          <w:t>.</w:t>
        </w:r>
        <w:r>
          <w:rPr>
            <w:rStyle w:val="-"/>
            <w:color w:val="00000A"/>
            <w:u w:val="none"/>
            <w:lang w:val="en-US"/>
          </w:rPr>
          <w:t>ru</w:t>
        </w:r>
      </w:hyperlink>
      <w:r>
        <w:t>.</w:t>
      </w:r>
    </w:p>
    <w:p w:rsidR="00730E8F" w:rsidRDefault="00730E8F">
      <w:pPr>
        <w:pStyle w:val="af4"/>
        <w:tabs>
          <w:tab w:val="left" w:pos="0"/>
          <w:tab w:val="left" w:pos="993"/>
        </w:tabs>
        <w:spacing w:before="0" w:after="0"/>
        <w:jc w:val="both"/>
        <w:rPr>
          <w:shd w:val="clear" w:color="auto" w:fill="FFFF00"/>
        </w:rPr>
      </w:pPr>
    </w:p>
    <w:p w:rsidR="00730E8F" w:rsidRDefault="00C2300D">
      <w:pPr>
        <w:pStyle w:val="3"/>
        <w:numPr>
          <w:ilvl w:val="2"/>
          <w:numId w:val="2"/>
        </w:numPr>
        <w:ind w:left="0"/>
        <w:jc w:val="center"/>
        <w:rPr>
          <w:rFonts w:ascii="Times New Roman" w:hAnsi="Times New Roman" w:cs="Times New Roman"/>
          <w:sz w:val="24"/>
          <w:szCs w:val="24"/>
        </w:rPr>
      </w:pPr>
      <w:r>
        <w:rPr>
          <w:rFonts w:ascii="Times New Roman" w:hAnsi="Times New Roman" w:cs="Times New Roman"/>
          <w:sz w:val="24"/>
          <w:szCs w:val="24"/>
        </w:rPr>
        <w:t>9. Методические указания для обучающихся по освоению дисциплины</w:t>
      </w:r>
    </w:p>
    <w:p w:rsidR="00730E8F" w:rsidRDefault="00730E8F">
      <w:pPr>
        <w:pStyle w:val="1d"/>
        <w:numPr>
          <w:ilvl w:val="0"/>
          <w:numId w:val="2"/>
        </w:numPr>
        <w:spacing w:line="240" w:lineRule="auto"/>
        <w:rPr>
          <w:rFonts w:ascii="Times New Roman" w:hAnsi="Times New Roman" w:cs="Times New Roman"/>
          <w:sz w:val="24"/>
          <w:szCs w:val="24"/>
          <w:lang w:val="ru-RU"/>
        </w:rPr>
      </w:pPr>
    </w:p>
    <w:tbl>
      <w:tblPr>
        <w:tblStyle w:val="aff5"/>
        <w:tblW w:w="9571" w:type="dxa"/>
        <w:tblLook w:val="04A0" w:firstRow="1" w:lastRow="0" w:firstColumn="1" w:lastColumn="0" w:noHBand="0" w:noVBand="1"/>
      </w:tblPr>
      <w:tblGrid>
        <w:gridCol w:w="2618"/>
        <w:gridCol w:w="6953"/>
      </w:tblGrid>
      <w:tr w:rsidR="00730E8F">
        <w:tc>
          <w:tcPr>
            <w:tcW w:w="2618" w:type="dxa"/>
            <w:shd w:val="clear" w:color="auto" w:fill="auto"/>
            <w:tcMar>
              <w:left w:w="108" w:type="dxa"/>
            </w:tcMar>
          </w:tcPr>
          <w:p w:rsidR="00730E8F" w:rsidRDefault="00C2300D">
            <w:pPr>
              <w:pStyle w:val="TableParagraph"/>
              <w:ind w:left="0"/>
              <w:jc w:val="center"/>
              <w:rPr>
                <w:b/>
                <w:sz w:val="24"/>
                <w:szCs w:val="24"/>
              </w:rPr>
            </w:pPr>
            <w:r>
              <w:rPr>
                <w:b/>
                <w:sz w:val="24"/>
                <w:szCs w:val="24"/>
              </w:rPr>
              <w:t>Вид деятельности</w:t>
            </w:r>
          </w:p>
        </w:tc>
        <w:tc>
          <w:tcPr>
            <w:tcW w:w="6952" w:type="dxa"/>
            <w:shd w:val="clear" w:color="auto" w:fill="auto"/>
            <w:tcMar>
              <w:left w:w="108" w:type="dxa"/>
            </w:tcMar>
          </w:tcPr>
          <w:p w:rsidR="00730E8F" w:rsidRDefault="00C2300D">
            <w:pPr>
              <w:pStyle w:val="TableParagraph"/>
              <w:ind w:left="0"/>
              <w:jc w:val="center"/>
              <w:rPr>
                <w:b/>
                <w:sz w:val="24"/>
                <w:szCs w:val="24"/>
              </w:rPr>
            </w:pPr>
            <w:r>
              <w:rPr>
                <w:b/>
                <w:sz w:val="24"/>
                <w:szCs w:val="24"/>
              </w:rPr>
              <w:t>Методические указания по организации деятельности студента</w:t>
            </w:r>
          </w:p>
        </w:tc>
      </w:tr>
      <w:tr w:rsidR="00730E8F">
        <w:tc>
          <w:tcPr>
            <w:tcW w:w="2618" w:type="dxa"/>
            <w:shd w:val="clear" w:color="auto" w:fill="auto"/>
            <w:tcMar>
              <w:left w:w="108" w:type="dxa"/>
            </w:tcMar>
          </w:tcPr>
          <w:p w:rsidR="00730E8F" w:rsidRDefault="00C2300D">
            <w:pPr>
              <w:pStyle w:val="TableParagraph"/>
              <w:ind w:right="368"/>
              <w:rPr>
                <w:sz w:val="24"/>
                <w:szCs w:val="24"/>
              </w:rPr>
            </w:pPr>
            <w:r>
              <w:rPr>
                <w:sz w:val="24"/>
                <w:szCs w:val="24"/>
              </w:rPr>
              <w:t>Лекция</w:t>
            </w:r>
          </w:p>
        </w:tc>
        <w:tc>
          <w:tcPr>
            <w:tcW w:w="6952" w:type="dxa"/>
            <w:shd w:val="clear" w:color="auto" w:fill="auto"/>
            <w:tcMar>
              <w:left w:w="108" w:type="dxa"/>
            </w:tcMar>
          </w:tcPr>
          <w:p w:rsidR="00730E8F" w:rsidRDefault="00C2300D">
            <w:pPr>
              <w:pStyle w:val="TableParagraph"/>
              <w:ind w:right="100"/>
              <w:jc w:val="both"/>
              <w:rPr>
                <w:sz w:val="24"/>
                <w:szCs w:val="24"/>
              </w:rPr>
            </w:pPr>
            <w:r>
              <w:rPr>
                <w:sz w:val="24"/>
                <w:szCs w:val="24"/>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w:t>
            </w:r>
            <w:r>
              <w:rPr>
                <w:sz w:val="24"/>
                <w:szCs w:val="24"/>
              </w:rPr>
              <w:lastRenderedPageBreak/>
              <w:t>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tc>
      </w:tr>
      <w:tr w:rsidR="00730E8F">
        <w:tc>
          <w:tcPr>
            <w:tcW w:w="2618" w:type="dxa"/>
            <w:shd w:val="clear" w:color="auto" w:fill="auto"/>
            <w:tcMar>
              <w:left w:w="108" w:type="dxa"/>
            </w:tcMar>
          </w:tcPr>
          <w:p w:rsidR="00730E8F" w:rsidRDefault="00C2300D">
            <w:pPr>
              <w:pStyle w:val="TableParagraph"/>
              <w:ind w:right="179"/>
              <w:rPr>
                <w:sz w:val="24"/>
                <w:szCs w:val="24"/>
              </w:rPr>
            </w:pPr>
            <w:r>
              <w:rPr>
                <w:sz w:val="24"/>
                <w:szCs w:val="24"/>
              </w:rPr>
              <w:lastRenderedPageBreak/>
              <w:t>Практические занятия</w:t>
            </w:r>
          </w:p>
        </w:tc>
        <w:tc>
          <w:tcPr>
            <w:tcW w:w="6952" w:type="dxa"/>
            <w:shd w:val="clear" w:color="auto" w:fill="auto"/>
            <w:tcMar>
              <w:left w:w="108" w:type="dxa"/>
            </w:tcMar>
          </w:tcPr>
          <w:p w:rsidR="00730E8F" w:rsidRDefault="00C2300D">
            <w:pPr>
              <w:pStyle w:val="TableParagraph"/>
              <w:ind w:right="100"/>
              <w:jc w:val="both"/>
              <w:rPr>
                <w:sz w:val="24"/>
                <w:szCs w:val="24"/>
              </w:rPr>
            </w:pPr>
            <w:r>
              <w:rPr>
                <w:sz w:val="24"/>
                <w:szCs w:val="24"/>
              </w:rPr>
              <w:t>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лекций, подготовка ответов к контрольным вопросам, просмотр рекомендуемой литературы, работа с текстом. Прослушивание аудио- и видеозаписей по заданной теме, решение расчетно-графических заданий, решение задач по алгоритму и др.</w:t>
            </w:r>
          </w:p>
        </w:tc>
      </w:tr>
      <w:tr w:rsidR="00730E8F">
        <w:tc>
          <w:tcPr>
            <w:tcW w:w="2618" w:type="dxa"/>
            <w:shd w:val="clear" w:color="auto" w:fill="auto"/>
            <w:tcMar>
              <w:left w:w="108" w:type="dxa"/>
            </w:tcMar>
          </w:tcPr>
          <w:p w:rsidR="00730E8F" w:rsidRDefault="00C2300D">
            <w:pPr>
              <w:pStyle w:val="TableParagraph"/>
              <w:ind w:right="261"/>
              <w:jc w:val="both"/>
              <w:rPr>
                <w:sz w:val="24"/>
                <w:szCs w:val="24"/>
              </w:rPr>
            </w:pPr>
            <w:r>
              <w:rPr>
                <w:sz w:val="24"/>
                <w:szCs w:val="24"/>
              </w:rPr>
              <w:t>Индивидуальные задания</w:t>
            </w:r>
          </w:p>
        </w:tc>
        <w:tc>
          <w:tcPr>
            <w:tcW w:w="6952" w:type="dxa"/>
            <w:shd w:val="clear" w:color="auto" w:fill="auto"/>
            <w:tcMar>
              <w:left w:w="108" w:type="dxa"/>
            </w:tcMar>
          </w:tcPr>
          <w:p w:rsidR="00730E8F" w:rsidRDefault="00C2300D">
            <w:pPr>
              <w:pStyle w:val="TableParagraph"/>
              <w:ind w:right="100"/>
              <w:jc w:val="both"/>
              <w:rPr>
                <w:sz w:val="24"/>
                <w:szCs w:val="24"/>
              </w:rPr>
            </w:pPr>
            <w:r>
              <w:rPr>
                <w:sz w:val="24"/>
                <w:szCs w:val="24"/>
              </w:rPr>
              <w:t>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являющихся основополагающими в этой теме. Составление аннотаций к прочитанным литературным источникам и др.</w:t>
            </w:r>
          </w:p>
        </w:tc>
      </w:tr>
      <w:tr w:rsidR="00730E8F">
        <w:tc>
          <w:tcPr>
            <w:tcW w:w="2618" w:type="dxa"/>
            <w:shd w:val="clear" w:color="auto" w:fill="auto"/>
            <w:tcMar>
              <w:left w:w="108" w:type="dxa"/>
            </w:tcMar>
          </w:tcPr>
          <w:p w:rsidR="00730E8F" w:rsidRDefault="00C2300D">
            <w:pPr>
              <w:pStyle w:val="TableParagraph"/>
              <w:ind w:right="224"/>
              <w:rPr>
                <w:sz w:val="24"/>
                <w:szCs w:val="24"/>
              </w:rPr>
            </w:pPr>
            <w:r>
              <w:rPr>
                <w:sz w:val="24"/>
                <w:szCs w:val="24"/>
              </w:rPr>
              <w:t>Самостоятельная работа</w:t>
            </w:r>
          </w:p>
        </w:tc>
        <w:tc>
          <w:tcPr>
            <w:tcW w:w="6952" w:type="dxa"/>
            <w:shd w:val="clear" w:color="auto" w:fill="auto"/>
            <w:tcMar>
              <w:left w:w="108" w:type="dxa"/>
            </w:tcMar>
          </w:tcPr>
          <w:p w:rsidR="00730E8F" w:rsidRDefault="00C2300D">
            <w:pPr>
              <w:pStyle w:val="TableParagraph"/>
              <w:ind w:right="33"/>
              <w:jc w:val="both"/>
              <w:rPr>
                <w:sz w:val="24"/>
                <w:szCs w:val="24"/>
              </w:rPr>
            </w:pPr>
            <w:r>
              <w:rPr>
                <w:sz w:val="24"/>
                <w:szCs w:val="24"/>
              </w:rPr>
              <w:t xml:space="preserve">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 студентов; формирования умений использовать нормативную,  правовую, справочную  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формирования профессиональных компетенций; развитию исследовательских умений студентов. Формы и виды самостоятельной работы студентов: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 (к тестированию, контрольной работе, зачету, экзамену); выполнение домашних контрольных работ; самостоятельное выполнение практических заданий репродуктивного типа (ответы на вопросы, задачи, тесты; выполнение творческих заданий). Технология организации самостоятельной работы </w:t>
            </w:r>
            <w:r>
              <w:rPr>
                <w:sz w:val="24"/>
                <w:szCs w:val="24"/>
              </w:rPr>
              <w:lastRenderedPageBreak/>
              <w:t>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лабораторий и зала кодификации; компьютерные классы с возможностью работы в сети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студентов, и иные  методические материалы. 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 Контроль самостоятельной работы студентов предусматривает:</w:t>
            </w:r>
          </w:p>
          <w:p w:rsidR="00730E8F" w:rsidRDefault="00C2300D">
            <w:pPr>
              <w:pStyle w:val="TableParagraph"/>
              <w:numPr>
                <w:ilvl w:val="0"/>
                <w:numId w:val="8"/>
              </w:numPr>
              <w:ind w:right="33"/>
              <w:jc w:val="both"/>
              <w:rPr>
                <w:sz w:val="24"/>
                <w:szCs w:val="24"/>
              </w:rPr>
            </w:pPr>
            <w:r>
              <w:rPr>
                <w:sz w:val="24"/>
                <w:szCs w:val="24"/>
              </w:rPr>
              <w:t>соотнесение содержания контроля с целями обучения; объективность контроля;</w:t>
            </w:r>
          </w:p>
          <w:p w:rsidR="00730E8F" w:rsidRDefault="00C2300D">
            <w:pPr>
              <w:pStyle w:val="TableParagraph"/>
              <w:numPr>
                <w:ilvl w:val="0"/>
                <w:numId w:val="8"/>
              </w:numPr>
              <w:ind w:right="33"/>
              <w:jc w:val="both"/>
              <w:rPr>
                <w:sz w:val="24"/>
                <w:szCs w:val="24"/>
              </w:rPr>
            </w:pPr>
            <w:r>
              <w:rPr>
                <w:sz w:val="24"/>
                <w:szCs w:val="24"/>
              </w:rPr>
              <w:t xml:space="preserve">валидность контроля (соответствие предъявляемых заданий тому, что предполагается проверить); </w:t>
            </w:r>
          </w:p>
          <w:p w:rsidR="00730E8F" w:rsidRDefault="00C2300D">
            <w:pPr>
              <w:pStyle w:val="TableParagraph"/>
              <w:numPr>
                <w:ilvl w:val="0"/>
                <w:numId w:val="8"/>
              </w:numPr>
              <w:ind w:right="33"/>
              <w:jc w:val="both"/>
              <w:rPr>
                <w:sz w:val="24"/>
                <w:szCs w:val="24"/>
              </w:rPr>
            </w:pPr>
            <w:r>
              <w:rPr>
                <w:sz w:val="24"/>
                <w:szCs w:val="24"/>
              </w:rPr>
              <w:t>дифференциацию контрольно-измерительных материалов.</w:t>
            </w:r>
          </w:p>
          <w:p w:rsidR="00730E8F" w:rsidRDefault="00C2300D">
            <w:pPr>
              <w:pStyle w:val="TableParagraph"/>
              <w:ind w:right="33"/>
              <w:jc w:val="both"/>
              <w:rPr>
                <w:sz w:val="24"/>
                <w:szCs w:val="24"/>
              </w:rPr>
            </w:pPr>
            <w:r>
              <w:rPr>
                <w:sz w:val="24"/>
                <w:szCs w:val="24"/>
              </w:rPr>
              <w:t>Формы контроля самостоятельной работы:</w:t>
            </w:r>
          </w:p>
          <w:p w:rsidR="00730E8F" w:rsidRDefault="00C2300D">
            <w:pPr>
              <w:pStyle w:val="TableParagraph"/>
              <w:numPr>
                <w:ilvl w:val="0"/>
                <w:numId w:val="8"/>
              </w:numPr>
              <w:ind w:right="33"/>
              <w:jc w:val="both"/>
              <w:rPr>
                <w:sz w:val="24"/>
                <w:szCs w:val="24"/>
              </w:rPr>
            </w:pPr>
            <w:r>
              <w:rPr>
                <w:sz w:val="24"/>
                <w:szCs w:val="24"/>
              </w:rPr>
              <w:t>просмотр и проверка выполнения самостоятельной работы преподавателем;</w:t>
            </w:r>
          </w:p>
          <w:p w:rsidR="00730E8F" w:rsidRDefault="00C2300D">
            <w:pPr>
              <w:pStyle w:val="TableParagraph"/>
              <w:numPr>
                <w:ilvl w:val="0"/>
                <w:numId w:val="8"/>
              </w:numPr>
              <w:ind w:right="33"/>
              <w:jc w:val="both"/>
              <w:rPr>
                <w:sz w:val="24"/>
                <w:szCs w:val="24"/>
              </w:rPr>
            </w:pPr>
            <w:r>
              <w:rPr>
                <w:sz w:val="24"/>
                <w:szCs w:val="24"/>
              </w:rPr>
              <w:t xml:space="preserve">организация самопроверки, </w:t>
            </w:r>
          </w:p>
          <w:p w:rsidR="00730E8F" w:rsidRDefault="00C2300D">
            <w:pPr>
              <w:pStyle w:val="TableParagraph"/>
              <w:numPr>
                <w:ilvl w:val="0"/>
                <w:numId w:val="8"/>
              </w:numPr>
              <w:ind w:right="33"/>
              <w:jc w:val="both"/>
              <w:rPr>
                <w:sz w:val="24"/>
                <w:szCs w:val="24"/>
              </w:rPr>
            </w:pPr>
            <w:r>
              <w:rPr>
                <w:sz w:val="24"/>
                <w:szCs w:val="24"/>
              </w:rPr>
              <w:t>взаимопроверки выполненного задания в группе; обсуждение результатов выполненной работы на занятии;</w:t>
            </w:r>
          </w:p>
          <w:p w:rsidR="00730E8F" w:rsidRDefault="00C2300D">
            <w:pPr>
              <w:pStyle w:val="TableParagraph"/>
              <w:numPr>
                <w:ilvl w:val="0"/>
                <w:numId w:val="8"/>
              </w:numPr>
              <w:ind w:right="33"/>
              <w:jc w:val="both"/>
              <w:rPr>
                <w:sz w:val="24"/>
                <w:szCs w:val="24"/>
              </w:rPr>
            </w:pPr>
            <w:r>
              <w:rPr>
                <w:sz w:val="24"/>
                <w:szCs w:val="24"/>
              </w:rPr>
              <w:t xml:space="preserve">проведение письменного опроса; </w:t>
            </w:r>
          </w:p>
          <w:p w:rsidR="00730E8F" w:rsidRDefault="00C2300D">
            <w:pPr>
              <w:pStyle w:val="TableParagraph"/>
              <w:numPr>
                <w:ilvl w:val="0"/>
                <w:numId w:val="8"/>
              </w:numPr>
              <w:ind w:right="33"/>
              <w:jc w:val="both"/>
              <w:rPr>
                <w:sz w:val="24"/>
                <w:szCs w:val="24"/>
              </w:rPr>
            </w:pPr>
            <w:r>
              <w:rPr>
                <w:sz w:val="24"/>
                <w:szCs w:val="24"/>
              </w:rPr>
              <w:t>проведение устного опроса;</w:t>
            </w:r>
          </w:p>
          <w:p w:rsidR="00730E8F" w:rsidRDefault="00C2300D">
            <w:pPr>
              <w:pStyle w:val="TableParagraph"/>
              <w:numPr>
                <w:ilvl w:val="0"/>
                <w:numId w:val="8"/>
              </w:numPr>
              <w:ind w:right="33"/>
              <w:jc w:val="both"/>
              <w:rPr>
                <w:sz w:val="24"/>
                <w:szCs w:val="24"/>
              </w:rPr>
            </w:pPr>
            <w:r>
              <w:rPr>
                <w:sz w:val="24"/>
                <w:szCs w:val="24"/>
              </w:rPr>
              <w:t>организация и проведение индивидуального собеседования; организация и проведение собеседования с группой;</w:t>
            </w:r>
          </w:p>
          <w:p w:rsidR="00730E8F" w:rsidRDefault="00C2300D">
            <w:pPr>
              <w:pStyle w:val="TableParagraph"/>
              <w:numPr>
                <w:ilvl w:val="0"/>
                <w:numId w:val="8"/>
              </w:numPr>
              <w:ind w:right="33"/>
              <w:jc w:val="both"/>
              <w:rPr>
                <w:sz w:val="24"/>
                <w:szCs w:val="24"/>
              </w:rPr>
            </w:pPr>
            <w:r>
              <w:rPr>
                <w:sz w:val="24"/>
                <w:szCs w:val="24"/>
              </w:rPr>
              <w:t>защита отчетов о проделанной работе.</w:t>
            </w:r>
          </w:p>
        </w:tc>
      </w:tr>
      <w:tr w:rsidR="00730E8F">
        <w:tc>
          <w:tcPr>
            <w:tcW w:w="2618" w:type="dxa"/>
            <w:shd w:val="clear" w:color="auto" w:fill="auto"/>
            <w:tcMar>
              <w:left w:w="108" w:type="dxa"/>
            </w:tcMar>
          </w:tcPr>
          <w:p w:rsidR="00730E8F" w:rsidRDefault="00C2300D">
            <w:pPr>
              <w:pStyle w:val="TableParagraph"/>
              <w:ind w:right="224"/>
              <w:rPr>
                <w:sz w:val="24"/>
                <w:szCs w:val="24"/>
              </w:rPr>
            </w:pPr>
            <w:r>
              <w:rPr>
                <w:sz w:val="24"/>
                <w:szCs w:val="24"/>
              </w:rPr>
              <w:lastRenderedPageBreak/>
              <w:t>Опрос</w:t>
            </w:r>
          </w:p>
        </w:tc>
        <w:tc>
          <w:tcPr>
            <w:tcW w:w="6952" w:type="dxa"/>
            <w:shd w:val="clear" w:color="auto" w:fill="auto"/>
            <w:tcMar>
              <w:left w:w="108" w:type="dxa"/>
            </w:tcMar>
          </w:tcPr>
          <w:p w:rsidR="00730E8F" w:rsidRDefault="00C2300D">
            <w:pPr>
              <w:pStyle w:val="TableParagraph"/>
              <w:ind w:right="100"/>
              <w:jc w:val="both"/>
              <w:rPr>
                <w:sz w:val="24"/>
                <w:szCs w:val="24"/>
              </w:rPr>
            </w:pPr>
            <w:r>
              <w:rPr>
                <w:sz w:val="24"/>
                <w:szCs w:val="24"/>
              </w:rPr>
              <w:t xml:space="preserve">Опрос - это средство контроля, организованное как специальная беседа преподавателя со студентом на темы, связанные с изучаемой дисциплиной, и рассчитанное на выявление объема знаний студента по определенному разделу, теме, проблеме и т.п. Проблематика, выносимая на опрос определена в заданиях для самостоятельной работы студента, а также может определяться преподавателем, ведущим семинарские занятия. Во время проведения опроса студент должен уметь обсудить с преподавателем соответствующую </w:t>
            </w:r>
            <w:r>
              <w:rPr>
                <w:sz w:val="24"/>
                <w:szCs w:val="24"/>
              </w:rPr>
              <w:lastRenderedPageBreak/>
              <w:t>проблематику на уровне диалога.</w:t>
            </w:r>
          </w:p>
        </w:tc>
      </w:tr>
      <w:tr w:rsidR="00730E8F">
        <w:tc>
          <w:tcPr>
            <w:tcW w:w="2618" w:type="dxa"/>
            <w:shd w:val="clear" w:color="auto" w:fill="auto"/>
            <w:tcMar>
              <w:left w:w="108" w:type="dxa"/>
            </w:tcMar>
          </w:tcPr>
          <w:p w:rsidR="00730E8F" w:rsidRDefault="00C2300D">
            <w:pPr>
              <w:pStyle w:val="TableParagraph"/>
              <w:ind w:right="272"/>
              <w:rPr>
                <w:sz w:val="24"/>
                <w:szCs w:val="24"/>
              </w:rPr>
            </w:pPr>
            <w:r>
              <w:rPr>
                <w:sz w:val="24"/>
                <w:szCs w:val="24"/>
              </w:rPr>
              <w:lastRenderedPageBreak/>
              <w:t>Реферативный обзор</w:t>
            </w:r>
          </w:p>
        </w:tc>
        <w:tc>
          <w:tcPr>
            <w:tcW w:w="6952" w:type="dxa"/>
            <w:shd w:val="clear" w:color="auto" w:fill="auto"/>
            <w:tcMar>
              <w:left w:w="108" w:type="dxa"/>
            </w:tcMar>
          </w:tcPr>
          <w:p w:rsidR="00730E8F" w:rsidRDefault="00C2300D">
            <w:pPr>
              <w:pStyle w:val="TableParagraph"/>
              <w:ind w:right="100"/>
              <w:jc w:val="both"/>
              <w:rPr>
                <w:sz w:val="24"/>
                <w:szCs w:val="24"/>
              </w:rPr>
            </w:pPr>
            <w:r>
              <w:rPr>
                <w:sz w:val="24"/>
                <w:szCs w:val="24"/>
              </w:rPr>
              <w:t>Слово «реферат» в переводе с латинского языка (refero) означает «докладываю», «сообщаю». Реферат – это краткое изложение содержания первичного документа. Реферат-обзор, или реферативный обзор, охватывает несколько первичных документов, дает сопоставление разных точек зрения по конкретному вопросу. Общие требования к реферативному обзору: информативность, полнота изложения; объективность, неискаженное фиксирование всех положений первичного текста; корректность в оценке материала. В реферативном обзоре студенты демонстрируют умение работать с периодическими изданиями и электронными ресурсами, которые являются источниками актуальной информации по проблемам изучаемой дисциплины.</w:t>
            </w:r>
          </w:p>
          <w:p w:rsidR="00730E8F" w:rsidRDefault="00C2300D">
            <w:pPr>
              <w:pStyle w:val="TableParagraph"/>
              <w:ind w:right="100"/>
              <w:jc w:val="both"/>
              <w:rPr>
                <w:sz w:val="24"/>
                <w:szCs w:val="24"/>
              </w:rPr>
            </w:pPr>
            <w:r>
              <w:rPr>
                <w:sz w:val="24"/>
                <w:szCs w:val="24"/>
              </w:rPr>
              <w:t xml:space="preserve">Реферирование представляет собой интеллектуальный творческий процесс, включающий осмысление текста, аналитико-синтетическое преобразование информации и создание нового текста. Задачи реферативного обзора как формы работы студентов состоят в развитии и закреплении следующих навыков: </w:t>
            </w:r>
          </w:p>
          <w:p w:rsidR="00730E8F" w:rsidRDefault="00C2300D">
            <w:pPr>
              <w:pStyle w:val="TableParagraph"/>
              <w:numPr>
                <w:ilvl w:val="0"/>
                <w:numId w:val="4"/>
              </w:numPr>
              <w:ind w:right="100"/>
              <w:jc w:val="both"/>
              <w:rPr>
                <w:sz w:val="24"/>
                <w:szCs w:val="24"/>
              </w:rPr>
            </w:pPr>
            <w:r>
              <w:rPr>
                <w:sz w:val="24"/>
                <w:szCs w:val="24"/>
              </w:rPr>
              <w:t>осуществление самостоятельного поиска статистического и аналитического материала по проблемам изучаемой дисциплины;</w:t>
            </w:r>
          </w:p>
          <w:p w:rsidR="00730E8F" w:rsidRDefault="00C2300D">
            <w:pPr>
              <w:pStyle w:val="TableParagraph"/>
              <w:numPr>
                <w:ilvl w:val="0"/>
                <w:numId w:val="4"/>
              </w:numPr>
              <w:ind w:right="100"/>
              <w:jc w:val="both"/>
              <w:rPr>
                <w:sz w:val="24"/>
                <w:szCs w:val="24"/>
              </w:rPr>
            </w:pPr>
            <w:r>
              <w:rPr>
                <w:sz w:val="24"/>
                <w:szCs w:val="24"/>
              </w:rPr>
              <w:t xml:space="preserve">обобщение материалов специализированных периодических изданий; </w:t>
            </w:r>
          </w:p>
          <w:p w:rsidR="00730E8F" w:rsidRDefault="00C2300D">
            <w:pPr>
              <w:pStyle w:val="TableParagraph"/>
              <w:numPr>
                <w:ilvl w:val="0"/>
                <w:numId w:val="4"/>
              </w:numPr>
              <w:ind w:right="100"/>
              <w:jc w:val="both"/>
              <w:rPr>
                <w:sz w:val="24"/>
                <w:szCs w:val="24"/>
              </w:rPr>
            </w:pPr>
            <w:r>
              <w:rPr>
                <w:sz w:val="24"/>
                <w:szCs w:val="24"/>
              </w:rPr>
              <w:t>формулирование аргументированных выводов по реферируемым материалам;</w:t>
            </w:r>
          </w:p>
          <w:p w:rsidR="00730E8F" w:rsidRDefault="00C2300D">
            <w:pPr>
              <w:pStyle w:val="TableParagraph"/>
              <w:numPr>
                <w:ilvl w:val="0"/>
                <w:numId w:val="4"/>
              </w:numPr>
              <w:ind w:right="100"/>
              <w:jc w:val="both"/>
              <w:rPr>
                <w:sz w:val="24"/>
                <w:szCs w:val="24"/>
              </w:rPr>
            </w:pPr>
            <w:r>
              <w:rPr>
                <w:sz w:val="24"/>
                <w:szCs w:val="24"/>
              </w:rPr>
              <w:t>четкое и простое изложение мыслей по поводу прочитанного.</w:t>
            </w:r>
          </w:p>
          <w:p w:rsidR="00730E8F" w:rsidRDefault="00C2300D">
            <w:pPr>
              <w:pStyle w:val="TableParagraph"/>
              <w:ind w:right="100"/>
              <w:jc w:val="both"/>
              <w:rPr>
                <w:sz w:val="24"/>
                <w:szCs w:val="24"/>
              </w:rPr>
            </w:pPr>
            <w:r>
              <w:rPr>
                <w:sz w:val="24"/>
                <w:szCs w:val="24"/>
              </w:rPr>
              <w:t>Выполнение реферативных справок (обзоров) расширит кругозор студента в выбранной теме, позволит более полно подобрать материал к будущей выпускной квалификационной работе. Тематика реферативных обзоров периодически пересматривается с учетом актуальности и практической значимости исследуемых проблем для экономики страны. При выборе темы реферативного обзора следует проконсультироваться с ведущим дисциплину преподавателем. Студент может предложить для реферативного обзора свою тему, предварительно обосновав свой выбор. При определении темы реферативного обзора необходимо исходить из возможности собрать необходимый для ее написания конкретный материал в периодической печати. Реферативный обзор на выбранную тему выполняется, как правило, по периодическим изданиям за последние 1-2 года, а также с использованием аналитической информации, публикуемой на специализированных интернет-сайтах. В структуре реферативного обзора выделяются три основных компонента: библиографическое описание, собственно реферативный текст, справочный аппарат. В связи с этим требованием можно предложить следующий план описания каждого источника:</w:t>
            </w:r>
          </w:p>
          <w:p w:rsidR="00730E8F" w:rsidRDefault="00C2300D">
            <w:pPr>
              <w:pStyle w:val="TableParagraph"/>
              <w:numPr>
                <w:ilvl w:val="0"/>
                <w:numId w:val="6"/>
              </w:numPr>
              <w:ind w:right="100"/>
              <w:jc w:val="both"/>
              <w:rPr>
                <w:sz w:val="24"/>
                <w:szCs w:val="24"/>
              </w:rPr>
            </w:pPr>
            <w:r>
              <w:rPr>
                <w:sz w:val="24"/>
                <w:szCs w:val="24"/>
              </w:rPr>
              <w:t xml:space="preserve">все сведения об авторе (Ф.И.О., место работы, должность, ученая степень); </w:t>
            </w:r>
          </w:p>
          <w:p w:rsidR="00730E8F" w:rsidRDefault="00C2300D">
            <w:pPr>
              <w:pStyle w:val="TableParagraph"/>
              <w:numPr>
                <w:ilvl w:val="0"/>
                <w:numId w:val="6"/>
              </w:numPr>
              <w:ind w:right="100"/>
              <w:jc w:val="both"/>
              <w:rPr>
                <w:sz w:val="24"/>
                <w:szCs w:val="24"/>
              </w:rPr>
            </w:pPr>
            <w:r>
              <w:rPr>
                <w:sz w:val="24"/>
                <w:szCs w:val="24"/>
              </w:rPr>
              <w:lastRenderedPageBreak/>
              <w:t>полное название статьи или материала;</w:t>
            </w:r>
          </w:p>
          <w:p w:rsidR="00730E8F" w:rsidRDefault="00C2300D">
            <w:pPr>
              <w:pStyle w:val="TableParagraph"/>
              <w:numPr>
                <w:ilvl w:val="0"/>
                <w:numId w:val="6"/>
              </w:numPr>
              <w:ind w:right="100"/>
              <w:jc w:val="both"/>
              <w:rPr>
                <w:sz w:val="24"/>
                <w:szCs w:val="24"/>
              </w:rPr>
            </w:pPr>
            <w:r>
              <w:rPr>
                <w:sz w:val="24"/>
                <w:szCs w:val="24"/>
              </w:rPr>
              <w:t>структура статьи или материала (из каких частей состоит, краткий конспект по каждому разделу);</w:t>
            </w:r>
          </w:p>
          <w:p w:rsidR="00730E8F" w:rsidRDefault="00C2300D">
            <w:pPr>
              <w:pStyle w:val="TableParagraph"/>
              <w:numPr>
                <w:ilvl w:val="0"/>
                <w:numId w:val="6"/>
              </w:numPr>
              <w:ind w:right="100"/>
              <w:jc w:val="both"/>
              <w:rPr>
                <w:sz w:val="24"/>
                <w:szCs w:val="24"/>
              </w:rPr>
            </w:pPr>
            <w:r>
              <w:rPr>
                <w:sz w:val="24"/>
                <w:szCs w:val="24"/>
              </w:rPr>
              <w:t>проблема (и ее актуальность), рассмотренная в статье;</w:t>
            </w:r>
          </w:p>
          <w:p w:rsidR="00730E8F" w:rsidRDefault="00C2300D">
            <w:pPr>
              <w:pStyle w:val="TableParagraph"/>
              <w:numPr>
                <w:ilvl w:val="0"/>
                <w:numId w:val="6"/>
              </w:numPr>
              <w:ind w:right="100"/>
              <w:jc w:val="both"/>
              <w:rPr>
                <w:sz w:val="24"/>
                <w:szCs w:val="24"/>
              </w:rPr>
            </w:pPr>
            <w:r>
              <w:rPr>
                <w:sz w:val="24"/>
                <w:szCs w:val="24"/>
              </w:rPr>
              <w:t>какое решение проблемы предлагает автор;</w:t>
            </w:r>
          </w:p>
          <w:p w:rsidR="00730E8F" w:rsidRDefault="00C2300D">
            <w:pPr>
              <w:pStyle w:val="TableParagraph"/>
              <w:numPr>
                <w:ilvl w:val="0"/>
                <w:numId w:val="6"/>
              </w:numPr>
              <w:ind w:right="100"/>
              <w:jc w:val="both"/>
              <w:rPr>
                <w:sz w:val="24"/>
                <w:szCs w:val="24"/>
              </w:rPr>
            </w:pPr>
            <w:r>
              <w:rPr>
                <w:sz w:val="24"/>
                <w:szCs w:val="24"/>
              </w:rPr>
              <w:t>прогнозируемые автором результаты;</w:t>
            </w:r>
          </w:p>
          <w:p w:rsidR="00730E8F" w:rsidRDefault="00C2300D">
            <w:pPr>
              <w:pStyle w:val="TableParagraph"/>
              <w:numPr>
                <w:ilvl w:val="0"/>
                <w:numId w:val="6"/>
              </w:numPr>
              <w:ind w:right="100"/>
              <w:jc w:val="both"/>
              <w:rPr>
                <w:sz w:val="24"/>
                <w:szCs w:val="24"/>
              </w:rPr>
            </w:pPr>
            <w:r>
              <w:rPr>
                <w:sz w:val="24"/>
                <w:szCs w:val="24"/>
              </w:rPr>
              <w:t>выходные данные источника (периодическое или непериодическое издание, год, месяц, место издания, количество страниц; электронный адрес).</w:t>
            </w:r>
          </w:p>
          <w:p w:rsidR="00730E8F" w:rsidRDefault="00C2300D">
            <w:pPr>
              <w:pStyle w:val="TableParagraph"/>
              <w:numPr>
                <w:ilvl w:val="0"/>
                <w:numId w:val="6"/>
              </w:numPr>
              <w:ind w:right="100"/>
              <w:jc w:val="both"/>
              <w:rPr>
                <w:sz w:val="24"/>
                <w:szCs w:val="24"/>
              </w:rPr>
            </w:pPr>
            <w:r>
              <w:rPr>
                <w:sz w:val="24"/>
                <w:szCs w:val="24"/>
              </w:rPr>
              <w:t xml:space="preserve">отношение студента к предложению автора. </w:t>
            </w:r>
          </w:p>
          <w:p w:rsidR="00730E8F" w:rsidRDefault="00C2300D">
            <w:pPr>
              <w:pStyle w:val="TableParagraph"/>
              <w:ind w:right="100"/>
              <w:jc w:val="both"/>
              <w:rPr>
                <w:sz w:val="24"/>
                <w:szCs w:val="24"/>
              </w:rPr>
            </w:pPr>
            <w:r>
              <w:rPr>
                <w:sz w:val="24"/>
                <w:szCs w:val="24"/>
              </w:rPr>
              <w:t>Объем описания одного источника составляет 1–2 страницы. В заключительной части обзора студент дает резюме (0,5–1 страница), в котором приводит основные положения по каждому источнику и сопоставляет разные точки зрения по определяемой проблеме. Требование по оформлению реферативного обзора - полуторный межстрочный интервал, шрифт Times New Roman, размер – 14.</w:t>
            </w:r>
          </w:p>
        </w:tc>
      </w:tr>
      <w:tr w:rsidR="00730E8F">
        <w:tc>
          <w:tcPr>
            <w:tcW w:w="2618" w:type="dxa"/>
            <w:shd w:val="clear" w:color="auto" w:fill="auto"/>
            <w:tcMar>
              <w:left w:w="108" w:type="dxa"/>
            </w:tcMar>
          </w:tcPr>
          <w:p w:rsidR="00730E8F" w:rsidRDefault="00C2300D">
            <w:pPr>
              <w:pStyle w:val="TableParagraph"/>
              <w:ind w:right="368"/>
              <w:rPr>
                <w:sz w:val="24"/>
                <w:szCs w:val="24"/>
              </w:rPr>
            </w:pPr>
            <w:r>
              <w:rPr>
                <w:sz w:val="24"/>
                <w:szCs w:val="24"/>
              </w:rPr>
              <w:lastRenderedPageBreak/>
              <w:t>Коллоквиум</w:t>
            </w:r>
          </w:p>
        </w:tc>
        <w:tc>
          <w:tcPr>
            <w:tcW w:w="6952" w:type="dxa"/>
            <w:shd w:val="clear" w:color="auto" w:fill="auto"/>
            <w:tcMar>
              <w:left w:w="108" w:type="dxa"/>
            </w:tcMar>
          </w:tcPr>
          <w:p w:rsidR="00730E8F" w:rsidRDefault="00C2300D">
            <w:pPr>
              <w:jc w:val="both"/>
            </w:pPr>
            <w:r>
              <w:t>Коллоквиум (от латинского colloquium – разговор, беседа) – одна из форм учебных занятий, беседа преподавателя с учащимися на определенную тему из учебной программы. Цель проведения коллоквиума состоит в выяснении уровня знаний, полученных учащимися в результате прослушивания лекций, посещения семинаров, а также в результате самостоятельного изучения материала. В рамках поставленной цели решаются следующие задачи:</w:t>
            </w:r>
          </w:p>
          <w:p w:rsidR="00730E8F" w:rsidRDefault="00C2300D">
            <w:pPr>
              <w:pStyle w:val="TableParagraph"/>
              <w:numPr>
                <w:ilvl w:val="0"/>
                <w:numId w:val="7"/>
              </w:numPr>
              <w:ind w:right="33"/>
              <w:jc w:val="both"/>
              <w:rPr>
                <w:sz w:val="24"/>
                <w:szCs w:val="24"/>
              </w:rPr>
            </w:pPr>
            <w:r>
              <w:rPr>
                <w:sz w:val="24"/>
                <w:szCs w:val="24"/>
              </w:rPr>
              <w:t>выяснение качества и степени понимания учащимися лекционного материала;</w:t>
            </w:r>
          </w:p>
          <w:p w:rsidR="00730E8F" w:rsidRDefault="00C2300D">
            <w:pPr>
              <w:pStyle w:val="TableParagraph"/>
              <w:numPr>
                <w:ilvl w:val="0"/>
                <w:numId w:val="7"/>
              </w:numPr>
              <w:ind w:right="33"/>
              <w:jc w:val="both"/>
              <w:rPr>
                <w:sz w:val="24"/>
                <w:szCs w:val="24"/>
              </w:rPr>
            </w:pPr>
            <w:r>
              <w:rPr>
                <w:sz w:val="24"/>
                <w:szCs w:val="24"/>
              </w:rPr>
              <w:t>развитие и закрепление навыков выражения учащимися своих мыслей;</w:t>
            </w:r>
          </w:p>
          <w:p w:rsidR="00730E8F" w:rsidRDefault="00C2300D">
            <w:pPr>
              <w:pStyle w:val="TableParagraph"/>
              <w:numPr>
                <w:ilvl w:val="0"/>
                <w:numId w:val="7"/>
              </w:numPr>
              <w:ind w:right="33"/>
              <w:jc w:val="both"/>
              <w:rPr>
                <w:sz w:val="24"/>
                <w:szCs w:val="24"/>
              </w:rPr>
            </w:pPr>
            <w:r>
              <w:rPr>
                <w:sz w:val="24"/>
                <w:szCs w:val="24"/>
              </w:rPr>
              <w:t>расширение вариантов самостоятельной целенаправленной подготовки учащихся;</w:t>
            </w:r>
          </w:p>
          <w:p w:rsidR="00730E8F" w:rsidRDefault="00C2300D">
            <w:pPr>
              <w:pStyle w:val="TableParagraph"/>
              <w:numPr>
                <w:ilvl w:val="0"/>
                <w:numId w:val="7"/>
              </w:numPr>
              <w:ind w:right="33"/>
              <w:jc w:val="both"/>
              <w:rPr>
                <w:sz w:val="24"/>
                <w:szCs w:val="24"/>
              </w:rPr>
            </w:pPr>
            <w:r>
              <w:rPr>
                <w:sz w:val="24"/>
                <w:szCs w:val="24"/>
              </w:rPr>
              <w:t>развитие навыков обобщения различных литературных источников;</w:t>
            </w:r>
          </w:p>
          <w:p w:rsidR="00730E8F" w:rsidRDefault="00C2300D">
            <w:pPr>
              <w:pStyle w:val="TableParagraph"/>
              <w:numPr>
                <w:ilvl w:val="0"/>
                <w:numId w:val="7"/>
              </w:numPr>
              <w:ind w:right="33"/>
              <w:jc w:val="both"/>
              <w:rPr>
                <w:sz w:val="24"/>
                <w:szCs w:val="24"/>
              </w:rPr>
            </w:pPr>
            <w:r>
              <w:rPr>
                <w:sz w:val="24"/>
                <w:szCs w:val="24"/>
              </w:rPr>
              <w:t>предоставление возможности учащимся сопоставлять разные точки зрения по рассматриваемому вопросу.</w:t>
            </w:r>
          </w:p>
          <w:p w:rsidR="00730E8F" w:rsidRDefault="00C2300D">
            <w:pPr>
              <w:jc w:val="both"/>
            </w:pPr>
            <w:r>
              <w:t>В результате проведения коллоквиума преподаватель должен иметь представление:</w:t>
            </w:r>
          </w:p>
          <w:p w:rsidR="00730E8F" w:rsidRDefault="00C2300D">
            <w:pPr>
              <w:pStyle w:val="TableParagraph"/>
              <w:numPr>
                <w:ilvl w:val="0"/>
                <w:numId w:val="7"/>
              </w:numPr>
              <w:ind w:right="33"/>
              <w:jc w:val="both"/>
              <w:rPr>
                <w:sz w:val="24"/>
                <w:szCs w:val="24"/>
              </w:rPr>
            </w:pPr>
            <w:r>
              <w:rPr>
                <w:sz w:val="24"/>
                <w:szCs w:val="24"/>
              </w:rPr>
              <w:t>о качестве лекционного материала;</w:t>
            </w:r>
          </w:p>
          <w:p w:rsidR="00730E8F" w:rsidRDefault="00C2300D">
            <w:pPr>
              <w:pStyle w:val="TableParagraph"/>
              <w:numPr>
                <w:ilvl w:val="0"/>
                <w:numId w:val="7"/>
              </w:numPr>
              <w:ind w:right="33"/>
              <w:jc w:val="both"/>
              <w:rPr>
                <w:sz w:val="24"/>
                <w:szCs w:val="24"/>
              </w:rPr>
            </w:pPr>
            <w:r>
              <w:rPr>
                <w:sz w:val="24"/>
                <w:szCs w:val="24"/>
              </w:rPr>
              <w:t>о сильных и слабых сторонах своей методики чтения лекций;</w:t>
            </w:r>
          </w:p>
          <w:p w:rsidR="00730E8F" w:rsidRDefault="00C2300D">
            <w:pPr>
              <w:pStyle w:val="TableParagraph"/>
              <w:numPr>
                <w:ilvl w:val="0"/>
                <w:numId w:val="7"/>
              </w:numPr>
              <w:ind w:right="33"/>
              <w:jc w:val="both"/>
              <w:rPr>
                <w:sz w:val="24"/>
                <w:szCs w:val="24"/>
              </w:rPr>
            </w:pPr>
            <w:r>
              <w:rPr>
                <w:sz w:val="24"/>
                <w:szCs w:val="24"/>
              </w:rPr>
              <w:t>о сильных и слабых сторонах своей методики проведения семинарских занятий;</w:t>
            </w:r>
          </w:p>
          <w:p w:rsidR="00730E8F" w:rsidRDefault="00C2300D">
            <w:pPr>
              <w:pStyle w:val="TableParagraph"/>
              <w:numPr>
                <w:ilvl w:val="0"/>
                <w:numId w:val="7"/>
              </w:numPr>
              <w:ind w:right="33"/>
              <w:jc w:val="both"/>
              <w:rPr>
                <w:sz w:val="24"/>
                <w:szCs w:val="24"/>
              </w:rPr>
            </w:pPr>
            <w:r>
              <w:rPr>
                <w:sz w:val="24"/>
                <w:szCs w:val="24"/>
              </w:rPr>
              <w:t>об уровне самостоятельной работы учащихся;</w:t>
            </w:r>
          </w:p>
          <w:p w:rsidR="00730E8F" w:rsidRDefault="00C2300D">
            <w:pPr>
              <w:pStyle w:val="TableParagraph"/>
              <w:numPr>
                <w:ilvl w:val="0"/>
                <w:numId w:val="7"/>
              </w:numPr>
              <w:ind w:right="33"/>
              <w:jc w:val="both"/>
              <w:rPr>
                <w:sz w:val="24"/>
                <w:szCs w:val="24"/>
              </w:rPr>
            </w:pPr>
            <w:r>
              <w:rPr>
                <w:sz w:val="24"/>
                <w:szCs w:val="24"/>
              </w:rPr>
              <w:t>об умении студентов вести дискуссию и доказывать свою точку зрения;</w:t>
            </w:r>
          </w:p>
          <w:p w:rsidR="00730E8F" w:rsidRDefault="00C2300D">
            <w:pPr>
              <w:pStyle w:val="TableParagraph"/>
              <w:numPr>
                <w:ilvl w:val="0"/>
                <w:numId w:val="7"/>
              </w:numPr>
              <w:ind w:right="33"/>
              <w:jc w:val="both"/>
              <w:rPr>
                <w:sz w:val="24"/>
                <w:szCs w:val="24"/>
              </w:rPr>
            </w:pPr>
            <w:r>
              <w:rPr>
                <w:sz w:val="24"/>
                <w:szCs w:val="24"/>
              </w:rPr>
              <w:t>о степени эрудированности учащихся;</w:t>
            </w:r>
          </w:p>
          <w:p w:rsidR="00730E8F" w:rsidRDefault="00C2300D">
            <w:pPr>
              <w:pStyle w:val="TableParagraph"/>
              <w:numPr>
                <w:ilvl w:val="0"/>
                <w:numId w:val="7"/>
              </w:numPr>
              <w:ind w:right="33"/>
              <w:jc w:val="both"/>
              <w:rPr>
                <w:sz w:val="24"/>
                <w:szCs w:val="24"/>
              </w:rPr>
            </w:pPr>
            <w:r>
              <w:rPr>
                <w:sz w:val="24"/>
                <w:szCs w:val="24"/>
              </w:rPr>
              <w:t>о степени индивидуального освоения материала конкретными студентами.</w:t>
            </w:r>
          </w:p>
          <w:p w:rsidR="00730E8F" w:rsidRDefault="00C2300D">
            <w:pPr>
              <w:jc w:val="both"/>
            </w:pPr>
            <w:r>
              <w:t>В результате проведения коллоквиума студент должен иметь представление:</w:t>
            </w:r>
          </w:p>
          <w:p w:rsidR="00730E8F" w:rsidRDefault="00C2300D">
            <w:pPr>
              <w:pStyle w:val="TableParagraph"/>
              <w:numPr>
                <w:ilvl w:val="0"/>
                <w:numId w:val="7"/>
              </w:numPr>
              <w:ind w:right="33"/>
              <w:jc w:val="both"/>
              <w:rPr>
                <w:sz w:val="24"/>
                <w:szCs w:val="24"/>
              </w:rPr>
            </w:pPr>
            <w:r>
              <w:rPr>
                <w:sz w:val="24"/>
                <w:szCs w:val="24"/>
              </w:rPr>
              <w:t xml:space="preserve">об уровне своих знаний по рассматриваемым вопросам в </w:t>
            </w:r>
            <w:r>
              <w:rPr>
                <w:sz w:val="24"/>
                <w:szCs w:val="24"/>
              </w:rPr>
              <w:lastRenderedPageBreak/>
              <w:t>соответствии с требованиями преподавателя и относительно других студентов группы;</w:t>
            </w:r>
          </w:p>
          <w:p w:rsidR="00730E8F" w:rsidRDefault="00C2300D">
            <w:pPr>
              <w:pStyle w:val="TableParagraph"/>
              <w:numPr>
                <w:ilvl w:val="0"/>
                <w:numId w:val="7"/>
              </w:numPr>
              <w:ind w:right="33"/>
              <w:jc w:val="both"/>
              <w:rPr>
                <w:sz w:val="24"/>
                <w:szCs w:val="24"/>
              </w:rPr>
            </w:pPr>
            <w:r>
              <w:rPr>
                <w:sz w:val="24"/>
                <w:szCs w:val="24"/>
              </w:rPr>
              <w:t>о недостатках самостоятельной проработки материала;</w:t>
            </w:r>
          </w:p>
          <w:p w:rsidR="00730E8F" w:rsidRDefault="00C2300D">
            <w:pPr>
              <w:pStyle w:val="TableParagraph"/>
              <w:numPr>
                <w:ilvl w:val="0"/>
                <w:numId w:val="7"/>
              </w:numPr>
              <w:ind w:right="33"/>
              <w:jc w:val="both"/>
              <w:rPr>
                <w:sz w:val="24"/>
                <w:szCs w:val="24"/>
              </w:rPr>
            </w:pPr>
            <w:r>
              <w:rPr>
                <w:sz w:val="24"/>
                <w:szCs w:val="24"/>
              </w:rPr>
              <w:t>о своем умении излагать материал;</w:t>
            </w:r>
          </w:p>
          <w:p w:rsidR="00730E8F" w:rsidRDefault="00C2300D">
            <w:pPr>
              <w:pStyle w:val="TableParagraph"/>
              <w:numPr>
                <w:ilvl w:val="0"/>
                <w:numId w:val="7"/>
              </w:numPr>
              <w:ind w:right="33"/>
              <w:jc w:val="both"/>
              <w:rPr>
                <w:sz w:val="24"/>
                <w:szCs w:val="24"/>
              </w:rPr>
            </w:pPr>
            <w:r>
              <w:rPr>
                <w:sz w:val="24"/>
                <w:szCs w:val="24"/>
              </w:rPr>
              <w:t>о своем умении вести дискуссию и доказывать свою точку зрения.</w:t>
            </w:r>
          </w:p>
          <w:p w:rsidR="00730E8F" w:rsidRDefault="00C2300D">
            <w:pPr>
              <w:jc w:val="both"/>
            </w:pPr>
            <w:r>
              <w:t>В зависимости от степени подготовки группы можно использовать разные подходы к проведению коллоквиума. В случае,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 то коллоквиум можно разделить на две части. Сначала преподаватель излагает базовые понятия, содержащиеся в программе. Это должно занять не более четверти занятия. Остальные три четверти необходимо посвятить дискуссии, в ходе которой студенты должны убедиться и, главное, убедить друг друга в обоснованности и доказательности полученного видения вопроса и его соответствия реальной практике. Если же преподаватель имеет дело с более подготовленной, самостоятельно думающей и активно усваивающей смысловые единицы и терминологию курса аудиторией, то коллоквиум необходимо провести так, чтобы сами студенты сформулировали изложенные в программе понятия, высказали несовпадающие точки зрения и привели практические примеры. За преподавателем остается роль модератора (ведущего дискуссии), который в конце «лишь» суммирует совместно полученные результаты.</w:t>
            </w:r>
          </w:p>
        </w:tc>
      </w:tr>
      <w:tr w:rsidR="00730E8F">
        <w:tc>
          <w:tcPr>
            <w:tcW w:w="2618" w:type="dxa"/>
            <w:shd w:val="clear" w:color="auto" w:fill="auto"/>
            <w:tcMar>
              <w:left w:w="108" w:type="dxa"/>
            </w:tcMar>
          </w:tcPr>
          <w:p w:rsidR="00730E8F" w:rsidRDefault="00C2300D">
            <w:pPr>
              <w:pStyle w:val="TableParagraph"/>
              <w:ind w:right="368"/>
              <w:rPr>
                <w:sz w:val="24"/>
                <w:szCs w:val="24"/>
              </w:rPr>
            </w:pPr>
            <w:r>
              <w:rPr>
                <w:sz w:val="24"/>
                <w:szCs w:val="24"/>
              </w:rPr>
              <w:lastRenderedPageBreak/>
              <w:t>Эссе</w:t>
            </w:r>
          </w:p>
        </w:tc>
        <w:tc>
          <w:tcPr>
            <w:tcW w:w="6952" w:type="dxa"/>
            <w:shd w:val="clear" w:color="auto" w:fill="auto"/>
            <w:tcMar>
              <w:left w:w="108" w:type="dxa"/>
            </w:tcMar>
          </w:tcPr>
          <w:p w:rsidR="00730E8F" w:rsidRDefault="00C2300D">
            <w:pPr>
              <w:jc w:val="both"/>
            </w:pPr>
            <w:r>
              <w:t>Слово «эссе» в переводе с французского языка (essai) означает «опыт, очерк, попытка». Это форма представления письменного материала, отличающаяся сочетанием глубины и актуальности рассматриваемой проблемы с простым, искренним, подчеркнуто индивидуальным стилем изложения. Создателем этого литературного жанра считается французский философ-гуманист Мишель Эйкли де Монтень, назвавший свое основное философское произведение «Опыты». (Сочинение направлено против догматизма в мышлении и проникнуто духом гуманизма и вольнодумства). Целесообразность использования этой формы самостоятельной работы в процессе обучения подтверждается, прежде всего, тем, что она позволяет формировать и развивать у студентов навык выработки суждения, наличие которого является одним из основных критериев оценки качества специалиста. Использование формы эссе дает возможность преподавателям выявлять способность и умение студентов излагать изученный материал своими словами, оценивать уровень понимания и усвоения ими полученной информации. Студенты получают возможность (особенно на младших курсах, когда у них еще недостаточно развит навык системного изложения материала) высказать свое мнение о предмете в доступном для них стиле. При написании эссе студенты должны учитывать следующие методические требования:</w:t>
            </w:r>
          </w:p>
          <w:p w:rsidR="00730E8F" w:rsidRDefault="00C2300D">
            <w:pPr>
              <w:pStyle w:val="TableParagraph"/>
              <w:numPr>
                <w:ilvl w:val="0"/>
                <w:numId w:val="8"/>
              </w:numPr>
              <w:ind w:right="33"/>
              <w:jc w:val="both"/>
              <w:rPr>
                <w:sz w:val="24"/>
                <w:szCs w:val="24"/>
              </w:rPr>
            </w:pPr>
            <w:r>
              <w:rPr>
                <w:sz w:val="24"/>
                <w:szCs w:val="24"/>
              </w:rPr>
              <w:t xml:space="preserve">в этой форме самостоятельной работы студенту следует  высказываться свободно и открыто, не оглядываясь на </w:t>
            </w:r>
            <w:r>
              <w:rPr>
                <w:sz w:val="24"/>
                <w:szCs w:val="24"/>
              </w:rPr>
              <w:lastRenderedPageBreak/>
              <w:t>авторитеты, устоявшиеся мнения, критично оценивать рассматриваемый материал, указывать на нечетко или непонятно сформулированные позиции, противоречия, замеченные при ознакомлении с тем или иным источником информации. При этом критика должна быть аргументированной и конструктивной;</w:t>
            </w:r>
          </w:p>
          <w:p w:rsidR="00730E8F" w:rsidRDefault="00C2300D">
            <w:pPr>
              <w:pStyle w:val="TableParagraph"/>
              <w:numPr>
                <w:ilvl w:val="0"/>
                <w:numId w:val="8"/>
              </w:numPr>
              <w:ind w:right="33"/>
              <w:jc w:val="both"/>
              <w:rPr>
                <w:sz w:val="24"/>
                <w:szCs w:val="24"/>
              </w:rPr>
            </w:pPr>
            <w:r>
              <w:rPr>
                <w:sz w:val="24"/>
                <w:szCs w:val="24"/>
              </w:rPr>
              <w:t>в этой форме самостоятельной работы вполне допускается заблуждение, высказывание ошибочной и, даже, заведомо неверной (с общепринятых позиций) точки зрения (как известно, это является одним из условий появления новых и оригинальных идей);</w:t>
            </w:r>
          </w:p>
          <w:p w:rsidR="00730E8F" w:rsidRDefault="00C2300D">
            <w:pPr>
              <w:pStyle w:val="TableParagraph"/>
              <w:numPr>
                <w:ilvl w:val="0"/>
                <w:numId w:val="8"/>
              </w:numPr>
              <w:ind w:right="33"/>
              <w:jc w:val="both"/>
              <w:rPr>
                <w:sz w:val="24"/>
                <w:szCs w:val="24"/>
              </w:rPr>
            </w:pPr>
            <w:r>
              <w:rPr>
                <w:sz w:val="24"/>
                <w:szCs w:val="24"/>
              </w:rPr>
              <w:t>студенту необходимо высказать именно собственную точку зрения, свое согласие или несогласие с имеющимися позициями и высказываниями по данному вопросу. Эссе не должно быть простым изложением полученных сведений;</w:t>
            </w:r>
          </w:p>
          <w:p w:rsidR="00730E8F" w:rsidRDefault="00C2300D">
            <w:pPr>
              <w:pStyle w:val="TableParagraph"/>
              <w:numPr>
                <w:ilvl w:val="0"/>
                <w:numId w:val="8"/>
              </w:numPr>
              <w:ind w:right="33"/>
              <w:jc w:val="both"/>
              <w:rPr>
                <w:sz w:val="24"/>
                <w:szCs w:val="24"/>
              </w:rPr>
            </w:pPr>
            <w:r>
              <w:rPr>
                <w:sz w:val="24"/>
                <w:szCs w:val="24"/>
              </w:rPr>
              <w:t>написание эссе должно быть основано на предварительном  ознакомлении не менее чем с тремя различными произведениями по данной теме (с указанием их авторов и названий);</w:t>
            </w:r>
          </w:p>
          <w:p w:rsidR="00730E8F" w:rsidRDefault="00C2300D">
            <w:pPr>
              <w:pStyle w:val="TableParagraph"/>
              <w:numPr>
                <w:ilvl w:val="0"/>
                <w:numId w:val="8"/>
              </w:numPr>
              <w:ind w:right="33"/>
              <w:jc w:val="both"/>
              <w:rPr>
                <w:sz w:val="24"/>
                <w:szCs w:val="24"/>
              </w:rPr>
            </w:pPr>
            <w:r>
              <w:rPr>
                <w:sz w:val="24"/>
                <w:szCs w:val="24"/>
              </w:rPr>
              <w:t>в эссе должны иметь место сопоставление и оценка различных точек зрения по рассматриваемому вопросу (с обязательной ссылкой на названия публикаций и их авторов);</w:t>
            </w:r>
          </w:p>
          <w:p w:rsidR="00730E8F" w:rsidRDefault="00C2300D">
            <w:pPr>
              <w:pStyle w:val="TableParagraph"/>
              <w:numPr>
                <w:ilvl w:val="0"/>
                <w:numId w:val="8"/>
              </w:numPr>
              <w:ind w:right="33"/>
              <w:jc w:val="both"/>
              <w:rPr>
                <w:sz w:val="24"/>
                <w:szCs w:val="24"/>
              </w:rPr>
            </w:pPr>
            <w:r>
              <w:rPr>
                <w:sz w:val="24"/>
                <w:szCs w:val="24"/>
              </w:rPr>
              <w:t>в эссе должно быть сведено до минимума или исключено дословное переписывание литературных источников, материал должен быть изложен своими словами.</w:t>
            </w:r>
          </w:p>
          <w:p w:rsidR="00730E8F" w:rsidRDefault="00C2300D">
            <w:pPr>
              <w:jc w:val="both"/>
            </w:pPr>
            <w:r>
              <w:t>Объем эссе, в зависимости от темы, может колебаться от 5 до 30 страниц (полуторный межстрочный интервал, шрифт Times New Roman, размер - 14).</w:t>
            </w:r>
          </w:p>
        </w:tc>
      </w:tr>
      <w:tr w:rsidR="00730E8F">
        <w:tc>
          <w:tcPr>
            <w:tcW w:w="2618" w:type="dxa"/>
            <w:shd w:val="clear" w:color="auto" w:fill="auto"/>
            <w:tcMar>
              <w:left w:w="108" w:type="dxa"/>
            </w:tcMar>
          </w:tcPr>
          <w:p w:rsidR="00730E8F" w:rsidRDefault="00C2300D">
            <w:pPr>
              <w:pStyle w:val="TableParagraph"/>
              <w:ind w:right="224"/>
              <w:rPr>
                <w:sz w:val="24"/>
                <w:szCs w:val="24"/>
              </w:rPr>
            </w:pPr>
            <w:r>
              <w:rPr>
                <w:sz w:val="24"/>
                <w:szCs w:val="24"/>
              </w:rPr>
              <w:lastRenderedPageBreak/>
              <w:t>Тестирование</w:t>
            </w:r>
          </w:p>
        </w:tc>
        <w:tc>
          <w:tcPr>
            <w:tcW w:w="6952" w:type="dxa"/>
            <w:shd w:val="clear" w:color="auto" w:fill="auto"/>
            <w:tcMar>
              <w:left w:w="108" w:type="dxa"/>
            </w:tcMar>
          </w:tcPr>
          <w:p w:rsidR="00730E8F" w:rsidRDefault="00C2300D">
            <w:pPr>
              <w:pStyle w:val="TableParagraph"/>
              <w:ind w:right="33"/>
              <w:jc w:val="both"/>
              <w:rPr>
                <w:sz w:val="24"/>
                <w:szCs w:val="24"/>
              </w:rPr>
            </w:pPr>
            <w:r>
              <w:rPr>
                <w:sz w:val="24"/>
                <w:szCs w:val="24"/>
              </w:rPr>
              <w:t xml:space="preserve">Контроль в виде тестов может использоваться после изучения каждой темы курса. Итоговое тестирование можно проводить в форме: </w:t>
            </w:r>
          </w:p>
          <w:p w:rsidR="00730E8F" w:rsidRDefault="00C2300D">
            <w:pPr>
              <w:pStyle w:val="TableParagraph"/>
              <w:numPr>
                <w:ilvl w:val="0"/>
                <w:numId w:val="8"/>
              </w:numPr>
              <w:ind w:right="33"/>
              <w:jc w:val="both"/>
              <w:rPr>
                <w:sz w:val="24"/>
                <w:szCs w:val="24"/>
              </w:rPr>
            </w:pPr>
            <w:r>
              <w:rPr>
                <w:sz w:val="24"/>
                <w:szCs w:val="24"/>
              </w:rPr>
              <w:t>компьютерного тестирования, т.е. компьютер произвольно выбирает вопросы из базы данных по степени сложности;</w:t>
            </w:r>
          </w:p>
          <w:p w:rsidR="00730E8F" w:rsidRDefault="00C2300D">
            <w:pPr>
              <w:pStyle w:val="TableParagraph"/>
              <w:numPr>
                <w:ilvl w:val="0"/>
                <w:numId w:val="8"/>
              </w:numPr>
              <w:ind w:right="33"/>
              <w:jc w:val="both"/>
              <w:rPr>
                <w:sz w:val="24"/>
                <w:szCs w:val="24"/>
              </w:rPr>
            </w:pPr>
            <w:r>
              <w:rPr>
                <w:sz w:val="24"/>
                <w:szCs w:val="24"/>
              </w:rPr>
              <w:t xml:space="preserve">письменных ответов, т.е. преподаватель задает вопрос и дает несколько вариантов ответа, а студент на отдельном листе записывает номера вопросов и номера соответствующих ответов. </w:t>
            </w:r>
          </w:p>
          <w:p w:rsidR="00730E8F" w:rsidRDefault="00C2300D">
            <w:pPr>
              <w:pStyle w:val="TableParagraph"/>
              <w:ind w:right="33"/>
              <w:jc w:val="both"/>
              <w:rPr>
                <w:sz w:val="24"/>
                <w:szCs w:val="24"/>
              </w:rPr>
            </w:pPr>
            <w:r>
              <w:rPr>
                <w:sz w:val="24"/>
                <w:szCs w:val="24"/>
              </w:rPr>
              <w:t>Для достижения большей достоверности результатов тестирования следует строить текст так, чтобы у студентов было не более 40 – 50 секунд для ответа на один вопрос. Итоговый тест должен включать не менее 60 вопросов по всему курсу. Значит, итоговое тестирование займет целое занятие. Оценка результатов тестирования может проводиться двумя способами:</w:t>
            </w:r>
          </w:p>
          <w:p w:rsidR="00730E8F" w:rsidRDefault="00C2300D">
            <w:pPr>
              <w:pStyle w:val="TableParagraph"/>
              <w:ind w:right="33"/>
              <w:jc w:val="both"/>
              <w:rPr>
                <w:sz w:val="24"/>
                <w:szCs w:val="24"/>
              </w:rPr>
            </w:pPr>
            <w:r>
              <w:rPr>
                <w:sz w:val="24"/>
                <w:szCs w:val="24"/>
              </w:rPr>
              <w:t>1) по 5-балльной системе, когда ответы студентов оцениваются следующим образом:</w:t>
            </w:r>
          </w:p>
          <w:p w:rsidR="00730E8F" w:rsidRDefault="00C2300D">
            <w:pPr>
              <w:pStyle w:val="TableParagraph"/>
              <w:ind w:right="33"/>
              <w:jc w:val="both"/>
              <w:rPr>
                <w:sz w:val="24"/>
                <w:szCs w:val="24"/>
              </w:rPr>
            </w:pPr>
            <w:r>
              <w:rPr>
                <w:sz w:val="24"/>
                <w:szCs w:val="24"/>
              </w:rPr>
              <w:t>- «отлично» – более 80% ответов правильные;</w:t>
            </w:r>
          </w:p>
          <w:p w:rsidR="00730E8F" w:rsidRDefault="00C2300D">
            <w:pPr>
              <w:pStyle w:val="TableParagraph"/>
              <w:ind w:right="33"/>
              <w:jc w:val="both"/>
              <w:rPr>
                <w:sz w:val="24"/>
                <w:szCs w:val="24"/>
              </w:rPr>
            </w:pPr>
            <w:r>
              <w:rPr>
                <w:sz w:val="24"/>
                <w:szCs w:val="24"/>
              </w:rPr>
              <w:t xml:space="preserve">- «хорошо» – более 65% ответов правильные; </w:t>
            </w:r>
          </w:p>
          <w:p w:rsidR="00730E8F" w:rsidRDefault="00C2300D">
            <w:pPr>
              <w:pStyle w:val="TableParagraph"/>
              <w:ind w:right="33"/>
              <w:jc w:val="both"/>
              <w:rPr>
                <w:sz w:val="24"/>
                <w:szCs w:val="24"/>
              </w:rPr>
            </w:pPr>
            <w:r>
              <w:rPr>
                <w:sz w:val="24"/>
                <w:szCs w:val="24"/>
              </w:rPr>
              <w:lastRenderedPageBreak/>
              <w:t>- «удовлетворительно» – более 50% ответов правильные.</w:t>
            </w:r>
          </w:p>
          <w:p w:rsidR="00730E8F" w:rsidRDefault="00C2300D">
            <w:pPr>
              <w:pStyle w:val="TableParagraph"/>
              <w:ind w:right="33"/>
              <w:jc w:val="both"/>
              <w:rPr>
                <w:sz w:val="24"/>
                <w:szCs w:val="24"/>
              </w:rPr>
            </w:pPr>
            <w:r>
              <w:rPr>
                <w:sz w:val="24"/>
                <w:szCs w:val="24"/>
              </w:rPr>
              <w:t xml:space="preserve">Студенты, которые правильно ответили менее чем на 70% вопросов, должны в последующем пересдать тест. При этом необходимо проконтролировать, чтобы вариант теста был другой; </w:t>
            </w:r>
          </w:p>
          <w:p w:rsidR="00730E8F" w:rsidRDefault="00C2300D">
            <w:pPr>
              <w:pStyle w:val="TableParagraph"/>
              <w:ind w:right="33"/>
              <w:jc w:val="both"/>
              <w:rPr>
                <w:sz w:val="24"/>
                <w:szCs w:val="24"/>
              </w:rPr>
            </w:pPr>
            <w:r>
              <w:rPr>
                <w:sz w:val="24"/>
                <w:szCs w:val="24"/>
              </w:rPr>
              <w:t xml:space="preserve">2) по системе зачет-незачет, когда для зачета по данной дисциплине достаточно правильно ответить более чем на 70% вопросов. </w:t>
            </w:r>
          </w:p>
          <w:p w:rsidR="00730E8F" w:rsidRDefault="00C2300D">
            <w:pPr>
              <w:pStyle w:val="TableParagraph"/>
              <w:ind w:right="33"/>
              <w:jc w:val="both"/>
              <w:rPr>
                <w:sz w:val="24"/>
                <w:szCs w:val="24"/>
              </w:rPr>
            </w:pPr>
            <w:r>
              <w:rPr>
                <w:sz w:val="24"/>
                <w:szCs w:val="24"/>
              </w:rPr>
              <w:t>Чтобы выявить умение студентов решать задачи, следует проводить текущий контроль (выборочный для нескольких студентов или полный для всей группы). Студентам на решение одной задачи дается 15 – 20 минут по пройденным темам. Это способствует, во-первых, более полному усвоению студентами пройденного материала, во-вторых, позволяет выявить и исправить ошибки при их подробном рассмотрении на семинарских занятиях.</w:t>
            </w:r>
          </w:p>
        </w:tc>
      </w:tr>
      <w:tr w:rsidR="00730E8F">
        <w:tc>
          <w:tcPr>
            <w:tcW w:w="2618" w:type="dxa"/>
            <w:shd w:val="clear" w:color="auto" w:fill="auto"/>
            <w:tcMar>
              <w:left w:w="108" w:type="dxa"/>
            </w:tcMar>
          </w:tcPr>
          <w:p w:rsidR="00730E8F" w:rsidRDefault="00C2300D">
            <w:pPr>
              <w:pStyle w:val="TableParagraph"/>
              <w:ind w:right="224"/>
              <w:rPr>
                <w:sz w:val="24"/>
                <w:szCs w:val="24"/>
              </w:rPr>
            </w:pPr>
            <w:r>
              <w:rPr>
                <w:sz w:val="24"/>
                <w:szCs w:val="24"/>
              </w:rPr>
              <w:lastRenderedPageBreak/>
              <w:t xml:space="preserve">Подготовка к экзамену </w:t>
            </w:r>
          </w:p>
        </w:tc>
        <w:tc>
          <w:tcPr>
            <w:tcW w:w="6952" w:type="dxa"/>
            <w:shd w:val="clear" w:color="auto" w:fill="auto"/>
            <w:tcMar>
              <w:left w:w="108" w:type="dxa"/>
            </w:tcMar>
          </w:tcPr>
          <w:p w:rsidR="00730E8F" w:rsidRDefault="00C2300D">
            <w:pPr>
              <w:pStyle w:val="TableParagraph"/>
              <w:ind w:right="33"/>
              <w:jc w:val="both"/>
              <w:rPr>
                <w:sz w:val="24"/>
                <w:szCs w:val="24"/>
              </w:rPr>
            </w:pPr>
            <w:r>
              <w:rPr>
                <w:sz w:val="24"/>
                <w:szCs w:val="24"/>
              </w:rPr>
              <w:t>При подготовке к экзамену  необходимо ориентироваться на конспекты лекций, рекомендуемую литературу и др. Основное в подготовке к сдаче  экзамена - это повторение всего материала дисциплины, по которому необходимо сдавать экзамен. При подготовке к сдаче экзамена студент весь объем работы должен распределять равномерно по дням, отведенным для подготовки к  экзамену, контролировать каждый день выполнение намеченной работы. Подготовка студента к экзамену включает в себя три этапа:</w:t>
            </w:r>
          </w:p>
          <w:p w:rsidR="00730E8F" w:rsidRDefault="00C2300D">
            <w:pPr>
              <w:pStyle w:val="TableParagraph"/>
              <w:numPr>
                <w:ilvl w:val="0"/>
                <w:numId w:val="8"/>
              </w:numPr>
              <w:ind w:right="33"/>
              <w:jc w:val="both"/>
              <w:rPr>
                <w:sz w:val="24"/>
                <w:szCs w:val="24"/>
              </w:rPr>
            </w:pPr>
            <w:r>
              <w:rPr>
                <w:sz w:val="24"/>
                <w:szCs w:val="24"/>
              </w:rPr>
              <w:t>самостоятельная работа в течение семестра;</w:t>
            </w:r>
          </w:p>
          <w:p w:rsidR="00730E8F" w:rsidRDefault="00C2300D">
            <w:pPr>
              <w:pStyle w:val="TableParagraph"/>
              <w:numPr>
                <w:ilvl w:val="0"/>
                <w:numId w:val="8"/>
              </w:numPr>
              <w:ind w:right="33"/>
              <w:jc w:val="both"/>
              <w:rPr>
                <w:sz w:val="24"/>
                <w:szCs w:val="24"/>
              </w:rPr>
            </w:pPr>
            <w:r>
              <w:rPr>
                <w:sz w:val="24"/>
                <w:szCs w:val="24"/>
              </w:rPr>
              <w:t xml:space="preserve">непосредственная подготовка в дни, предшествующие экзамену по темам курса; </w:t>
            </w:r>
          </w:p>
          <w:p w:rsidR="00730E8F" w:rsidRDefault="00C2300D">
            <w:pPr>
              <w:pStyle w:val="TableParagraph"/>
              <w:numPr>
                <w:ilvl w:val="0"/>
                <w:numId w:val="8"/>
              </w:numPr>
              <w:ind w:right="33"/>
              <w:jc w:val="both"/>
              <w:rPr>
                <w:sz w:val="24"/>
                <w:szCs w:val="24"/>
              </w:rPr>
            </w:pPr>
            <w:r>
              <w:rPr>
                <w:sz w:val="24"/>
                <w:szCs w:val="24"/>
              </w:rPr>
              <w:t>подготовка к ответу на задания, содержащиеся в билетах  экзамена.</w:t>
            </w:r>
          </w:p>
          <w:p w:rsidR="00730E8F" w:rsidRDefault="00C2300D">
            <w:pPr>
              <w:pStyle w:val="TableParagraph"/>
              <w:ind w:right="33"/>
              <w:jc w:val="both"/>
              <w:rPr>
                <w:sz w:val="24"/>
                <w:szCs w:val="24"/>
              </w:rPr>
            </w:pPr>
            <w:r>
              <w:rPr>
                <w:sz w:val="24"/>
                <w:szCs w:val="24"/>
              </w:rPr>
              <w:t>Для успешной сдачи экзамена студенты должны принимать во внимание, что:</w:t>
            </w:r>
          </w:p>
          <w:p w:rsidR="00730E8F" w:rsidRDefault="00C2300D">
            <w:pPr>
              <w:pStyle w:val="TableParagraph"/>
              <w:numPr>
                <w:ilvl w:val="0"/>
                <w:numId w:val="8"/>
              </w:numPr>
              <w:ind w:right="33"/>
              <w:jc w:val="both"/>
              <w:rPr>
                <w:sz w:val="24"/>
                <w:szCs w:val="24"/>
              </w:rPr>
            </w:pPr>
            <w:r>
              <w:rPr>
                <w:sz w:val="24"/>
                <w:szCs w:val="24"/>
              </w:rPr>
              <w:t>все основные вопросы, указанные в рабочей программе, нужно знать, понимать их смысл и уметь его разъяснить;</w:t>
            </w:r>
          </w:p>
          <w:p w:rsidR="00730E8F" w:rsidRDefault="00C2300D">
            <w:pPr>
              <w:pStyle w:val="TableParagraph"/>
              <w:numPr>
                <w:ilvl w:val="0"/>
                <w:numId w:val="8"/>
              </w:numPr>
              <w:ind w:right="33"/>
              <w:jc w:val="both"/>
              <w:rPr>
                <w:sz w:val="24"/>
                <w:szCs w:val="24"/>
              </w:rPr>
            </w:pPr>
            <w:r>
              <w:rPr>
                <w:sz w:val="24"/>
                <w:szCs w:val="24"/>
              </w:rPr>
              <w:t>указанные в рабочей программе формируемые профессиональные компетенции в результате освоения дисциплины должны быть продемонстрированы студентом;</w:t>
            </w:r>
          </w:p>
          <w:p w:rsidR="00730E8F" w:rsidRDefault="00C2300D">
            <w:pPr>
              <w:pStyle w:val="TableParagraph"/>
              <w:numPr>
                <w:ilvl w:val="0"/>
                <w:numId w:val="8"/>
              </w:numPr>
              <w:ind w:right="33"/>
              <w:jc w:val="both"/>
              <w:rPr>
                <w:sz w:val="24"/>
                <w:szCs w:val="24"/>
              </w:rPr>
            </w:pPr>
            <w:r>
              <w:rPr>
                <w:sz w:val="24"/>
                <w:szCs w:val="24"/>
              </w:rPr>
              <w:t>семинарские занятия способствуют получению более высокого уровня знаний и, как следствие, более высокой оценки на экзамене;</w:t>
            </w:r>
          </w:p>
          <w:p w:rsidR="00730E8F" w:rsidRDefault="00C2300D">
            <w:pPr>
              <w:pStyle w:val="TableParagraph"/>
              <w:numPr>
                <w:ilvl w:val="0"/>
                <w:numId w:val="8"/>
              </w:numPr>
              <w:ind w:right="33"/>
              <w:jc w:val="both"/>
              <w:rPr>
                <w:sz w:val="24"/>
                <w:szCs w:val="24"/>
              </w:rPr>
            </w:pPr>
            <w:r>
              <w:rPr>
                <w:sz w:val="24"/>
                <w:szCs w:val="24"/>
              </w:rPr>
              <w:t>готовиться к экзамену необходимо начинать с первой лекции и первого семинара.</w:t>
            </w:r>
          </w:p>
        </w:tc>
      </w:tr>
    </w:tbl>
    <w:p w:rsidR="00730E8F" w:rsidRDefault="00730E8F">
      <w:pPr>
        <w:numPr>
          <w:ilvl w:val="0"/>
          <w:numId w:val="2"/>
        </w:numPr>
        <w:ind w:left="0"/>
        <w:jc w:val="center"/>
        <w:rPr>
          <w:b/>
        </w:rPr>
      </w:pPr>
    </w:p>
    <w:p w:rsidR="00730E8F" w:rsidRDefault="00C2300D">
      <w:pPr>
        <w:numPr>
          <w:ilvl w:val="0"/>
          <w:numId w:val="2"/>
        </w:numPr>
        <w:ind w:left="0"/>
        <w:jc w:val="center"/>
        <w:rPr>
          <w:b/>
          <w:bCs/>
          <w:iCs/>
        </w:rPr>
      </w:pPr>
      <w:r>
        <w:rPr>
          <w:b/>
        </w:rPr>
        <w:t>10. Лицензионное программное обеспечение</w:t>
      </w:r>
    </w:p>
    <w:p w:rsidR="00730E8F" w:rsidRDefault="00730E8F">
      <w:pPr>
        <w:numPr>
          <w:ilvl w:val="0"/>
          <w:numId w:val="2"/>
        </w:numPr>
        <w:ind w:left="0"/>
        <w:jc w:val="both"/>
        <w:rPr>
          <w:bCs/>
          <w:iCs/>
        </w:rPr>
      </w:pPr>
    </w:p>
    <w:p w:rsidR="00730E8F" w:rsidRDefault="00C2300D">
      <w:pPr>
        <w:numPr>
          <w:ilvl w:val="0"/>
          <w:numId w:val="2"/>
        </w:numPr>
        <w:ind w:left="0"/>
        <w:jc w:val="both"/>
        <w:rPr>
          <w:bCs/>
          <w:iCs/>
        </w:rPr>
      </w:pPr>
      <w:r>
        <w:rPr>
          <w:bCs/>
          <w:iCs/>
        </w:rPr>
        <w:t>В процессе обучения на экономическом факультете по всем направлениям подготовки используется следующее лицензионное программное обеспечение:</w:t>
      </w:r>
    </w:p>
    <w:p w:rsidR="00730E8F" w:rsidRDefault="00730E8F">
      <w:pPr>
        <w:numPr>
          <w:ilvl w:val="0"/>
          <w:numId w:val="2"/>
        </w:numPr>
        <w:ind w:left="0"/>
        <w:jc w:val="both"/>
        <w:rPr>
          <w:bCs/>
          <w:iCs/>
        </w:rPr>
      </w:pPr>
    </w:p>
    <w:tbl>
      <w:tblPr>
        <w:tblW w:w="94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5" w:type="dxa"/>
          <w:bottom w:w="55" w:type="dxa"/>
          <w:right w:w="55" w:type="dxa"/>
        </w:tblCellMar>
        <w:tblLook w:val="04A0" w:firstRow="1" w:lastRow="0" w:firstColumn="1" w:lastColumn="0" w:noHBand="0" w:noVBand="1"/>
      </w:tblPr>
      <w:tblGrid>
        <w:gridCol w:w="3051"/>
        <w:gridCol w:w="1917"/>
        <w:gridCol w:w="1615"/>
        <w:gridCol w:w="2824"/>
      </w:tblGrid>
      <w:tr w:rsidR="00730E8F">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b/>
                <w:bCs/>
                <w:sz w:val="24"/>
                <w:szCs w:val="24"/>
              </w:rPr>
              <w:t>Программный продукт</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b/>
                <w:bCs/>
                <w:sz w:val="24"/>
                <w:szCs w:val="24"/>
              </w:rPr>
              <w:t>Тип</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b/>
                <w:bCs/>
                <w:sz w:val="24"/>
                <w:szCs w:val="24"/>
              </w:rPr>
              <w:t>Тип лицензии</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b/>
                <w:bCs/>
                <w:sz w:val="24"/>
                <w:szCs w:val="24"/>
              </w:rPr>
              <w:t>Дополнительные сведения</w:t>
            </w:r>
          </w:p>
        </w:tc>
      </w:tr>
      <w:tr w:rsidR="00730E8F">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lastRenderedPageBreak/>
              <w:t>Microsoft Windows XP Professional</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Операционная система</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OEM</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730E8F">
            <w:pPr>
              <w:pStyle w:val="aff1"/>
              <w:ind w:firstLine="0"/>
              <w:rPr>
                <w:sz w:val="24"/>
                <w:szCs w:val="24"/>
              </w:rPr>
            </w:pPr>
          </w:p>
        </w:tc>
      </w:tr>
      <w:tr w:rsidR="00730E8F">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lang w:val="en-US"/>
              </w:rPr>
            </w:pPr>
            <w:r>
              <w:rPr>
                <w:sz w:val="24"/>
                <w:szCs w:val="24"/>
                <w:lang w:val="en-US"/>
              </w:rPr>
              <w:t>Microsoft Office Professional Plus 2007 rus</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Офисный пакет</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Microsoft Open License</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Лицензия № 45829385 от 26.08.2009 (бессрочно)</w:t>
            </w:r>
          </w:p>
        </w:tc>
      </w:tr>
      <w:tr w:rsidR="00730E8F">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lang w:val="en-US"/>
              </w:rPr>
            </w:pPr>
            <w:r>
              <w:rPr>
                <w:sz w:val="24"/>
                <w:szCs w:val="24"/>
                <w:lang w:val="en-US"/>
              </w:rPr>
              <w:t>Microsoft Office Professional Plus 2010 rus</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Офисный пакет</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Microsoft Open License</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Лицензия № 49261732 от 04.11.2011 (бессрочно)</w:t>
            </w:r>
          </w:p>
        </w:tc>
      </w:tr>
      <w:tr w:rsidR="00730E8F">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IBM SPSS Statistics BASE</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Прикладное ПО</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Договор</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Лицензионный договор № 20130218-1 от 12.03.2013 (действует до 31.03.2018)</w:t>
            </w:r>
          </w:p>
        </w:tc>
      </w:tr>
      <w:tr w:rsidR="00730E8F">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MathCAD Education</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Прикладное ПО</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Договор-оферта</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Tr009781 от 18.02.2013 (бессрочно)</w:t>
            </w:r>
          </w:p>
        </w:tc>
      </w:tr>
      <w:tr w:rsidR="00730E8F">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Консультант плюс</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Информационно-справочная система</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Подписка</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730E8F">
            <w:pPr>
              <w:pStyle w:val="aff1"/>
              <w:ind w:firstLine="0"/>
              <w:rPr>
                <w:sz w:val="24"/>
                <w:szCs w:val="24"/>
              </w:rPr>
            </w:pPr>
          </w:p>
        </w:tc>
      </w:tr>
      <w:tr w:rsidR="00730E8F">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1C:Предприятие 8.2 для обучения программированию</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Информационная система</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Договор</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Договор № 01/200213 от 20.02.2013</w:t>
            </w:r>
          </w:p>
        </w:tc>
      </w:tr>
      <w:tr w:rsidR="00730E8F">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OpenOfiice Pro</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Офисный пакет</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Apache License</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Оферта (свободная лицензия)</w:t>
            </w:r>
          </w:p>
        </w:tc>
      </w:tr>
      <w:tr w:rsidR="00730E8F">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SciLab</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Прикладное ПО</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CeCILL</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30E8F" w:rsidRDefault="00C2300D">
            <w:pPr>
              <w:pStyle w:val="aff1"/>
              <w:ind w:firstLine="0"/>
              <w:rPr>
                <w:sz w:val="24"/>
                <w:szCs w:val="24"/>
              </w:rPr>
            </w:pPr>
            <w:r>
              <w:rPr>
                <w:sz w:val="24"/>
                <w:szCs w:val="24"/>
              </w:rPr>
              <w:t>Оферта (свободная лицензия)</w:t>
            </w:r>
          </w:p>
        </w:tc>
      </w:tr>
    </w:tbl>
    <w:p w:rsidR="00730E8F" w:rsidRDefault="00730E8F"/>
    <w:p w:rsidR="00730E8F" w:rsidRDefault="00C2300D">
      <w:pPr>
        <w:numPr>
          <w:ilvl w:val="2"/>
          <w:numId w:val="2"/>
        </w:numPr>
        <w:jc w:val="center"/>
        <w:rPr>
          <w:b/>
        </w:rPr>
      </w:pPr>
      <w:r>
        <w:rPr>
          <w:b/>
        </w:rPr>
        <w:t>11. Описание материально-технической базы, необходимой для осуществления образовательного процесса по дисциплине</w:t>
      </w:r>
    </w:p>
    <w:p w:rsidR="00730E8F" w:rsidRDefault="00730E8F"/>
    <w:p w:rsidR="00730E8F" w:rsidRDefault="00C2300D">
      <w:pPr>
        <w:numPr>
          <w:ilvl w:val="0"/>
          <w:numId w:val="2"/>
        </w:numPr>
        <w:ind w:left="0"/>
        <w:jc w:val="both"/>
      </w:pPr>
      <w:r>
        <w:t>Для построения эффективного учебного процесса Кафедра экономики и управления располагает следующими материально-техническими средствами, которые используются в процессе изучения дисциплины:</w:t>
      </w:r>
    </w:p>
    <w:p w:rsidR="00730E8F" w:rsidRDefault="00C2300D">
      <w:pPr>
        <w:widowControl/>
        <w:numPr>
          <w:ilvl w:val="0"/>
          <w:numId w:val="2"/>
        </w:numPr>
        <w:ind w:left="0"/>
        <w:jc w:val="both"/>
        <w:rPr>
          <w:bCs/>
        </w:rPr>
      </w:pPr>
      <w:r>
        <w:rPr>
          <w:bCs/>
        </w:rPr>
        <w:t>- доска;</w:t>
      </w:r>
    </w:p>
    <w:p w:rsidR="00730E8F" w:rsidRDefault="00C2300D">
      <w:pPr>
        <w:numPr>
          <w:ilvl w:val="0"/>
          <w:numId w:val="2"/>
        </w:numPr>
        <w:ind w:left="0"/>
        <w:jc w:val="both"/>
      </w:pPr>
      <w:r>
        <w:t>- персональные компьютеры (компьютерный класс кафедры, аудитория 403, 16 шт.), каждый из компьютеров подключен к сети Интернет;</w:t>
      </w:r>
    </w:p>
    <w:p w:rsidR="00730E8F" w:rsidRDefault="00C2300D">
      <w:pPr>
        <w:widowControl/>
        <w:numPr>
          <w:ilvl w:val="0"/>
          <w:numId w:val="2"/>
        </w:numPr>
        <w:ind w:left="0"/>
        <w:jc w:val="both"/>
        <w:rPr>
          <w:bCs/>
        </w:rPr>
      </w:pPr>
      <w:r>
        <w:rPr>
          <w:bCs/>
        </w:rPr>
        <w:t>- экран;</w:t>
      </w:r>
    </w:p>
    <w:p w:rsidR="00730E8F" w:rsidRDefault="00C2300D">
      <w:pPr>
        <w:widowControl/>
        <w:numPr>
          <w:ilvl w:val="0"/>
          <w:numId w:val="2"/>
        </w:numPr>
        <w:ind w:left="0"/>
        <w:jc w:val="both"/>
        <w:rPr>
          <w:bCs/>
        </w:rPr>
      </w:pPr>
      <w:r>
        <w:rPr>
          <w:bCs/>
        </w:rPr>
        <w:t>- мультимедийный проектор.</w:t>
      </w:r>
    </w:p>
    <w:p w:rsidR="00730E8F" w:rsidRDefault="00C2300D">
      <w:pPr>
        <w:numPr>
          <w:ilvl w:val="0"/>
          <w:numId w:val="2"/>
        </w:numPr>
        <w:ind w:left="0"/>
        <w:jc w:val="both"/>
      </w:pPr>
      <w:r>
        <w:t xml:space="preserve">В процессе преподавания и для самостоятельной работы обучающихся используются также компьютерные классы аудиторий 304 и 307, а также специальные ресурсы кабинета экономики (305 ауд.). </w:t>
      </w:r>
    </w:p>
    <w:p w:rsidR="00730E8F" w:rsidRDefault="00730E8F">
      <w:pPr>
        <w:ind w:right="-57" w:firstLine="567"/>
        <w:jc w:val="both"/>
        <w:rPr>
          <w:i/>
        </w:rPr>
      </w:pPr>
    </w:p>
    <w:p w:rsidR="00730E8F" w:rsidRDefault="00C2300D">
      <w:pPr>
        <w:shd w:val="clear" w:color="auto" w:fill="FFFFFF"/>
        <w:ind w:firstLine="567"/>
        <w:jc w:val="center"/>
        <w:rPr>
          <w:rFonts w:eastAsia="Times New Roman"/>
          <w:color w:val="222222"/>
        </w:rPr>
      </w:pPr>
      <w:r>
        <w:rPr>
          <w:rFonts w:eastAsia="Times New Roman"/>
          <w:b/>
          <w:bCs/>
          <w:color w:val="222222"/>
        </w:rPr>
        <w:t>12. Особенности реализации дисциплины для инвалидов и лиц с ограниченными возможностями здоровья</w:t>
      </w:r>
    </w:p>
    <w:p w:rsidR="00730E8F" w:rsidRDefault="00730E8F">
      <w:pPr>
        <w:shd w:val="clear" w:color="auto" w:fill="FFFFFF"/>
        <w:ind w:firstLine="567"/>
        <w:jc w:val="both"/>
        <w:rPr>
          <w:rFonts w:eastAsia="Times New Roman"/>
          <w:color w:val="222222"/>
        </w:rPr>
      </w:pPr>
    </w:p>
    <w:p w:rsidR="00730E8F" w:rsidRDefault="00C2300D">
      <w:pPr>
        <w:shd w:val="clear" w:color="auto" w:fill="FFFFFF"/>
        <w:ind w:firstLine="567"/>
        <w:jc w:val="both"/>
        <w:rPr>
          <w:rFonts w:eastAsia="Times New Roman"/>
          <w:color w:val="222222"/>
        </w:rPr>
      </w:pPr>
      <w:r>
        <w:rPr>
          <w:rFonts w:eastAsia="Times New Roman"/>
          <w:color w:val="222222"/>
        </w:rPr>
        <w:t xml:space="preserve">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w:t>
      </w:r>
      <w:r>
        <w:rPr>
          <w:rFonts w:eastAsia="Times New Roman"/>
          <w:color w:val="222222"/>
        </w:rPr>
        <w:lastRenderedPageBreak/>
        <w:t>материала.</w:t>
      </w:r>
    </w:p>
    <w:p w:rsidR="00730E8F" w:rsidRDefault="00C2300D">
      <w:pPr>
        <w:shd w:val="clear" w:color="auto" w:fill="FFFFFF"/>
        <w:ind w:firstLine="567"/>
        <w:jc w:val="both"/>
        <w:rPr>
          <w:rFonts w:eastAsia="Times New Roman"/>
          <w:color w:val="222222"/>
        </w:rPr>
      </w:pPr>
      <w:r>
        <w:rPr>
          <w:rFonts w:eastAsia="Times New Roman"/>
          <w:color w:val="222222"/>
        </w:rPr>
        <w:t>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читальных залах, оборудованные программами невизуального доступа к информации, экранными увеличителями и техническими средствами усиления остаточного зрения.</w:t>
      </w:r>
    </w:p>
    <w:p w:rsidR="00730E8F" w:rsidRDefault="00C2300D">
      <w:pPr>
        <w:shd w:val="clear" w:color="auto" w:fill="FFFFFF"/>
        <w:ind w:firstLine="567"/>
        <w:jc w:val="center"/>
        <w:rPr>
          <w:rFonts w:eastAsia="Times New Roman"/>
          <w:b/>
          <w:bCs/>
          <w:color w:val="222222"/>
        </w:rPr>
      </w:pPr>
      <w:r>
        <w:rPr>
          <w:rFonts w:eastAsia="Times New Roman"/>
          <w:b/>
          <w:bCs/>
          <w:color w:val="222222"/>
        </w:rPr>
        <w:t>13. Иные сведения и (или) материалы</w:t>
      </w:r>
    </w:p>
    <w:p w:rsidR="00730E8F" w:rsidRDefault="00C2300D">
      <w:pPr>
        <w:pStyle w:val="af6"/>
        <w:widowControl w:val="0"/>
        <w:tabs>
          <w:tab w:val="left" w:pos="567"/>
          <w:tab w:val="left" w:pos="1276"/>
        </w:tabs>
        <w:suppressAutoHyphens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Не предусмотрены.</w:t>
      </w:r>
    </w:p>
    <w:p w:rsidR="00730E8F" w:rsidRDefault="00730E8F">
      <w:pPr>
        <w:shd w:val="clear" w:color="auto" w:fill="FFFFFF"/>
        <w:jc w:val="both"/>
        <w:rPr>
          <w:rFonts w:eastAsia="Times New Roman"/>
          <w:color w:val="222222"/>
        </w:rPr>
      </w:pPr>
    </w:p>
    <w:p w:rsidR="00730E8F" w:rsidRDefault="00C2300D">
      <w:pPr>
        <w:shd w:val="clear" w:color="auto" w:fill="FFFFFF"/>
        <w:ind w:firstLine="567"/>
        <w:jc w:val="both"/>
        <w:rPr>
          <w:rFonts w:eastAsia="Times New Roman"/>
          <w:b/>
          <w:color w:val="222222"/>
        </w:rPr>
      </w:pPr>
      <w:r>
        <w:rPr>
          <w:rFonts w:eastAsia="Times New Roman"/>
          <w:b/>
          <w:color w:val="222222"/>
        </w:rPr>
        <w:t>Составитель: Шмидт В.Р., к.э.н., доцент, зав. кафедрой Финансы и кредит МПСУ</w:t>
      </w:r>
    </w:p>
    <w:p w:rsidR="00730E8F" w:rsidRDefault="00C2300D">
      <w:pPr>
        <w:widowControl/>
        <w:rPr>
          <w:rFonts w:eastAsia="Times New Roman"/>
          <w:b/>
          <w:lang w:eastAsia="zh-CN"/>
        </w:rPr>
      </w:pPr>
      <w:r>
        <w:br w:type="page"/>
      </w:r>
    </w:p>
    <w:p w:rsidR="00730E8F" w:rsidRDefault="00730E8F">
      <w:pPr>
        <w:tabs>
          <w:tab w:val="left" w:pos="567"/>
          <w:tab w:val="left" w:pos="851"/>
        </w:tabs>
        <w:spacing w:line="276" w:lineRule="auto"/>
        <w:ind w:left="284" w:firstLine="567"/>
        <w:rPr>
          <w:rFonts w:eastAsia="Times New Roman"/>
          <w:b/>
          <w:lang w:eastAsia="zh-CN"/>
        </w:rPr>
      </w:pPr>
    </w:p>
    <w:p w:rsidR="00730E8F" w:rsidRDefault="00C2300D">
      <w:pPr>
        <w:tabs>
          <w:tab w:val="left" w:pos="567"/>
          <w:tab w:val="left" w:pos="851"/>
        </w:tabs>
        <w:spacing w:line="276" w:lineRule="auto"/>
        <w:ind w:left="284" w:firstLine="567"/>
        <w:rPr>
          <w:rFonts w:eastAsia="Times New Roman"/>
          <w:b/>
          <w:lang w:eastAsia="zh-CN"/>
        </w:rPr>
      </w:pPr>
      <w:r>
        <w:rPr>
          <w:rFonts w:eastAsia="Times New Roman"/>
          <w:b/>
          <w:lang w:eastAsia="zh-CN"/>
        </w:rPr>
        <w:t>14. Лист регистрации изменений</w:t>
      </w:r>
    </w:p>
    <w:p w:rsidR="00730E8F" w:rsidRDefault="00730E8F">
      <w:pPr>
        <w:tabs>
          <w:tab w:val="left" w:pos="567"/>
          <w:tab w:val="left" w:pos="851"/>
        </w:tabs>
        <w:spacing w:line="276" w:lineRule="auto"/>
        <w:ind w:left="284" w:firstLine="567"/>
        <w:rPr>
          <w:rFonts w:eastAsia="Times New Roman"/>
          <w:lang w:eastAsia="zh-CN"/>
        </w:rPr>
      </w:pPr>
    </w:p>
    <w:p w:rsidR="00730E8F" w:rsidRDefault="00C2300D">
      <w:pPr>
        <w:tabs>
          <w:tab w:val="left" w:pos="567"/>
          <w:tab w:val="left" w:pos="851"/>
        </w:tabs>
        <w:spacing w:line="276" w:lineRule="auto"/>
        <w:ind w:left="284" w:firstLine="567"/>
        <w:rPr>
          <w:rFonts w:eastAsia="Times New Roman"/>
          <w:lang w:eastAsia="zh-CN"/>
        </w:rPr>
      </w:pPr>
      <w:r>
        <w:rPr>
          <w:rFonts w:eastAsia="Times New Roman"/>
          <w:lang w:eastAsia="zh-CN"/>
        </w:rPr>
        <w:t>Рабочая программа учебной дисциплины обсуждена и утверждена на заседании Ученого совета от «29» июня 2015 г. протокол № 11</w:t>
      </w:r>
    </w:p>
    <w:p w:rsidR="00730E8F" w:rsidRDefault="00730E8F">
      <w:pPr>
        <w:tabs>
          <w:tab w:val="left" w:pos="567"/>
          <w:tab w:val="left" w:pos="851"/>
        </w:tabs>
        <w:spacing w:line="276" w:lineRule="auto"/>
        <w:ind w:left="284" w:firstLine="567"/>
        <w:rPr>
          <w:rFonts w:eastAsia="Times New Roman"/>
          <w:lang w:eastAsia="zh-CN"/>
        </w:rPr>
      </w:pPr>
    </w:p>
    <w:p w:rsidR="00730E8F" w:rsidRDefault="00C2300D">
      <w:pPr>
        <w:tabs>
          <w:tab w:val="left" w:pos="567"/>
          <w:tab w:val="left" w:pos="851"/>
        </w:tabs>
        <w:spacing w:line="276" w:lineRule="auto"/>
        <w:ind w:left="284" w:firstLine="567"/>
        <w:jc w:val="center"/>
        <w:rPr>
          <w:rFonts w:eastAsia="Times New Roman"/>
          <w:b/>
          <w:bCs/>
        </w:rPr>
      </w:pPr>
      <w:r>
        <w:rPr>
          <w:rFonts w:eastAsia="Times New Roman"/>
          <w:b/>
          <w:bCs/>
        </w:rPr>
        <w:t>Лист регистрации изменений</w:t>
      </w:r>
    </w:p>
    <w:p w:rsidR="00730E8F" w:rsidRDefault="00730E8F">
      <w:pPr>
        <w:tabs>
          <w:tab w:val="left" w:pos="567"/>
          <w:tab w:val="left" w:pos="851"/>
        </w:tabs>
        <w:spacing w:line="276" w:lineRule="auto"/>
        <w:ind w:left="284" w:firstLine="567"/>
        <w:jc w:val="center"/>
        <w:rPr>
          <w:rFonts w:eastAsia="Times New Roman"/>
          <w:lang w:eastAsia="zh-CN"/>
        </w:rPr>
      </w:pP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33"/>
        <w:gridCol w:w="5207"/>
        <w:gridCol w:w="2618"/>
        <w:gridCol w:w="1389"/>
      </w:tblGrid>
      <w:tr w:rsidR="00730E8F" w:rsidTr="00D86661">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730E8F">
            <w:pPr>
              <w:spacing w:line="252" w:lineRule="auto"/>
              <w:ind w:right="-143"/>
              <w:jc w:val="center"/>
              <w:rPr>
                <w:rFonts w:eastAsia="Times New Roman"/>
                <w:color w:val="000000"/>
                <w:lang w:eastAsia="en-US"/>
              </w:rPr>
            </w:pPr>
          </w:p>
          <w:p w:rsidR="00730E8F" w:rsidRDefault="00C2300D">
            <w:pPr>
              <w:spacing w:line="252" w:lineRule="auto"/>
              <w:ind w:right="-143"/>
              <w:rPr>
                <w:rFonts w:eastAsia="Times New Roman"/>
                <w:color w:val="000000"/>
                <w:lang w:eastAsia="en-US"/>
              </w:rPr>
            </w:pPr>
            <w:r>
              <w:rPr>
                <w:rFonts w:eastAsia="Times New Roman"/>
                <w:color w:val="000000"/>
                <w:lang w:eastAsia="en-US"/>
              </w:rPr>
              <w:t xml:space="preserve">№ </w:t>
            </w:r>
            <w:r>
              <w:rPr>
                <w:rFonts w:eastAsia="Times New Roman"/>
                <w:color w:val="000000"/>
                <w:lang w:eastAsia="en-US"/>
              </w:rPr>
              <w:br/>
              <w:t>п/п</w:t>
            </w: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spacing w:line="252" w:lineRule="auto"/>
              <w:ind w:right="-143"/>
              <w:jc w:val="center"/>
              <w:rPr>
                <w:rFonts w:eastAsia="Times New Roman"/>
                <w:color w:val="000000"/>
                <w:lang w:eastAsia="en-US"/>
              </w:rPr>
            </w:pPr>
            <w:r>
              <w:rPr>
                <w:rFonts w:eastAsia="Times New Roman"/>
                <w:color w:val="000000"/>
                <w:lang w:eastAsia="en-US"/>
              </w:rPr>
              <w:t>Содержание изменения</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spacing w:line="252" w:lineRule="auto"/>
              <w:ind w:right="-143"/>
              <w:jc w:val="center"/>
              <w:rPr>
                <w:rFonts w:eastAsia="Times New Roman"/>
                <w:color w:val="000000"/>
                <w:lang w:eastAsia="en-US"/>
              </w:rPr>
            </w:pPr>
            <w:r>
              <w:rPr>
                <w:rFonts w:eastAsia="Times New Roman"/>
                <w:color w:val="000000"/>
                <w:lang w:eastAsia="en-US"/>
              </w:rPr>
              <w:t>Реквизиты</w:t>
            </w:r>
            <w:r>
              <w:rPr>
                <w:rFonts w:eastAsia="Times New Roman"/>
                <w:color w:val="000000"/>
                <w:lang w:eastAsia="en-US"/>
              </w:rPr>
              <w:br/>
              <w:t>документа</w:t>
            </w:r>
            <w:r>
              <w:rPr>
                <w:rFonts w:eastAsia="Times New Roman"/>
                <w:color w:val="000000"/>
                <w:lang w:eastAsia="en-US"/>
              </w:rPr>
              <w:br/>
              <w:t>об утверждении</w:t>
            </w:r>
            <w:r>
              <w:rPr>
                <w:rFonts w:eastAsia="Times New Roman"/>
                <w:color w:val="000000"/>
                <w:lang w:eastAsia="en-US"/>
              </w:rPr>
              <w:br/>
              <w:t>изменения</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spacing w:line="252" w:lineRule="auto"/>
              <w:ind w:right="-143"/>
              <w:jc w:val="center"/>
              <w:rPr>
                <w:rFonts w:eastAsia="Times New Roman"/>
                <w:color w:val="000000"/>
                <w:lang w:eastAsia="en-US"/>
              </w:rPr>
            </w:pPr>
            <w:r>
              <w:rPr>
                <w:rFonts w:eastAsia="Times New Roman"/>
                <w:color w:val="000000"/>
                <w:lang w:eastAsia="en-US"/>
              </w:rPr>
              <w:t>Дата</w:t>
            </w:r>
            <w:r>
              <w:rPr>
                <w:rFonts w:eastAsia="Times New Roman"/>
                <w:color w:val="000000"/>
                <w:lang w:eastAsia="en-US"/>
              </w:rPr>
              <w:br/>
              <w:t>введения</w:t>
            </w:r>
            <w:r>
              <w:rPr>
                <w:rFonts w:eastAsia="Times New Roman"/>
                <w:color w:val="000000"/>
                <w:lang w:eastAsia="en-US"/>
              </w:rPr>
              <w:br/>
              <w:t>изменения</w:t>
            </w:r>
          </w:p>
        </w:tc>
      </w:tr>
      <w:tr w:rsidR="00730E8F" w:rsidTr="00D86661">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730E8F">
            <w:pPr>
              <w:widowControl/>
              <w:numPr>
                <w:ilvl w:val="0"/>
                <w:numId w:val="14"/>
              </w:numPr>
              <w:spacing w:line="252" w:lineRule="auto"/>
              <w:ind w:left="0" w:right="-143"/>
              <w:contextualSpacing/>
              <w:rPr>
                <w:rFonts w:eastAsia="Times New Roman"/>
                <w:color w:val="000000"/>
                <w:lang w:eastAsia="en-US"/>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spacing w:line="252" w:lineRule="auto"/>
              <w:ind w:right="29"/>
              <w:jc w:val="both"/>
              <w:rPr>
                <w:rFonts w:eastAsia="Times New Roman"/>
                <w:color w:val="000000"/>
                <w:lang w:eastAsia="en-US"/>
              </w:rPr>
            </w:pPr>
            <w:r>
              <w:rPr>
                <w:rFonts w:eastAsia="Times New Roman"/>
                <w:color w:val="000000"/>
                <w:lang w:eastAsia="en-US"/>
              </w:rPr>
              <w:t>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080100 Экономика (квалификация (степень) «бакалавр»), утвержденного приказом Министерства образования и науки Российской Федерации от 21.12.2009 г. № 747</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C2300D">
            <w:pPr>
              <w:spacing w:line="252" w:lineRule="auto"/>
              <w:jc w:val="center"/>
              <w:rPr>
                <w:rFonts w:eastAsia="Times New Roman"/>
                <w:b/>
                <w:color w:val="000000"/>
                <w:lang w:eastAsia="en-US"/>
              </w:rPr>
            </w:pPr>
            <w:r>
              <w:rPr>
                <w:rFonts w:eastAsia="Times New Roman"/>
                <w:color w:val="000000"/>
                <w:lang w:eastAsia="en-US"/>
              </w:rPr>
              <w:t xml:space="preserve">Протокол заседания </w:t>
            </w:r>
            <w:r>
              <w:rPr>
                <w:rFonts w:eastAsia="Times New Roman"/>
                <w:color w:val="000000"/>
                <w:lang w:eastAsia="en-US"/>
              </w:rPr>
              <w:br/>
              <w:t>Ученого совета  от «29» июня 2015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C2300D">
            <w:pPr>
              <w:spacing w:line="252" w:lineRule="auto"/>
              <w:ind w:left="-108" w:right="-143"/>
              <w:jc w:val="center"/>
              <w:rPr>
                <w:rFonts w:eastAsia="Times New Roman"/>
                <w:color w:val="000000"/>
                <w:lang w:eastAsia="en-US"/>
              </w:rPr>
            </w:pPr>
            <w:r>
              <w:rPr>
                <w:rFonts w:eastAsia="Times New Roman"/>
                <w:color w:val="000000"/>
                <w:lang w:eastAsia="en-US"/>
              </w:rPr>
              <w:t>01.09.2015</w:t>
            </w:r>
          </w:p>
        </w:tc>
      </w:tr>
      <w:tr w:rsidR="00730E8F" w:rsidTr="00D86661">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730E8F">
            <w:pPr>
              <w:widowControl/>
              <w:numPr>
                <w:ilvl w:val="0"/>
                <w:numId w:val="14"/>
              </w:numPr>
              <w:spacing w:line="252" w:lineRule="auto"/>
              <w:ind w:left="0" w:right="-143"/>
              <w:contextualSpacing/>
              <w:rPr>
                <w:rFonts w:eastAsia="Times New Roman"/>
                <w:color w:val="000000"/>
                <w:lang w:eastAsia="en-US"/>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spacing w:line="252" w:lineRule="auto"/>
              <w:ind w:right="29"/>
              <w:jc w:val="both"/>
              <w:rPr>
                <w:rFonts w:eastAsia="Times New Roman"/>
                <w:color w:val="000000"/>
                <w:lang w:eastAsia="en-US"/>
              </w:rPr>
            </w:pPr>
            <w:r>
              <w:rPr>
                <w:rFonts w:eastAsia="Calibri"/>
                <w:lang w:eastAsia="en-US"/>
              </w:rPr>
              <w:t xml:space="preserve">Актуализирована решением </w:t>
            </w:r>
            <w:r>
              <w:rPr>
                <w:rFonts w:eastAsia="Times New Roman"/>
                <w:color w:val="000000"/>
                <w:lang w:eastAsia="en-US"/>
              </w:rPr>
              <w:t>Ученого совета</w:t>
            </w:r>
            <w:r>
              <w:rPr>
                <w:rFonts w:eastAsia="Calibri"/>
                <w:lang w:eastAsia="en-US"/>
              </w:rPr>
              <w:t xml:space="preserve"> </w:t>
            </w:r>
            <w:r>
              <w:rPr>
                <w:rFonts w:eastAsia="Times New Roman"/>
                <w:color w:val="000000"/>
                <w:lang w:eastAsia="en-US"/>
              </w:rPr>
              <w:t>на основании утверждения Федерального государственного образовательного стандарта высшего образования по направлению подготовки 38.03.01 Экономика (уровень бакалавриата), утвержденного приказом Министерства образования и науки Российской Федерации от 12.11.2015 г. № 1327</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C2300D">
            <w:pPr>
              <w:spacing w:line="252" w:lineRule="auto"/>
              <w:jc w:val="center"/>
              <w:rPr>
                <w:rFonts w:eastAsia="Times New Roman"/>
                <w:b/>
                <w:color w:val="000000"/>
                <w:lang w:eastAsia="en-US"/>
              </w:rPr>
            </w:pPr>
            <w:r>
              <w:rPr>
                <w:rFonts w:eastAsia="Times New Roman"/>
                <w:color w:val="000000"/>
                <w:lang w:eastAsia="en-US"/>
              </w:rPr>
              <w:t xml:space="preserve">Протокол заседания </w:t>
            </w:r>
            <w:r>
              <w:rPr>
                <w:rFonts w:eastAsia="Times New Roman"/>
                <w:color w:val="000000"/>
                <w:lang w:eastAsia="en-US"/>
              </w:rPr>
              <w:br/>
              <w:t>Ученого совета  от «28» декабря 2015 года протокол № 4</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C2300D">
            <w:pPr>
              <w:spacing w:line="252" w:lineRule="auto"/>
              <w:ind w:left="-108" w:right="-143"/>
              <w:jc w:val="center"/>
              <w:rPr>
                <w:rFonts w:eastAsia="Times New Roman"/>
                <w:color w:val="000000"/>
                <w:lang w:eastAsia="en-US"/>
              </w:rPr>
            </w:pPr>
            <w:r>
              <w:rPr>
                <w:rFonts w:eastAsia="Times New Roman"/>
                <w:color w:val="000000"/>
                <w:lang w:eastAsia="en-US"/>
              </w:rPr>
              <w:t>29.12.2015</w:t>
            </w:r>
          </w:p>
        </w:tc>
      </w:tr>
      <w:tr w:rsidR="00730E8F" w:rsidTr="00D86661">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730E8F">
            <w:pPr>
              <w:widowControl/>
              <w:numPr>
                <w:ilvl w:val="0"/>
                <w:numId w:val="14"/>
              </w:numPr>
              <w:spacing w:line="252" w:lineRule="auto"/>
              <w:ind w:left="0" w:right="-143"/>
              <w:contextualSpacing/>
              <w:rPr>
                <w:rFonts w:eastAsia="Times New Roman"/>
                <w:color w:val="000000"/>
                <w:lang w:eastAsia="en-US"/>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pStyle w:val="Default"/>
              <w:spacing w:line="252" w:lineRule="auto"/>
              <w:ind w:right="29"/>
              <w:rPr>
                <w:lang w:eastAsia="en-US"/>
              </w:rPr>
            </w:pPr>
            <w:r>
              <w:rPr>
                <w:lang w:eastAsia="en-US"/>
              </w:rPr>
              <w:t xml:space="preserve">Актуализирована решением Ученого совета с учетом развития науки, культуры, экономики, техники, технологий и социальной сферы </w:t>
            </w:r>
          </w:p>
          <w:p w:rsidR="00730E8F" w:rsidRDefault="00730E8F">
            <w:pPr>
              <w:spacing w:line="252" w:lineRule="auto"/>
              <w:ind w:right="29"/>
              <w:jc w:val="both"/>
              <w:rPr>
                <w:rFonts w:eastAsia="Times New Roman"/>
                <w:color w:val="000000"/>
                <w:lang w:eastAsia="en-US"/>
              </w:rPr>
            </w:pP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C2300D">
            <w:pPr>
              <w:spacing w:line="252" w:lineRule="auto"/>
              <w:jc w:val="center"/>
              <w:rPr>
                <w:rFonts w:eastAsia="Times New Roman"/>
                <w:b/>
                <w:color w:val="000000"/>
                <w:lang w:eastAsia="en-US"/>
              </w:rPr>
            </w:pPr>
            <w:r>
              <w:rPr>
                <w:rFonts w:eastAsia="Times New Roman"/>
                <w:color w:val="000000"/>
                <w:lang w:eastAsia="en-US"/>
              </w:rPr>
              <w:t xml:space="preserve">Протокол заседания </w:t>
            </w:r>
            <w:r>
              <w:rPr>
                <w:rFonts w:eastAsia="Times New Roman"/>
                <w:color w:val="000000"/>
                <w:lang w:eastAsia="en-US"/>
              </w:rPr>
              <w:br/>
              <w:t>Ученого совета  от «30» мая 2016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C2300D">
            <w:pPr>
              <w:spacing w:line="252" w:lineRule="auto"/>
              <w:ind w:left="-108" w:right="-143"/>
              <w:jc w:val="center"/>
              <w:rPr>
                <w:rFonts w:eastAsia="Times New Roman"/>
                <w:color w:val="000000"/>
                <w:lang w:eastAsia="en-US"/>
              </w:rPr>
            </w:pPr>
            <w:r>
              <w:rPr>
                <w:rFonts w:eastAsia="Times New Roman"/>
                <w:color w:val="000000"/>
                <w:lang w:eastAsia="en-US"/>
              </w:rPr>
              <w:t>01.09.2016</w:t>
            </w:r>
          </w:p>
        </w:tc>
      </w:tr>
      <w:tr w:rsidR="00730E8F" w:rsidTr="00D86661">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730E8F">
            <w:pPr>
              <w:widowControl/>
              <w:numPr>
                <w:ilvl w:val="0"/>
                <w:numId w:val="14"/>
              </w:numPr>
              <w:spacing w:line="252" w:lineRule="auto"/>
              <w:ind w:left="0" w:right="-143"/>
              <w:contextualSpacing/>
              <w:rPr>
                <w:rFonts w:eastAsia="Times New Roman"/>
                <w:color w:val="000000"/>
                <w:lang w:eastAsia="en-US"/>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30E8F" w:rsidRDefault="00C2300D">
            <w:pPr>
              <w:spacing w:line="252" w:lineRule="auto"/>
              <w:ind w:right="29"/>
              <w:jc w:val="both"/>
              <w:rPr>
                <w:lang w:eastAsia="en-US"/>
              </w:rPr>
            </w:pPr>
            <w:r>
              <w:rPr>
                <w:lang w:eastAsia="en-US"/>
              </w:rPr>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C2300D">
            <w:pPr>
              <w:spacing w:line="252" w:lineRule="auto"/>
              <w:jc w:val="center"/>
              <w:rPr>
                <w:rFonts w:eastAsia="Times New Roman"/>
                <w:color w:val="000000"/>
                <w:lang w:eastAsia="en-US"/>
              </w:rPr>
            </w:pPr>
            <w:r>
              <w:rPr>
                <w:rFonts w:eastAsia="Times New Roman"/>
                <w:color w:val="000000"/>
                <w:lang w:eastAsia="en-US"/>
              </w:rPr>
              <w:t xml:space="preserve">Протокол заседания </w:t>
            </w:r>
            <w:r>
              <w:rPr>
                <w:rFonts w:eastAsia="Times New Roman"/>
                <w:color w:val="000000"/>
                <w:lang w:eastAsia="en-US"/>
              </w:rPr>
              <w:br/>
              <w:t>Ученого совета  от «28» августа 2017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30E8F" w:rsidRDefault="00C2300D">
            <w:pPr>
              <w:spacing w:line="252" w:lineRule="auto"/>
              <w:ind w:left="-108" w:right="-143"/>
              <w:jc w:val="center"/>
              <w:rPr>
                <w:rFonts w:eastAsia="Times New Roman"/>
                <w:color w:val="000000"/>
                <w:lang w:eastAsia="en-US"/>
              </w:rPr>
            </w:pPr>
            <w:r>
              <w:rPr>
                <w:rFonts w:eastAsia="Times New Roman"/>
                <w:color w:val="000000"/>
                <w:lang w:eastAsia="en-US"/>
              </w:rPr>
              <w:t>01.09.2017</w:t>
            </w:r>
          </w:p>
        </w:tc>
      </w:tr>
      <w:tr w:rsidR="00D86661" w:rsidTr="00D86661">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86661" w:rsidRDefault="00D86661" w:rsidP="00D86661">
            <w:pPr>
              <w:widowControl/>
              <w:numPr>
                <w:ilvl w:val="0"/>
                <w:numId w:val="14"/>
              </w:numPr>
              <w:spacing w:line="252" w:lineRule="auto"/>
              <w:ind w:left="0" w:right="-143"/>
              <w:contextualSpacing/>
              <w:rPr>
                <w:rFonts w:eastAsia="Times New Roman"/>
                <w:color w:val="000000"/>
                <w:lang w:eastAsia="en-US"/>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86661" w:rsidRPr="00E94D2B" w:rsidRDefault="00D86661" w:rsidP="00D86661">
            <w:pPr>
              <w:ind w:right="29"/>
              <w:jc w:val="both"/>
            </w:pPr>
            <w:r w:rsidRPr="00E94D2B">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86661" w:rsidRPr="00E94D2B" w:rsidRDefault="00D86661" w:rsidP="00D86661">
            <w:pPr>
              <w:jc w:val="center"/>
            </w:pPr>
            <w:r w:rsidRPr="00E94D2B">
              <w:t xml:space="preserve">Протокол заседания </w:t>
            </w:r>
            <w:r w:rsidRPr="00E94D2B">
              <w:br/>
              <w:t>Ученого совета  от «28» августа 2018 года протокол №7</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86661" w:rsidRPr="00E94D2B" w:rsidRDefault="00D86661" w:rsidP="00D86661">
            <w:pPr>
              <w:ind w:left="-108" w:right="-143"/>
              <w:jc w:val="center"/>
            </w:pPr>
            <w:r w:rsidRPr="00E94D2B">
              <w:t>01.09.2018</w:t>
            </w:r>
          </w:p>
        </w:tc>
      </w:tr>
      <w:tr w:rsidR="00D86661" w:rsidTr="00881A08">
        <w:trPr>
          <w:trHeight w:val="790"/>
        </w:trPr>
        <w:tc>
          <w:tcPr>
            <w:tcW w:w="533" w:type="dxa"/>
            <w:tcBorders>
              <w:left w:val="single" w:sz="4" w:space="0" w:color="000001"/>
              <w:right w:val="single" w:sz="4" w:space="0" w:color="000001"/>
            </w:tcBorders>
            <w:shd w:val="clear" w:color="auto" w:fill="auto"/>
            <w:tcMar>
              <w:left w:w="108" w:type="dxa"/>
            </w:tcMar>
            <w:vAlign w:val="center"/>
          </w:tcPr>
          <w:p w:rsidR="00D86661" w:rsidRDefault="00D86661" w:rsidP="00D86661">
            <w:pPr>
              <w:widowControl/>
              <w:numPr>
                <w:ilvl w:val="0"/>
                <w:numId w:val="14"/>
              </w:numPr>
              <w:spacing w:line="252" w:lineRule="auto"/>
              <w:ind w:left="0" w:right="-143"/>
              <w:contextualSpacing/>
              <w:rPr>
                <w:rFonts w:eastAsia="Times New Roman"/>
                <w:color w:val="000000"/>
                <w:lang w:eastAsia="en-US"/>
              </w:rPr>
            </w:pPr>
          </w:p>
        </w:tc>
        <w:tc>
          <w:tcPr>
            <w:tcW w:w="5207" w:type="dxa"/>
            <w:tcBorders>
              <w:left w:val="single" w:sz="4" w:space="0" w:color="000001"/>
              <w:right w:val="single" w:sz="4" w:space="0" w:color="000001"/>
            </w:tcBorders>
            <w:shd w:val="clear" w:color="auto" w:fill="auto"/>
            <w:tcMar>
              <w:left w:w="108" w:type="dxa"/>
            </w:tcMar>
          </w:tcPr>
          <w:p w:rsidR="00D86661" w:rsidRDefault="00D86661" w:rsidP="00D86661">
            <w:pPr>
              <w:autoSpaceDE w:val="0"/>
              <w:ind w:right="29"/>
              <w:jc w:val="both"/>
            </w:pPr>
            <w:r>
              <w:rPr>
                <w:rFonts w:eastAsia="Calibri;Arial Unicode MS"/>
                <w:szCs w:val="26"/>
              </w:rPr>
              <w:t xml:space="preserve">Обновлена решением совместного заседания Совета и Кафедр факультета экономики и права ОАНО ВО «МПСУ </w:t>
            </w:r>
          </w:p>
        </w:tc>
        <w:tc>
          <w:tcPr>
            <w:tcW w:w="2618" w:type="dxa"/>
            <w:tcBorders>
              <w:left w:val="single" w:sz="4" w:space="0" w:color="000001"/>
              <w:right w:val="single" w:sz="4" w:space="0" w:color="000001"/>
            </w:tcBorders>
            <w:shd w:val="clear" w:color="auto" w:fill="auto"/>
            <w:tcMar>
              <w:left w:w="108" w:type="dxa"/>
            </w:tcMar>
            <w:vAlign w:val="center"/>
          </w:tcPr>
          <w:p w:rsidR="00D86661" w:rsidRDefault="00D86661" w:rsidP="00D86661">
            <w:pPr>
              <w:autoSpaceDE w:val="0"/>
              <w:jc w:val="center"/>
            </w:pPr>
            <w:r>
              <w:rPr>
                <w:rFonts w:eastAsia="Calibri;Arial Unicode MS"/>
                <w:szCs w:val="26"/>
              </w:rPr>
              <w:t>Протокол совместного заседания Совета и Кафедр факультета экономики и права ОАНО ВО «МПСУ» от 30 августа 2019 г. № 1.</w:t>
            </w:r>
          </w:p>
        </w:tc>
        <w:tc>
          <w:tcPr>
            <w:tcW w:w="1389" w:type="dxa"/>
            <w:tcBorders>
              <w:left w:val="single" w:sz="4" w:space="0" w:color="000001"/>
              <w:right w:val="single" w:sz="4" w:space="0" w:color="000001"/>
            </w:tcBorders>
            <w:shd w:val="clear" w:color="auto" w:fill="auto"/>
            <w:tcMar>
              <w:left w:w="108" w:type="dxa"/>
            </w:tcMar>
            <w:vAlign w:val="center"/>
          </w:tcPr>
          <w:p w:rsidR="00D86661" w:rsidRDefault="00D86661" w:rsidP="00D86661">
            <w:pPr>
              <w:autoSpaceDE w:val="0"/>
              <w:ind w:left="-108" w:right="-143"/>
              <w:jc w:val="center"/>
              <w:rPr>
                <w:color w:val="000000"/>
                <w:szCs w:val="26"/>
              </w:rPr>
            </w:pPr>
            <w:r>
              <w:rPr>
                <w:color w:val="000000"/>
                <w:szCs w:val="26"/>
              </w:rPr>
              <w:t>01.09.2019</w:t>
            </w:r>
          </w:p>
        </w:tc>
      </w:tr>
      <w:tr w:rsidR="00881A08" w:rsidTr="00D86661">
        <w:trPr>
          <w:trHeight w:val="790"/>
        </w:trPr>
        <w:tc>
          <w:tcPr>
            <w:tcW w:w="533" w:type="dxa"/>
            <w:tcBorders>
              <w:left w:val="single" w:sz="4" w:space="0" w:color="000001"/>
              <w:bottom w:val="single" w:sz="4" w:space="0" w:color="000001"/>
              <w:right w:val="single" w:sz="4" w:space="0" w:color="000001"/>
            </w:tcBorders>
            <w:shd w:val="clear" w:color="auto" w:fill="auto"/>
            <w:tcMar>
              <w:left w:w="108" w:type="dxa"/>
            </w:tcMar>
            <w:vAlign w:val="center"/>
          </w:tcPr>
          <w:p w:rsidR="00881A08" w:rsidRDefault="00881A08" w:rsidP="00881A08">
            <w:pPr>
              <w:widowControl/>
              <w:numPr>
                <w:ilvl w:val="0"/>
                <w:numId w:val="14"/>
              </w:numPr>
              <w:spacing w:line="252" w:lineRule="auto"/>
              <w:ind w:left="0" w:right="-143"/>
              <w:contextualSpacing/>
              <w:rPr>
                <w:rFonts w:eastAsia="Times New Roman"/>
                <w:color w:val="000000"/>
                <w:lang w:eastAsia="en-US"/>
              </w:rPr>
            </w:pPr>
            <w:bookmarkStart w:id="7" w:name="_GoBack" w:colFirst="1" w:colLast="3"/>
          </w:p>
        </w:tc>
        <w:tc>
          <w:tcPr>
            <w:tcW w:w="5207" w:type="dxa"/>
            <w:tcBorders>
              <w:left w:val="single" w:sz="4" w:space="0" w:color="000001"/>
              <w:bottom w:val="single" w:sz="4" w:space="0" w:color="000001"/>
              <w:right w:val="single" w:sz="4" w:space="0" w:color="000001"/>
            </w:tcBorders>
            <w:shd w:val="clear" w:color="auto" w:fill="auto"/>
            <w:tcMar>
              <w:left w:w="108" w:type="dxa"/>
            </w:tcMar>
          </w:tcPr>
          <w:p w:rsidR="00881A08" w:rsidRDefault="00881A08" w:rsidP="00881A08">
            <w:pPr>
              <w:ind w:right="29"/>
              <w:jc w:val="both"/>
              <w:rPr>
                <w:rFonts w:eastAsia="Calibri;Arial Unicode MS"/>
              </w:rPr>
            </w:pPr>
            <w:r>
              <w:rPr>
                <w:rFonts w:eastAsia="Calibri;Arial Unicode MS"/>
              </w:rPr>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left w:val="single" w:sz="4" w:space="0" w:color="000001"/>
              <w:bottom w:val="single" w:sz="4" w:space="0" w:color="000001"/>
              <w:right w:val="single" w:sz="4" w:space="0" w:color="000001"/>
            </w:tcBorders>
            <w:shd w:val="clear" w:color="auto" w:fill="auto"/>
            <w:tcMar>
              <w:left w:w="108" w:type="dxa"/>
            </w:tcMar>
            <w:vAlign w:val="center"/>
          </w:tcPr>
          <w:p w:rsidR="00881A08" w:rsidRDefault="00881A08" w:rsidP="00881A08">
            <w:pPr>
              <w:jc w:val="center"/>
              <w:rPr>
                <w:rFonts w:eastAsia="Calibri;Arial Unicode MS"/>
              </w:rPr>
            </w:pPr>
            <w:r>
              <w:rPr>
                <w:rFonts w:eastAsia="Calibri;Arial Unicode MS"/>
              </w:rPr>
              <w:t xml:space="preserve">Протокол заседания </w:t>
            </w:r>
            <w:r>
              <w:rPr>
                <w:rFonts w:eastAsia="Calibri;Arial Unicode MS"/>
              </w:rPr>
              <w:br/>
              <w:t>Ученого совета  от «13» мая 2020 года протокол №7</w:t>
            </w:r>
          </w:p>
        </w:tc>
        <w:tc>
          <w:tcPr>
            <w:tcW w:w="1389" w:type="dxa"/>
            <w:tcBorders>
              <w:left w:val="single" w:sz="4" w:space="0" w:color="000001"/>
              <w:bottom w:val="single" w:sz="4" w:space="0" w:color="000001"/>
              <w:right w:val="single" w:sz="4" w:space="0" w:color="000001"/>
            </w:tcBorders>
            <w:shd w:val="clear" w:color="auto" w:fill="auto"/>
            <w:tcMar>
              <w:left w:w="108" w:type="dxa"/>
            </w:tcMar>
            <w:vAlign w:val="center"/>
          </w:tcPr>
          <w:p w:rsidR="00881A08" w:rsidRDefault="00881A08" w:rsidP="00881A08">
            <w:pPr>
              <w:ind w:left="-108" w:right="-143"/>
              <w:jc w:val="center"/>
              <w:rPr>
                <w:rFonts w:eastAsia="Calibri;Arial Unicode MS"/>
              </w:rPr>
            </w:pPr>
            <w:r>
              <w:rPr>
                <w:rFonts w:eastAsia="Calibri;Arial Unicode MS"/>
              </w:rPr>
              <w:t>01.09.2020</w:t>
            </w:r>
          </w:p>
        </w:tc>
      </w:tr>
      <w:bookmarkEnd w:id="7"/>
    </w:tbl>
    <w:p w:rsidR="00730E8F" w:rsidRDefault="00730E8F">
      <w:pPr>
        <w:shd w:val="clear" w:color="auto" w:fill="FFFFFF"/>
        <w:ind w:firstLine="567"/>
        <w:jc w:val="both"/>
      </w:pPr>
    </w:p>
    <w:sectPr w:rsidR="00730E8F">
      <w:footerReference w:type="default" r:id="rId15"/>
      <w:pgSz w:w="11906" w:h="16838"/>
      <w:pgMar w:top="1134" w:right="850" w:bottom="1134" w:left="1701"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3C" w:rsidRDefault="005E293C">
      <w:r>
        <w:separator/>
      </w:r>
    </w:p>
  </w:endnote>
  <w:endnote w:type="continuationSeparator" w:id="0">
    <w:p w:rsidR="005E293C" w:rsidRDefault="005E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charset w:val="CC"/>
    <w:family w:val="roman"/>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R Cyr MT">
    <w:charset w:val="CC"/>
    <w:family w:val="roman"/>
    <w:pitch w:val="variable"/>
  </w:font>
  <w:font w:name="Castellar">
    <w:panose1 w:val="020A0402060406010301"/>
    <w:charset w:val="00"/>
    <w:family w:val="roman"/>
    <w:pitch w:val="variable"/>
    <w:sig w:usb0="00000003" w:usb1="00000000" w:usb2="00000000" w:usb3="00000000" w:csb0="00000001" w:csb1="00000000"/>
  </w:font>
  <w:font w:name="Swiss Light 10pt">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345386"/>
      <w:docPartObj>
        <w:docPartGallery w:val="Page Numbers (Bottom of Page)"/>
        <w:docPartUnique/>
      </w:docPartObj>
    </w:sdtPr>
    <w:sdtEndPr/>
    <w:sdtContent>
      <w:p w:rsidR="00730E8F" w:rsidRDefault="00C2300D">
        <w:pPr>
          <w:pStyle w:val="afc"/>
          <w:jc w:val="center"/>
        </w:pPr>
        <w:r>
          <w:fldChar w:fldCharType="begin"/>
        </w:r>
        <w:r>
          <w:instrText>PAGE</w:instrText>
        </w:r>
        <w:r>
          <w:fldChar w:fldCharType="separate"/>
        </w:r>
        <w:r w:rsidR="00881A08">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3C" w:rsidRDefault="005E293C">
      <w:r>
        <w:separator/>
      </w:r>
    </w:p>
  </w:footnote>
  <w:footnote w:type="continuationSeparator" w:id="0">
    <w:p w:rsidR="005E293C" w:rsidRDefault="005E29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056"/>
    <w:multiLevelType w:val="multilevel"/>
    <w:tmpl w:val="D084EDA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5F17156"/>
    <w:multiLevelType w:val="multilevel"/>
    <w:tmpl w:val="7FF2E770"/>
    <w:lvl w:ilvl="0">
      <w:start w:val="1"/>
      <w:numFmt w:val="decimal"/>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 w15:restartNumberingAfterBreak="0">
    <w:nsid w:val="1E752291"/>
    <w:multiLevelType w:val="multilevel"/>
    <w:tmpl w:val="83D27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21A01C7E"/>
    <w:multiLevelType w:val="multilevel"/>
    <w:tmpl w:val="96D6F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5C7689"/>
    <w:multiLevelType w:val="multilevel"/>
    <w:tmpl w:val="4AD2E76E"/>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5" w15:restartNumberingAfterBreak="0">
    <w:nsid w:val="41E644DD"/>
    <w:multiLevelType w:val="multilevel"/>
    <w:tmpl w:val="0E82109C"/>
    <w:lvl w:ilvl="0">
      <w:start w:val="1"/>
      <w:numFmt w:val="decimal"/>
      <w:lvlText w:val="%1."/>
      <w:lvlJc w:val="left"/>
      <w:pPr>
        <w:ind w:left="927" w:hanging="360"/>
      </w:pPr>
      <w:rPr>
        <w:i w:val="0"/>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3AE2614"/>
    <w:multiLevelType w:val="multilevel"/>
    <w:tmpl w:val="1DDCF38A"/>
    <w:lvl w:ilvl="0">
      <w:start w:val="1"/>
      <w:numFmt w:val="decimal"/>
      <w:lvlText w:val="%1."/>
      <w:lvlJc w:val="left"/>
      <w:pPr>
        <w:ind w:left="720" w:hanging="360"/>
      </w:pPr>
    </w:lvl>
    <w:lvl w:ilvl="1">
      <w:start w:val="1"/>
      <w:numFmt w:val="decimal"/>
      <w:lvlText w:val="%1.%2."/>
      <w:lvlJc w:val="left"/>
      <w:pPr>
        <w:ind w:left="1855"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456615E8"/>
    <w:multiLevelType w:val="multilevel"/>
    <w:tmpl w:val="57DE733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01583B"/>
    <w:multiLevelType w:val="multilevel"/>
    <w:tmpl w:val="1C86BFE4"/>
    <w:lvl w:ilvl="0">
      <w:start w:val="1"/>
      <w:numFmt w:val="decimal"/>
      <w:lvlText w:val="%1."/>
      <w:lvlJc w:val="left"/>
      <w:pPr>
        <w:ind w:left="990" w:hanging="360"/>
      </w:pPr>
      <w:rPr>
        <w:sz w:val="28"/>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15:restartNumberingAfterBreak="0">
    <w:nsid w:val="4BCE6D3F"/>
    <w:multiLevelType w:val="multilevel"/>
    <w:tmpl w:val="C68A241C"/>
    <w:lvl w:ilvl="0">
      <w:start w:val="1"/>
      <w:numFmt w:val="bullet"/>
      <w:lvlText w:val=""/>
      <w:lvlJc w:val="left"/>
      <w:pPr>
        <w:ind w:left="163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E7B022F"/>
    <w:multiLevelType w:val="multilevel"/>
    <w:tmpl w:val="EF16DBD6"/>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11" w15:restartNumberingAfterBreak="0">
    <w:nsid w:val="53343B92"/>
    <w:multiLevelType w:val="multilevel"/>
    <w:tmpl w:val="37EA78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63904D64"/>
    <w:multiLevelType w:val="multilevel"/>
    <w:tmpl w:val="793218D2"/>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13" w15:restartNumberingAfterBreak="0">
    <w:nsid w:val="68097672"/>
    <w:multiLevelType w:val="multilevel"/>
    <w:tmpl w:val="7F12560A"/>
    <w:lvl w:ilvl="0">
      <w:start w:val="1"/>
      <w:numFmt w:val="decimal"/>
      <w:lvlText w:val="%1."/>
      <w:lvlJc w:val="left"/>
      <w:pPr>
        <w:ind w:left="928" w:hanging="360"/>
      </w:pPr>
    </w:lvl>
    <w:lvl w:ilvl="1">
      <w:start w:val="1"/>
      <w:numFmt w:val="decimal"/>
      <w:lvlText w:val="%1.%2"/>
      <w:lvlJc w:val="left"/>
      <w:pPr>
        <w:ind w:left="958" w:hanging="39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008" w:hanging="1440"/>
      </w:pPr>
    </w:lvl>
    <w:lvl w:ilvl="7">
      <w:start w:val="1"/>
      <w:numFmt w:val="decimal"/>
      <w:lvlText w:val="%1.%2.%3.%4.%5.%6.%7.%8"/>
      <w:lvlJc w:val="left"/>
      <w:pPr>
        <w:ind w:left="2368" w:hanging="1800"/>
      </w:pPr>
    </w:lvl>
    <w:lvl w:ilvl="8">
      <w:start w:val="1"/>
      <w:numFmt w:val="decimal"/>
      <w:lvlText w:val="%1.%2.%3.%4.%5.%6.%7.%8.%9"/>
      <w:lvlJc w:val="left"/>
      <w:pPr>
        <w:ind w:left="2368" w:hanging="1800"/>
      </w:pPr>
    </w:lvl>
  </w:abstractNum>
  <w:abstractNum w:abstractNumId="14" w15:restartNumberingAfterBreak="0">
    <w:nsid w:val="79F03ADF"/>
    <w:multiLevelType w:val="multilevel"/>
    <w:tmpl w:val="6268A1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3"/>
  </w:num>
  <w:num w:numId="2">
    <w:abstractNumId w:val="0"/>
  </w:num>
  <w:num w:numId="3">
    <w:abstractNumId w:val="6"/>
  </w:num>
  <w:num w:numId="4">
    <w:abstractNumId w:val="9"/>
  </w:num>
  <w:num w:numId="5">
    <w:abstractNumId w:val="7"/>
  </w:num>
  <w:num w:numId="6">
    <w:abstractNumId w:val="12"/>
  </w:num>
  <w:num w:numId="7">
    <w:abstractNumId w:val="10"/>
  </w:num>
  <w:num w:numId="8">
    <w:abstractNumId w:val="4"/>
  </w:num>
  <w:num w:numId="9">
    <w:abstractNumId w:val="14"/>
  </w:num>
  <w:num w:numId="10">
    <w:abstractNumId w:val="5"/>
  </w:num>
  <w:num w:numId="11">
    <w:abstractNumId w:val="8"/>
  </w:num>
  <w:num w:numId="12">
    <w:abstractNumId w:val="2"/>
  </w:num>
  <w:num w:numId="13">
    <w:abstractNumId w:val="1"/>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8F"/>
    <w:rsid w:val="005E293C"/>
    <w:rsid w:val="00730E8F"/>
    <w:rsid w:val="00881A08"/>
    <w:rsid w:val="0094666B"/>
    <w:rsid w:val="00C2300D"/>
    <w:rsid w:val="00D86661"/>
    <w:rsid w:val="00EB009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05D2"/>
  <w15:docId w15:val="{43037EEB-A3CD-4E04-AC97-C5AA855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5DE"/>
    <w:pPr>
      <w:widowControl w:val="0"/>
      <w:suppressAutoHyphens/>
    </w:pPr>
    <w:rPr>
      <w:rFonts w:ascii="Times New Roman" w:eastAsiaTheme="minorEastAsia" w:hAnsi="Times New Roman" w:cs="Times New Roman"/>
      <w:sz w:val="24"/>
      <w:szCs w:val="24"/>
      <w:lang w:eastAsia="ru-RU"/>
    </w:rPr>
  </w:style>
  <w:style w:type="paragraph" w:styleId="1">
    <w:name w:val="heading 1"/>
    <w:basedOn w:val="a"/>
    <w:qFormat/>
    <w:rsid w:val="00EF184F"/>
    <w:pPr>
      <w:keepNext/>
      <w:widowControl/>
      <w:spacing w:before="240" w:after="60"/>
      <w:outlineLvl w:val="0"/>
    </w:pPr>
    <w:rPr>
      <w:rFonts w:ascii="Arial" w:eastAsia="Times New Roman" w:hAnsi="Arial" w:cs="Arial"/>
      <w:b/>
      <w:bCs/>
      <w:sz w:val="32"/>
      <w:szCs w:val="32"/>
      <w:lang w:eastAsia="zh-CN"/>
    </w:rPr>
  </w:style>
  <w:style w:type="paragraph" w:styleId="2">
    <w:name w:val="heading 2"/>
    <w:basedOn w:val="a"/>
    <w:link w:val="20"/>
    <w:qFormat/>
    <w:rsid w:val="00EF184F"/>
    <w:pPr>
      <w:keepNext/>
      <w:widowControl/>
      <w:jc w:val="center"/>
      <w:outlineLvl w:val="1"/>
    </w:pPr>
    <w:rPr>
      <w:rFonts w:eastAsia="Times New Roman"/>
      <w:b/>
      <w:bCs/>
      <w:lang w:eastAsia="zh-CN"/>
    </w:rPr>
  </w:style>
  <w:style w:type="paragraph" w:styleId="3">
    <w:name w:val="heading 3"/>
    <w:basedOn w:val="a"/>
    <w:link w:val="30"/>
    <w:qFormat/>
    <w:rsid w:val="00EF184F"/>
    <w:pPr>
      <w:keepNext/>
      <w:widowControl/>
      <w:spacing w:before="240" w:after="60"/>
      <w:outlineLvl w:val="2"/>
    </w:pPr>
    <w:rPr>
      <w:rFonts w:ascii="Arial" w:eastAsia="Times New Roman" w:hAnsi="Arial" w:cs="Arial"/>
      <w:b/>
      <w:bCs/>
      <w:sz w:val="26"/>
      <w:szCs w:val="26"/>
      <w:lang w:eastAsia="zh-CN"/>
    </w:rPr>
  </w:style>
  <w:style w:type="paragraph" w:styleId="5">
    <w:name w:val="heading 5"/>
    <w:basedOn w:val="a"/>
    <w:link w:val="50"/>
    <w:uiPriority w:val="9"/>
    <w:semiHidden/>
    <w:unhideWhenUsed/>
    <w:qFormat/>
    <w:rsid w:val="000B258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link w:val="60"/>
    <w:qFormat/>
    <w:rsid w:val="00EF184F"/>
    <w:pPr>
      <w:widowControl/>
      <w:spacing w:before="240" w:after="60"/>
      <w:outlineLvl w:val="5"/>
    </w:pPr>
    <w:rPr>
      <w:rFonts w:eastAsia="Times New Roman"/>
      <w:b/>
      <w:bCs/>
      <w:sz w:val="22"/>
      <w:szCs w:val="22"/>
      <w:lang w:eastAsia="zh-CN"/>
    </w:rPr>
  </w:style>
  <w:style w:type="paragraph" w:styleId="7">
    <w:name w:val="heading 7"/>
    <w:basedOn w:val="a"/>
    <w:link w:val="70"/>
    <w:qFormat/>
    <w:rsid w:val="00EF184F"/>
    <w:pPr>
      <w:widowControl/>
      <w:spacing w:before="240" w:after="60"/>
      <w:outlineLvl w:val="6"/>
    </w:pPr>
    <w:rPr>
      <w:rFonts w:eastAsia="Times New Roman"/>
      <w:lang w:eastAsia="zh-CN"/>
    </w:rPr>
  </w:style>
  <w:style w:type="paragraph" w:styleId="8">
    <w:name w:val="heading 8"/>
    <w:basedOn w:val="a"/>
    <w:link w:val="80"/>
    <w:qFormat/>
    <w:rsid w:val="00EF184F"/>
    <w:pPr>
      <w:widowControl/>
      <w:spacing w:before="240" w:after="60"/>
      <w:outlineLvl w:val="7"/>
    </w:pPr>
    <w:rPr>
      <w:rFonts w:eastAsia="Times New Roman"/>
      <w:i/>
      <w:i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1">
    <w:name w:val="Font Style61"/>
    <w:basedOn w:val="a0"/>
    <w:uiPriority w:val="99"/>
    <w:rsid w:val="005D55DE"/>
    <w:rPr>
      <w:rFonts w:ascii="Times New Roman" w:hAnsi="Times New Roman" w:cs="Times New Roman"/>
      <w:sz w:val="22"/>
      <w:szCs w:val="22"/>
    </w:rPr>
  </w:style>
  <w:style w:type="character" w:customStyle="1" w:styleId="FontStyle84">
    <w:name w:val="Font Style84"/>
    <w:basedOn w:val="a0"/>
    <w:uiPriority w:val="99"/>
    <w:rsid w:val="005D55DE"/>
    <w:rPr>
      <w:rFonts w:ascii="Times New Roman" w:hAnsi="Times New Roman" w:cs="Times New Roman"/>
      <w:sz w:val="24"/>
      <w:szCs w:val="24"/>
    </w:rPr>
  </w:style>
  <w:style w:type="character" w:customStyle="1" w:styleId="FontStyle79">
    <w:name w:val="Font Style79"/>
    <w:basedOn w:val="a0"/>
    <w:uiPriority w:val="99"/>
    <w:rsid w:val="005D55DE"/>
    <w:rPr>
      <w:rFonts w:ascii="Times New Roman" w:hAnsi="Times New Roman" w:cs="Times New Roman"/>
      <w:b/>
      <w:bCs/>
      <w:sz w:val="24"/>
      <w:szCs w:val="24"/>
    </w:rPr>
  </w:style>
  <w:style w:type="character" w:customStyle="1" w:styleId="FontStyle90">
    <w:name w:val="Font Style90"/>
    <w:basedOn w:val="a0"/>
    <w:uiPriority w:val="99"/>
    <w:rsid w:val="005D55DE"/>
    <w:rPr>
      <w:rFonts w:ascii="Times New Roman" w:hAnsi="Times New Roman" w:cs="Times New Roman"/>
      <w:sz w:val="22"/>
      <w:szCs w:val="22"/>
    </w:rPr>
  </w:style>
  <w:style w:type="character" w:customStyle="1" w:styleId="FontStyle99">
    <w:name w:val="Font Style99"/>
    <w:basedOn w:val="a0"/>
    <w:uiPriority w:val="99"/>
    <w:rsid w:val="005D55DE"/>
    <w:rPr>
      <w:rFonts w:ascii="Times New Roman" w:hAnsi="Times New Roman" w:cs="Times New Roman"/>
      <w:i/>
      <w:iCs/>
      <w:sz w:val="24"/>
      <w:szCs w:val="24"/>
    </w:rPr>
  </w:style>
  <w:style w:type="character" w:customStyle="1" w:styleId="FontStyle76">
    <w:name w:val="Font Style76"/>
    <w:basedOn w:val="a0"/>
    <w:uiPriority w:val="99"/>
    <w:rsid w:val="005D55DE"/>
    <w:rPr>
      <w:rFonts w:ascii="Times New Roman" w:hAnsi="Times New Roman" w:cs="Times New Roman"/>
      <w:i/>
      <w:iCs/>
      <w:sz w:val="22"/>
      <w:szCs w:val="22"/>
    </w:rPr>
  </w:style>
  <w:style w:type="character" w:customStyle="1" w:styleId="FontStyle85">
    <w:name w:val="Font Style85"/>
    <w:basedOn w:val="a0"/>
    <w:uiPriority w:val="99"/>
    <w:rsid w:val="005D55DE"/>
    <w:rPr>
      <w:rFonts w:ascii="Times New Roman" w:hAnsi="Times New Roman" w:cs="Times New Roman"/>
      <w:sz w:val="22"/>
      <w:szCs w:val="22"/>
    </w:rPr>
  </w:style>
  <w:style w:type="character" w:customStyle="1" w:styleId="10">
    <w:name w:val="Заголовок 1 Знак"/>
    <w:basedOn w:val="a0"/>
    <w:link w:val="100"/>
    <w:rsid w:val="00EF184F"/>
    <w:rPr>
      <w:rFonts w:ascii="Arial" w:eastAsia="Times New Roman" w:hAnsi="Arial" w:cs="Arial"/>
      <w:b/>
      <w:bCs/>
      <w:sz w:val="32"/>
      <w:szCs w:val="32"/>
      <w:lang w:eastAsia="zh-CN"/>
    </w:rPr>
  </w:style>
  <w:style w:type="character" w:customStyle="1" w:styleId="20">
    <w:name w:val="Заголовок 2 Знак"/>
    <w:basedOn w:val="a0"/>
    <w:link w:val="2"/>
    <w:rsid w:val="00EF184F"/>
    <w:rPr>
      <w:rFonts w:ascii="Times New Roman" w:eastAsia="Times New Roman" w:hAnsi="Times New Roman" w:cs="Times New Roman"/>
      <w:b/>
      <w:bCs/>
      <w:sz w:val="24"/>
      <w:szCs w:val="24"/>
      <w:lang w:eastAsia="zh-CN"/>
    </w:rPr>
  </w:style>
  <w:style w:type="character" w:customStyle="1" w:styleId="30">
    <w:name w:val="Заголовок 3 Знак"/>
    <w:basedOn w:val="a0"/>
    <w:link w:val="3"/>
    <w:rsid w:val="00EF184F"/>
    <w:rPr>
      <w:rFonts w:ascii="Arial" w:eastAsia="Times New Roman" w:hAnsi="Arial" w:cs="Arial"/>
      <w:b/>
      <w:bCs/>
      <w:sz w:val="26"/>
      <w:szCs w:val="26"/>
      <w:lang w:eastAsia="zh-CN"/>
    </w:rPr>
  </w:style>
  <w:style w:type="character" w:customStyle="1" w:styleId="60">
    <w:name w:val="Заголовок 6 Знак"/>
    <w:basedOn w:val="a0"/>
    <w:link w:val="6"/>
    <w:rsid w:val="00EF184F"/>
    <w:rPr>
      <w:rFonts w:ascii="Times New Roman" w:eastAsia="Times New Roman" w:hAnsi="Times New Roman" w:cs="Times New Roman"/>
      <w:b/>
      <w:bCs/>
      <w:lang w:eastAsia="zh-CN"/>
    </w:rPr>
  </w:style>
  <w:style w:type="character" w:customStyle="1" w:styleId="70">
    <w:name w:val="Заголовок 7 Знак"/>
    <w:basedOn w:val="a0"/>
    <w:link w:val="7"/>
    <w:rsid w:val="00EF184F"/>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EF184F"/>
    <w:rPr>
      <w:rFonts w:ascii="Times New Roman" w:eastAsia="Times New Roman" w:hAnsi="Times New Roman" w:cs="Times New Roman"/>
      <w:i/>
      <w:iCs/>
      <w:sz w:val="24"/>
      <w:szCs w:val="24"/>
      <w:lang w:eastAsia="zh-CN"/>
    </w:rPr>
  </w:style>
  <w:style w:type="character" w:customStyle="1" w:styleId="WW8Num2z0">
    <w:name w:val="WW8Num2z0"/>
    <w:rsid w:val="00EF184F"/>
    <w:rPr>
      <w:rFonts w:cs="Times New Roman"/>
    </w:rPr>
  </w:style>
  <w:style w:type="character" w:customStyle="1" w:styleId="WW8Num4z0">
    <w:name w:val="WW8Num4z0"/>
    <w:rsid w:val="00EF184F"/>
    <w:rPr>
      <w:rFonts w:ascii="Symbol" w:hAnsi="Symbol" w:cs="Symbol"/>
    </w:rPr>
  </w:style>
  <w:style w:type="character" w:customStyle="1" w:styleId="WW8Num5z0">
    <w:name w:val="WW8Num5z0"/>
    <w:rsid w:val="00EF184F"/>
    <w:rPr>
      <w:rFonts w:ascii="Symbol" w:hAnsi="Symbol" w:cs="Symbol"/>
    </w:rPr>
  </w:style>
  <w:style w:type="character" w:customStyle="1" w:styleId="WW8Num7z0">
    <w:name w:val="WW8Num7z0"/>
    <w:rsid w:val="00EF184F"/>
    <w:rPr>
      <w:rFonts w:ascii="Symbol" w:hAnsi="Symbol" w:cs="Symbol"/>
    </w:rPr>
  </w:style>
  <w:style w:type="character" w:customStyle="1" w:styleId="WW8Num10z0">
    <w:name w:val="WW8Num10z0"/>
    <w:rsid w:val="00EF184F"/>
    <w:rPr>
      <w:rFonts w:ascii="Symbol" w:hAnsi="Symbol" w:cs="Symbol"/>
    </w:rPr>
  </w:style>
  <w:style w:type="character" w:customStyle="1" w:styleId="WW8Num11z0">
    <w:name w:val="WW8Num11z0"/>
    <w:rsid w:val="00EF184F"/>
    <w:rPr>
      <w:rFonts w:ascii="Symbol" w:hAnsi="Symbol" w:cs="Symbol"/>
    </w:rPr>
  </w:style>
  <w:style w:type="character" w:customStyle="1" w:styleId="WW8Num12z0">
    <w:name w:val="WW8Num12z0"/>
    <w:rsid w:val="00EF184F"/>
    <w:rPr>
      <w:rFonts w:ascii="Symbol" w:hAnsi="Symbol" w:cs="Symbol"/>
    </w:rPr>
  </w:style>
  <w:style w:type="character" w:customStyle="1" w:styleId="WW8Num14z0">
    <w:name w:val="WW8Num14z0"/>
    <w:rsid w:val="00EF184F"/>
    <w:rPr>
      <w:rFonts w:ascii="Symbol" w:hAnsi="Symbol" w:cs="Symbol"/>
    </w:rPr>
  </w:style>
  <w:style w:type="character" w:customStyle="1" w:styleId="WW8Num15z0">
    <w:name w:val="WW8Num15z0"/>
    <w:rsid w:val="00EF184F"/>
    <w:rPr>
      <w:rFonts w:ascii="Symbol" w:hAnsi="Symbol" w:cs="Symbol"/>
    </w:rPr>
  </w:style>
  <w:style w:type="character" w:customStyle="1" w:styleId="WW8Num16z0">
    <w:name w:val="WW8Num16z0"/>
    <w:rsid w:val="00EF184F"/>
    <w:rPr>
      <w:rFonts w:ascii="Symbol" w:hAnsi="Symbol" w:cs="Symbol"/>
    </w:rPr>
  </w:style>
  <w:style w:type="character" w:customStyle="1" w:styleId="WW8Num17z0">
    <w:name w:val="WW8Num17z0"/>
    <w:rsid w:val="00EF184F"/>
    <w:rPr>
      <w:rFonts w:ascii="Symbol" w:hAnsi="Symbol" w:cs="Symbol"/>
    </w:rPr>
  </w:style>
  <w:style w:type="character" w:customStyle="1" w:styleId="WW8Num19z0">
    <w:name w:val="WW8Num19z0"/>
    <w:rsid w:val="00EF184F"/>
    <w:rPr>
      <w:rFonts w:ascii="Symbol" w:hAnsi="Symbol" w:cs="Symbol"/>
    </w:rPr>
  </w:style>
  <w:style w:type="character" w:customStyle="1" w:styleId="WW8Num22z0">
    <w:name w:val="WW8Num22z0"/>
    <w:rsid w:val="00EF184F"/>
    <w:rPr>
      <w:rFonts w:ascii="Symbol" w:hAnsi="Symbol" w:cs="Symbol"/>
    </w:rPr>
  </w:style>
  <w:style w:type="character" w:customStyle="1" w:styleId="WW8Num25z0">
    <w:name w:val="WW8Num25z0"/>
    <w:rsid w:val="00EF184F"/>
    <w:rPr>
      <w:rFonts w:ascii="Symbol" w:hAnsi="Symbol" w:cs="Symbol"/>
    </w:rPr>
  </w:style>
  <w:style w:type="character" w:customStyle="1" w:styleId="WW8Num26z0">
    <w:name w:val="WW8Num26z0"/>
    <w:rsid w:val="00EF184F"/>
    <w:rPr>
      <w:rFonts w:ascii="Symbol" w:hAnsi="Symbol" w:cs="Symbol"/>
    </w:rPr>
  </w:style>
  <w:style w:type="character" w:customStyle="1" w:styleId="4">
    <w:name w:val="Основной шрифт абзаца4"/>
    <w:rsid w:val="00EF184F"/>
  </w:style>
  <w:style w:type="character" w:customStyle="1" w:styleId="Absatz-Standardschriftart">
    <w:name w:val="Absatz-Standardschriftart"/>
    <w:rsid w:val="00EF184F"/>
  </w:style>
  <w:style w:type="character" w:customStyle="1" w:styleId="31">
    <w:name w:val="Основной шрифт абзаца3"/>
    <w:rsid w:val="00EF184F"/>
  </w:style>
  <w:style w:type="character" w:customStyle="1" w:styleId="WW8Num6z0">
    <w:name w:val="WW8Num6z0"/>
    <w:rsid w:val="00EF184F"/>
    <w:rPr>
      <w:rFonts w:ascii="Symbol" w:hAnsi="Symbol" w:cs="Symbol"/>
    </w:rPr>
  </w:style>
  <w:style w:type="character" w:customStyle="1" w:styleId="WW8Num13z0">
    <w:name w:val="WW8Num13z0"/>
    <w:rsid w:val="00EF184F"/>
    <w:rPr>
      <w:rFonts w:ascii="Symbol" w:hAnsi="Symbol" w:cs="Symbol"/>
    </w:rPr>
  </w:style>
  <w:style w:type="character" w:customStyle="1" w:styleId="WW8Num18z0">
    <w:name w:val="WW8Num18z0"/>
    <w:rsid w:val="00EF184F"/>
    <w:rPr>
      <w:rFonts w:ascii="Symbol" w:hAnsi="Symbol" w:cs="Symbol"/>
    </w:rPr>
  </w:style>
  <w:style w:type="character" w:customStyle="1" w:styleId="WW8Num20z0">
    <w:name w:val="WW8Num20z0"/>
    <w:rsid w:val="00EF184F"/>
    <w:rPr>
      <w:rFonts w:ascii="Symbol" w:hAnsi="Symbol" w:cs="Symbol"/>
    </w:rPr>
  </w:style>
  <w:style w:type="character" w:customStyle="1" w:styleId="WW8Num24z0">
    <w:name w:val="WW8Num24z0"/>
    <w:rsid w:val="00EF184F"/>
    <w:rPr>
      <w:rFonts w:ascii="Symbol" w:hAnsi="Symbol" w:cs="Symbol"/>
    </w:rPr>
  </w:style>
  <w:style w:type="character" w:customStyle="1" w:styleId="WW8Num29z0">
    <w:name w:val="WW8Num29z0"/>
    <w:rsid w:val="00EF184F"/>
    <w:rPr>
      <w:rFonts w:ascii="Symbol" w:hAnsi="Symbol" w:cs="Symbol"/>
    </w:rPr>
  </w:style>
  <w:style w:type="character" w:customStyle="1" w:styleId="WW8Num32z0">
    <w:name w:val="WW8Num32z0"/>
    <w:rsid w:val="00EF184F"/>
    <w:rPr>
      <w:rFonts w:ascii="Symbol" w:hAnsi="Symbol" w:cs="Symbol"/>
    </w:rPr>
  </w:style>
  <w:style w:type="character" w:customStyle="1" w:styleId="WW8Num33z0">
    <w:name w:val="WW8Num33z0"/>
    <w:rsid w:val="00EF184F"/>
    <w:rPr>
      <w:rFonts w:ascii="Symbol" w:hAnsi="Symbol" w:cs="Symbol"/>
    </w:rPr>
  </w:style>
  <w:style w:type="character" w:customStyle="1" w:styleId="21">
    <w:name w:val="Основной шрифт абзаца2"/>
    <w:rsid w:val="00EF184F"/>
  </w:style>
  <w:style w:type="character" w:customStyle="1" w:styleId="WW8Num1z0">
    <w:name w:val="WW8Num1z0"/>
    <w:rsid w:val="00EF184F"/>
    <w:rPr>
      <w:rFonts w:ascii="Symbol" w:hAnsi="Symbol" w:cs="Symbol"/>
    </w:rPr>
  </w:style>
  <w:style w:type="character" w:customStyle="1" w:styleId="WW8Num4z1">
    <w:name w:val="WW8Num4z1"/>
    <w:rsid w:val="00EF184F"/>
    <w:rPr>
      <w:rFonts w:ascii="Courier New" w:hAnsi="Courier New" w:cs="Courier New"/>
    </w:rPr>
  </w:style>
  <w:style w:type="character" w:customStyle="1" w:styleId="WW8Num4z2">
    <w:name w:val="WW8Num4z2"/>
    <w:rsid w:val="00EF184F"/>
    <w:rPr>
      <w:rFonts w:ascii="Wingdings" w:hAnsi="Wingdings" w:cs="Wingdings"/>
    </w:rPr>
  </w:style>
  <w:style w:type="character" w:customStyle="1" w:styleId="WW8Num6z1">
    <w:name w:val="WW8Num6z1"/>
    <w:rsid w:val="00EF184F"/>
    <w:rPr>
      <w:rFonts w:ascii="Courier New" w:hAnsi="Courier New" w:cs="Courier New"/>
    </w:rPr>
  </w:style>
  <w:style w:type="character" w:customStyle="1" w:styleId="WW8Num6z2">
    <w:name w:val="WW8Num6z2"/>
    <w:rsid w:val="00EF184F"/>
    <w:rPr>
      <w:rFonts w:ascii="Wingdings" w:hAnsi="Wingdings" w:cs="Wingdings"/>
    </w:rPr>
  </w:style>
  <w:style w:type="character" w:customStyle="1" w:styleId="WW8Num10z1">
    <w:name w:val="WW8Num10z1"/>
    <w:rsid w:val="00EF184F"/>
    <w:rPr>
      <w:rFonts w:ascii="Courier New" w:hAnsi="Courier New" w:cs="Courier New"/>
    </w:rPr>
  </w:style>
  <w:style w:type="character" w:customStyle="1" w:styleId="WW8Num10z2">
    <w:name w:val="WW8Num10z2"/>
    <w:rsid w:val="00EF184F"/>
    <w:rPr>
      <w:rFonts w:ascii="Wingdings" w:hAnsi="Wingdings" w:cs="Wingdings"/>
    </w:rPr>
  </w:style>
  <w:style w:type="character" w:customStyle="1" w:styleId="WW8Num13z1">
    <w:name w:val="WW8Num13z1"/>
    <w:rsid w:val="00EF184F"/>
    <w:rPr>
      <w:rFonts w:ascii="Courier New" w:hAnsi="Courier New" w:cs="Courier New"/>
    </w:rPr>
  </w:style>
  <w:style w:type="character" w:customStyle="1" w:styleId="WW8Num13z2">
    <w:name w:val="WW8Num13z2"/>
    <w:rsid w:val="00EF184F"/>
    <w:rPr>
      <w:rFonts w:ascii="Wingdings" w:hAnsi="Wingdings" w:cs="Wingdings"/>
    </w:rPr>
  </w:style>
  <w:style w:type="character" w:customStyle="1" w:styleId="WW8Num14z1">
    <w:name w:val="WW8Num14z1"/>
    <w:rsid w:val="00EF184F"/>
    <w:rPr>
      <w:rFonts w:ascii="Courier New" w:hAnsi="Courier New" w:cs="Courier New"/>
    </w:rPr>
  </w:style>
  <w:style w:type="character" w:customStyle="1" w:styleId="WW8Num14z2">
    <w:name w:val="WW8Num14z2"/>
    <w:rsid w:val="00EF184F"/>
    <w:rPr>
      <w:rFonts w:ascii="Wingdings" w:hAnsi="Wingdings" w:cs="Wingdings"/>
    </w:rPr>
  </w:style>
  <w:style w:type="character" w:customStyle="1" w:styleId="WW8Num18z1">
    <w:name w:val="WW8Num18z1"/>
    <w:rsid w:val="00EF184F"/>
    <w:rPr>
      <w:rFonts w:ascii="Courier New" w:hAnsi="Courier New" w:cs="Courier New"/>
    </w:rPr>
  </w:style>
  <w:style w:type="character" w:customStyle="1" w:styleId="WW8Num18z2">
    <w:name w:val="WW8Num18z2"/>
    <w:rsid w:val="00EF184F"/>
    <w:rPr>
      <w:rFonts w:ascii="Wingdings" w:hAnsi="Wingdings" w:cs="Wingdings"/>
    </w:rPr>
  </w:style>
  <w:style w:type="character" w:customStyle="1" w:styleId="WW8Num19z1">
    <w:name w:val="WW8Num19z1"/>
    <w:rsid w:val="00EF184F"/>
    <w:rPr>
      <w:rFonts w:ascii="Courier New" w:hAnsi="Courier New" w:cs="Courier New"/>
    </w:rPr>
  </w:style>
  <w:style w:type="character" w:customStyle="1" w:styleId="WW8Num19z2">
    <w:name w:val="WW8Num19z2"/>
    <w:rsid w:val="00EF184F"/>
    <w:rPr>
      <w:rFonts w:ascii="Wingdings" w:hAnsi="Wingdings" w:cs="Wingdings"/>
    </w:rPr>
  </w:style>
  <w:style w:type="character" w:customStyle="1" w:styleId="WW8Num20z1">
    <w:name w:val="WW8Num20z1"/>
    <w:rsid w:val="00EF184F"/>
    <w:rPr>
      <w:rFonts w:ascii="Courier New" w:hAnsi="Courier New" w:cs="Courier New"/>
    </w:rPr>
  </w:style>
  <w:style w:type="character" w:customStyle="1" w:styleId="WW8Num20z2">
    <w:name w:val="WW8Num20z2"/>
    <w:rsid w:val="00EF184F"/>
    <w:rPr>
      <w:rFonts w:ascii="Wingdings" w:hAnsi="Wingdings" w:cs="Wingdings"/>
    </w:rPr>
  </w:style>
  <w:style w:type="character" w:customStyle="1" w:styleId="WW8Num22z1">
    <w:name w:val="WW8Num22z1"/>
    <w:rsid w:val="00EF184F"/>
    <w:rPr>
      <w:rFonts w:ascii="Courier New" w:hAnsi="Courier New" w:cs="Courier New"/>
    </w:rPr>
  </w:style>
  <w:style w:type="character" w:customStyle="1" w:styleId="WW8Num22z2">
    <w:name w:val="WW8Num22z2"/>
    <w:rsid w:val="00EF184F"/>
    <w:rPr>
      <w:rFonts w:ascii="Wingdings" w:hAnsi="Wingdings" w:cs="Wingdings"/>
    </w:rPr>
  </w:style>
  <w:style w:type="character" w:customStyle="1" w:styleId="WW8Num24z1">
    <w:name w:val="WW8Num24z1"/>
    <w:rsid w:val="00EF184F"/>
    <w:rPr>
      <w:rFonts w:ascii="Courier New" w:hAnsi="Courier New" w:cs="Courier New"/>
    </w:rPr>
  </w:style>
  <w:style w:type="character" w:customStyle="1" w:styleId="WW8Num24z2">
    <w:name w:val="WW8Num24z2"/>
    <w:rsid w:val="00EF184F"/>
    <w:rPr>
      <w:rFonts w:ascii="Wingdings" w:hAnsi="Wingdings" w:cs="Wingdings"/>
    </w:rPr>
  </w:style>
  <w:style w:type="character" w:customStyle="1" w:styleId="WW8Num29z1">
    <w:name w:val="WW8Num29z1"/>
    <w:rsid w:val="00EF184F"/>
    <w:rPr>
      <w:rFonts w:ascii="Courier New" w:hAnsi="Courier New" w:cs="Courier New"/>
    </w:rPr>
  </w:style>
  <w:style w:type="character" w:customStyle="1" w:styleId="WW8Num29z2">
    <w:name w:val="WW8Num29z2"/>
    <w:rsid w:val="00EF184F"/>
    <w:rPr>
      <w:rFonts w:ascii="Wingdings" w:hAnsi="Wingdings" w:cs="Wingdings"/>
    </w:rPr>
  </w:style>
  <w:style w:type="character" w:customStyle="1" w:styleId="WW8Num32z1">
    <w:name w:val="WW8Num32z1"/>
    <w:rsid w:val="00EF184F"/>
    <w:rPr>
      <w:rFonts w:ascii="Courier New" w:hAnsi="Courier New" w:cs="Courier New"/>
    </w:rPr>
  </w:style>
  <w:style w:type="character" w:customStyle="1" w:styleId="WW8Num32z2">
    <w:name w:val="WW8Num32z2"/>
    <w:rsid w:val="00EF184F"/>
    <w:rPr>
      <w:rFonts w:ascii="Wingdings" w:hAnsi="Wingdings" w:cs="Wingdings"/>
    </w:rPr>
  </w:style>
  <w:style w:type="character" w:customStyle="1" w:styleId="WW8Num33z1">
    <w:name w:val="WW8Num33z1"/>
    <w:rsid w:val="00EF184F"/>
    <w:rPr>
      <w:rFonts w:ascii="Courier New" w:hAnsi="Courier New" w:cs="Courier New"/>
    </w:rPr>
  </w:style>
  <w:style w:type="character" w:customStyle="1" w:styleId="WW8Num33z2">
    <w:name w:val="WW8Num33z2"/>
    <w:rsid w:val="00EF184F"/>
    <w:rPr>
      <w:rFonts w:ascii="Wingdings" w:hAnsi="Wingdings" w:cs="Wingdings"/>
    </w:rPr>
  </w:style>
  <w:style w:type="character" w:customStyle="1" w:styleId="11">
    <w:name w:val="Основной шрифт абзаца1"/>
    <w:rsid w:val="00EF184F"/>
  </w:style>
  <w:style w:type="character" w:customStyle="1" w:styleId="16">
    <w:name w:val="Знак Знак16"/>
    <w:rsid w:val="00EF184F"/>
    <w:rPr>
      <w:rFonts w:ascii="Arial" w:eastAsia="Times New Roman" w:hAnsi="Arial" w:cs="Arial"/>
      <w:b/>
      <w:bCs/>
      <w:sz w:val="32"/>
      <w:szCs w:val="32"/>
    </w:rPr>
  </w:style>
  <w:style w:type="character" w:customStyle="1" w:styleId="15">
    <w:name w:val="Знак Знак15"/>
    <w:rsid w:val="00EF184F"/>
    <w:rPr>
      <w:rFonts w:ascii="Times New Roman" w:eastAsia="Times New Roman" w:hAnsi="Times New Roman" w:cs="Times New Roman"/>
      <w:b/>
      <w:bCs/>
      <w:sz w:val="24"/>
      <w:szCs w:val="24"/>
    </w:rPr>
  </w:style>
  <w:style w:type="character" w:customStyle="1" w:styleId="14">
    <w:name w:val="Знак Знак14"/>
    <w:rsid w:val="00EF184F"/>
    <w:rPr>
      <w:rFonts w:ascii="Arial" w:eastAsia="Times New Roman" w:hAnsi="Arial" w:cs="Arial"/>
      <w:b/>
      <w:bCs/>
      <w:sz w:val="26"/>
      <w:szCs w:val="26"/>
    </w:rPr>
  </w:style>
  <w:style w:type="character" w:customStyle="1" w:styleId="13">
    <w:name w:val="Знак Знак13"/>
    <w:rsid w:val="00EF184F"/>
    <w:rPr>
      <w:rFonts w:ascii="Times New Roman" w:eastAsia="Times New Roman" w:hAnsi="Times New Roman" w:cs="Times New Roman"/>
      <w:b/>
      <w:bCs/>
    </w:rPr>
  </w:style>
  <w:style w:type="character" w:customStyle="1" w:styleId="12">
    <w:name w:val="Знак Знак12"/>
    <w:rsid w:val="00EF184F"/>
    <w:rPr>
      <w:rFonts w:ascii="Times New Roman" w:eastAsia="Times New Roman" w:hAnsi="Times New Roman" w:cs="Times New Roman"/>
      <w:sz w:val="24"/>
      <w:szCs w:val="24"/>
    </w:rPr>
  </w:style>
  <w:style w:type="character" w:customStyle="1" w:styleId="110">
    <w:name w:val="Знак Знак11"/>
    <w:rsid w:val="00EF184F"/>
    <w:rPr>
      <w:rFonts w:ascii="Times New Roman" w:eastAsia="Times New Roman" w:hAnsi="Times New Roman" w:cs="Times New Roman"/>
      <w:i/>
      <w:iCs/>
      <w:sz w:val="24"/>
      <w:szCs w:val="24"/>
    </w:rPr>
  </w:style>
  <w:style w:type="character" w:customStyle="1" w:styleId="-">
    <w:name w:val="Интернет-ссылка"/>
    <w:rsid w:val="00EF184F"/>
    <w:rPr>
      <w:rFonts w:cs="Times New Roman"/>
      <w:color w:val="0000FF"/>
      <w:u w:val="single"/>
    </w:rPr>
  </w:style>
  <w:style w:type="character" w:customStyle="1" w:styleId="a3">
    <w:name w:val="текст Знак"/>
    <w:rsid w:val="00EF184F"/>
    <w:rPr>
      <w:rFonts w:ascii="TimesET" w:eastAsia="Times New Roman" w:hAnsi="TimesET" w:cs="TimesET"/>
      <w:sz w:val="28"/>
    </w:rPr>
  </w:style>
  <w:style w:type="character" w:customStyle="1" w:styleId="100">
    <w:name w:val="Знак Знак10"/>
    <w:link w:val="10"/>
    <w:rsid w:val="00EF184F"/>
    <w:rPr>
      <w:rFonts w:ascii="Times New Roman" w:eastAsia="Times New Roman" w:hAnsi="Times New Roman" w:cs="Times New Roman"/>
      <w:sz w:val="24"/>
      <w:szCs w:val="24"/>
    </w:rPr>
  </w:style>
  <w:style w:type="character" w:customStyle="1" w:styleId="9">
    <w:name w:val="Знак Знак9"/>
    <w:rsid w:val="00EF184F"/>
    <w:rPr>
      <w:rFonts w:ascii="Times New Roman" w:eastAsia="Times New Roman" w:hAnsi="Times New Roman" w:cs="Times New Roman"/>
      <w:sz w:val="26"/>
      <w:szCs w:val="20"/>
    </w:rPr>
  </w:style>
  <w:style w:type="character" w:customStyle="1" w:styleId="81">
    <w:name w:val="Знак Знак8"/>
    <w:link w:val="a4"/>
    <w:rsid w:val="00EF184F"/>
    <w:rPr>
      <w:rFonts w:ascii="Times New Roman" w:eastAsia="Times New Roman" w:hAnsi="Times New Roman" w:cs="Times New Roman"/>
      <w:sz w:val="16"/>
      <w:szCs w:val="16"/>
    </w:rPr>
  </w:style>
  <w:style w:type="character" w:customStyle="1" w:styleId="71">
    <w:name w:val="Знак Знак7"/>
    <w:rsid w:val="00EF184F"/>
    <w:rPr>
      <w:rFonts w:ascii="Times New Roman" w:eastAsia="Times New Roman" w:hAnsi="Times New Roman" w:cs="Times New Roman"/>
      <w:sz w:val="24"/>
      <w:szCs w:val="24"/>
    </w:rPr>
  </w:style>
  <w:style w:type="character" w:customStyle="1" w:styleId="61">
    <w:name w:val="Знак Знак6"/>
    <w:rsid w:val="00EF184F"/>
    <w:rPr>
      <w:rFonts w:ascii="Times New Roman" w:eastAsia="Times New Roman" w:hAnsi="Times New Roman" w:cs="Times New Roman"/>
      <w:sz w:val="16"/>
      <w:szCs w:val="16"/>
    </w:rPr>
  </w:style>
  <w:style w:type="character" w:styleId="a5">
    <w:name w:val="Strong"/>
    <w:uiPriority w:val="22"/>
    <w:qFormat/>
    <w:rsid w:val="00EF184F"/>
    <w:rPr>
      <w:rFonts w:cs="Times New Roman"/>
      <w:b/>
      <w:bCs/>
    </w:rPr>
  </w:style>
  <w:style w:type="character" w:customStyle="1" w:styleId="51">
    <w:name w:val="Знак Знак5"/>
    <w:rsid w:val="00EF184F"/>
    <w:rPr>
      <w:rFonts w:ascii="Times New Roman" w:eastAsia="Times New Roman" w:hAnsi="Times New Roman" w:cs="Times New Roman"/>
      <w:sz w:val="24"/>
      <w:szCs w:val="24"/>
    </w:rPr>
  </w:style>
  <w:style w:type="character" w:styleId="a6">
    <w:name w:val="page number"/>
    <w:rsid w:val="00EF184F"/>
    <w:rPr>
      <w:rFonts w:cs="Times New Roman"/>
    </w:rPr>
  </w:style>
  <w:style w:type="character" w:customStyle="1" w:styleId="40">
    <w:name w:val="Знак Знак4"/>
    <w:rsid w:val="00EF184F"/>
    <w:rPr>
      <w:rFonts w:ascii="Times New Roman" w:eastAsia="Times New Roman" w:hAnsi="Times New Roman" w:cs="Times New Roman"/>
      <w:sz w:val="24"/>
      <w:szCs w:val="24"/>
    </w:rPr>
  </w:style>
  <w:style w:type="character" w:customStyle="1" w:styleId="32">
    <w:name w:val="Знак Знак3"/>
    <w:basedOn w:val="100"/>
    <w:rsid w:val="00EF184F"/>
    <w:rPr>
      <w:rFonts w:ascii="Times New Roman" w:eastAsia="Times New Roman" w:hAnsi="Times New Roman" w:cs="Times New Roman"/>
      <w:sz w:val="24"/>
      <w:szCs w:val="24"/>
    </w:rPr>
  </w:style>
  <w:style w:type="character" w:customStyle="1" w:styleId="22">
    <w:name w:val="Знак Знак2"/>
    <w:rsid w:val="00EF184F"/>
    <w:rPr>
      <w:rFonts w:ascii="Times New Roman" w:eastAsia="Times New Roman" w:hAnsi="Times New Roman" w:cs="Times New Roman"/>
      <w:sz w:val="20"/>
      <w:szCs w:val="20"/>
    </w:rPr>
  </w:style>
  <w:style w:type="character" w:customStyle="1" w:styleId="17">
    <w:name w:val="Знак Знак1"/>
    <w:rsid w:val="00EF184F"/>
    <w:rPr>
      <w:rFonts w:ascii="Tahoma" w:eastAsia="Times New Roman" w:hAnsi="Tahoma" w:cs="Tahoma"/>
      <w:sz w:val="16"/>
      <w:szCs w:val="16"/>
    </w:rPr>
  </w:style>
  <w:style w:type="character" w:customStyle="1" w:styleId="a7">
    <w:name w:val="Знак Знак"/>
    <w:rsid w:val="00EF184F"/>
    <w:rPr>
      <w:rFonts w:ascii="Consolas" w:hAnsi="Consolas" w:cs="Consolas"/>
      <w:sz w:val="21"/>
      <w:szCs w:val="21"/>
    </w:rPr>
  </w:style>
  <w:style w:type="character" w:customStyle="1" w:styleId="a8">
    <w:name w:val="Основной текст Знак"/>
    <w:basedOn w:val="a0"/>
    <w:rsid w:val="00EF184F"/>
    <w:rPr>
      <w:rFonts w:ascii="Times New Roman" w:eastAsia="Times New Roman" w:hAnsi="Times New Roman" w:cs="Times New Roman"/>
      <w:sz w:val="24"/>
      <w:szCs w:val="24"/>
      <w:lang w:eastAsia="zh-CN"/>
    </w:rPr>
  </w:style>
  <w:style w:type="character" w:customStyle="1" w:styleId="a9">
    <w:name w:val="Основной текст с отступом Знак"/>
    <w:basedOn w:val="a0"/>
    <w:rsid w:val="00EF184F"/>
    <w:rPr>
      <w:rFonts w:ascii="TimesET" w:eastAsia="Times New Roman" w:hAnsi="TimesET" w:cs="TimesET"/>
      <w:sz w:val="28"/>
      <w:szCs w:val="20"/>
      <w:lang w:eastAsia="zh-CN"/>
    </w:rPr>
  </w:style>
  <w:style w:type="character" w:customStyle="1" w:styleId="aa">
    <w:name w:val="Нижний колонтитул Знак"/>
    <w:basedOn w:val="a0"/>
    <w:uiPriority w:val="99"/>
    <w:rsid w:val="00EF184F"/>
    <w:rPr>
      <w:rFonts w:ascii="Times New Roman" w:eastAsia="Times New Roman" w:hAnsi="Times New Roman" w:cs="Times New Roman"/>
      <w:sz w:val="24"/>
      <w:szCs w:val="24"/>
      <w:lang w:eastAsia="zh-CN"/>
    </w:rPr>
  </w:style>
  <w:style w:type="character" w:customStyle="1" w:styleId="ab">
    <w:name w:val="Верхний колонтитул Знак"/>
    <w:basedOn w:val="a0"/>
    <w:rsid w:val="00EF184F"/>
    <w:rPr>
      <w:rFonts w:ascii="Times New Roman" w:eastAsia="Times New Roman" w:hAnsi="Times New Roman" w:cs="Times New Roman"/>
      <w:sz w:val="24"/>
      <w:szCs w:val="24"/>
      <w:lang w:eastAsia="zh-CN"/>
    </w:rPr>
  </w:style>
  <w:style w:type="character" w:customStyle="1" w:styleId="ac">
    <w:name w:val="Текст сноски Знак"/>
    <w:basedOn w:val="a0"/>
    <w:rsid w:val="00EF184F"/>
    <w:rPr>
      <w:rFonts w:ascii="Times New Roman" w:eastAsia="Times New Roman" w:hAnsi="Times New Roman" w:cs="Times New Roman"/>
      <w:sz w:val="20"/>
      <w:szCs w:val="20"/>
      <w:lang w:eastAsia="zh-CN"/>
    </w:rPr>
  </w:style>
  <w:style w:type="character" w:customStyle="1" w:styleId="ad">
    <w:name w:val="Текст выноски Знак"/>
    <w:basedOn w:val="a0"/>
    <w:rsid w:val="00EF184F"/>
    <w:rPr>
      <w:rFonts w:ascii="Tahoma" w:eastAsia="Times New Roman" w:hAnsi="Tahoma" w:cs="Tahoma"/>
      <w:sz w:val="16"/>
      <w:szCs w:val="16"/>
      <w:lang w:eastAsia="zh-CN"/>
    </w:rPr>
  </w:style>
  <w:style w:type="character" w:customStyle="1" w:styleId="23">
    <w:name w:val="Основной текст с отступом 2 Знак"/>
    <w:basedOn w:val="a0"/>
    <w:link w:val="24"/>
    <w:rsid w:val="00EF184F"/>
    <w:rPr>
      <w:rFonts w:ascii="Times New Roman" w:eastAsia="Times New Roman" w:hAnsi="Times New Roman" w:cs="Times New Roman"/>
      <w:sz w:val="18"/>
      <w:szCs w:val="20"/>
      <w:lang w:eastAsia="zh-CN"/>
    </w:rPr>
  </w:style>
  <w:style w:type="character" w:customStyle="1" w:styleId="25">
    <w:name w:val="Основной текст 2 Знак"/>
    <w:basedOn w:val="a0"/>
    <w:uiPriority w:val="99"/>
    <w:semiHidden/>
    <w:rsid w:val="00E36D67"/>
    <w:rPr>
      <w:rFonts w:ascii="Times New Roman" w:eastAsiaTheme="minorEastAsia"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E36D67"/>
    <w:rPr>
      <w:rFonts w:ascii="Times New Roman" w:eastAsiaTheme="minorEastAsia" w:hAnsi="Times New Roman" w:cs="Times New Roman"/>
      <w:sz w:val="16"/>
      <w:szCs w:val="16"/>
      <w:lang w:eastAsia="ru-RU"/>
    </w:rPr>
  </w:style>
  <w:style w:type="character" w:customStyle="1" w:styleId="apple-converted-space">
    <w:name w:val="apple-converted-space"/>
    <w:basedOn w:val="a0"/>
    <w:rsid w:val="000F7F52"/>
  </w:style>
  <w:style w:type="character" w:customStyle="1" w:styleId="a4">
    <w:name w:val="Основной текст_"/>
    <w:link w:val="81"/>
    <w:rsid w:val="00C82113"/>
    <w:rPr>
      <w:sz w:val="21"/>
      <w:szCs w:val="21"/>
      <w:shd w:val="clear" w:color="auto" w:fill="FFFFFF"/>
    </w:rPr>
  </w:style>
  <w:style w:type="character" w:customStyle="1" w:styleId="26">
    <w:name w:val="Основной текст2"/>
    <w:rsid w:val="00C82113"/>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18">
    <w:name w:val="Основной текст1"/>
    <w:rsid w:val="00C82113"/>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ae">
    <w:name w:val="Основной текст + Полужирный"/>
    <w:rsid w:val="00C82113"/>
    <w:rPr>
      <w:rFonts w:ascii="Times New Roman" w:eastAsia="Times New Roman" w:hAnsi="Times New Roman" w:cs="Times New Roman"/>
      <w:b/>
      <w:bCs/>
      <w:i w:val="0"/>
      <w:iCs w:val="0"/>
      <w:caps w:val="0"/>
      <w:smallCaps w:val="0"/>
      <w:strike w:val="0"/>
      <w:dstrike w:val="0"/>
      <w:color w:val="000000"/>
      <w:spacing w:val="0"/>
      <w:w w:val="100"/>
      <w:sz w:val="21"/>
      <w:szCs w:val="21"/>
      <w:u w:val="none"/>
      <w:lang w:val="ru-RU" w:eastAsia="ru-RU" w:bidi="ru-RU"/>
    </w:rPr>
  </w:style>
  <w:style w:type="character" w:customStyle="1" w:styleId="50">
    <w:name w:val="Заголовок 5 Знак"/>
    <w:basedOn w:val="a0"/>
    <w:link w:val="5"/>
    <w:uiPriority w:val="9"/>
    <w:semiHidden/>
    <w:rsid w:val="000B2583"/>
    <w:rPr>
      <w:rFonts w:asciiTheme="majorHAnsi" w:eastAsiaTheme="majorEastAsia" w:hAnsiTheme="majorHAnsi" w:cstheme="majorBidi"/>
      <w:color w:val="1F4D78" w:themeColor="accent1" w:themeShade="7F"/>
      <w:sz w:val="24"/>
      <w:szCs w:val="24"/>
      <w:lang w:eastAsia="ru-RU"/>
    </w:rPr>
  </w:style>
  <w:style w:type="character" w:customStyle="1" w:styleId="34">
    <w:name w:val="Заголовок №3"/>
    <w:link w:val="33"/>
    <w:rsid w:val="00195B58"/>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effect w:val="none"/>
      <w:lang w:val="ru-RU" w:eastAsia="ru-RU" w:bidi="ru-RU"/>
    </w:rPr>
  </w:style>
  <w:style w:type="character" w:customStyle="1" w:styleId="90">
    <w:name w:val="Основной текст (9)"/>
    <w:rsid w:val="001172EF"/>
    <w:rPr>
      <w:rFonts w:ascii="Times New Roman" w:eastAsia="Times New Roman" w:hAnsi="Times New Roman" w:cs="Times New Roman"/>
      <w:b/>
      <w:bCs/>
      <w:i w:val="0"/>
      <w:iCs w:val="0"/>
      <w:caps w:val="0"/>
      <w:smallCaps w:val="0"/>
      <w:strike w:val="0"/>
      <w:dstrike w:val="0"/>
      <w:color w:val="000000"/>
      <w:spacing w:val="-10"/>
      <w:w w:val="100"/>
      <w:sz w:val="21"/>
      <w:szCs w:val="21"/>
      <w:u w:val="none"/>
      <w:effect w:val="none"/>
      <w:lang w:val="ru-RU" w:eastAsia="ru-RU" w:bidi="ru-RU"/>
    </w:rPr>
  </w:style>
  <w:style w:type="character" w:customStyle="1" w:styleId="FontStyle37">
    <w:name w:val="Font Style37"/>
    <w:basedOn w:val="a0"/>
    <w:uiPriority w:val="99"/>
    <w:rsid w:val="00EB655A"/>
    <w:rPr>
      <w:rFonts w:ascii="Times New Roman" w:hAnsi="Times New Roman" w:cs="Times New Roman"/>
      <w:sz w:val="26"/>
      <w:szCs w:val="26"/>
    </w:rPr>
  </w:style>
  <w:style w:type="character" w:customStyle="1" w:styleId="af">
    <w:name w:val="Текст Знак"/>
    <w:basedOn w:val="a0"/>
    <w:uiPriority w:val="99"/>
    <w:semiHidden/>
    <w:rsid w:val="00860AD2"/>
    <w:rPr>
      <w:rFonts w:ascii="Consolas" w:eastAsia="Calibri" w:hAnsi="Consolas" w:cs="Times New Roman"/>
      <w:sz w:val="21"/>
      <w:szCs w:val="21"/>
    </w:rPr>
  </w:style>
  <w:style w:type="character" w:customStyle="1" w:styleId="ListLabel1">
    <w:name w:val="ListLabel 1"/>
    <w:rPr>
      <w:rFonts w:eastAsia="Times New Roman" w:cs="Times New Roman"/>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rFonts w:cs="Times New Roman"/>
    </w:rPr>
  </w:style>
  <w:style w:type="character" w:customStyle="1" w:styleId="ListLabel5">
    <w:name w:val="ListLabel 5"/>
    <w:rPr>
      <w:i w:val="0"/>
      <w:sz w:val="28"/>
    </w:rPr>
  </w:style>
  <w:style w:type="character" w:customStyle="1" w:styleId="ListLabel6">
    <w:name w:val="ListLabel 6"/>
    <w:rPr>
      <w:sz w:val="28"/>
    </w:rPr>
  </w:style>
  <w:style w:type="paragraph" w:customStyle="1" w:styleId="19">
    <w:name w:val="Заголовок1"/>
    <w:basedOn w:val="a"/>
    <w:next w:val="af0"/>
    <w:rsid w:val="00EF184F"/>
    <w:pPr>
      <w:keepNext/>
      <w:spacing w:before="240" w:after="120" w:line="252" w:lineRule="auto"/>
      <w:ind w:firstLine="340"/>
      <w:jc w:val="both"/>
    </w:pPr>
    <w:rPr>
      <w:rFonts w:ascii="Arial" w:eastAsia="Arial Unicode MS" w:hAnsi="Arial" w:cs="Mangal"/>
      <w:sz w:val="28"/>
      <w:szCs w:val="28"/>
      <w:lang w:eastAsia="zh-CN"/>
    </w:rPr>
  </w:style>
  <w:style w:type="paragraph" w:styleId="af0">
    <w:name w:val="Body Text"/>
    <w:basedOn w:val="a"/>
    <w:rsid w:val="00EF184F"/>
    <w:pPr>
      <w:widowControl/>
      <w:spacing w:after="120" w:line="288" w:lineRule="auto"/>
    </w:pPr>
    <w:rPr>
      <w:rFonts w:eastAsia="Times New Roman"/>
      <w:lang w:eastAsia="zh-CN"/>
    </w:rPr>
  </w:style>
  <w:style w:type="paragraph" w:styleId="af1">
    <w:name w:val="List"/>
    <w:basedOn w:val="af0"/>
    <w:rsid w:val="00EF184F"/>
    <w:rPr>
      <w:rFonts w:cs="Mangal"/>
    </w:rPr>
  </w:style>
  <w:style w:type="paragraph" w:customStyle="1" w:styleId="af2">
    <w:name w:val="Название"/>
    <w:basedOn w:val="a"/>
    <w:pPr>
      <w:suppressLineNumbers/>
      <w:spacing w:before="120" w:after="120"/>
    </w:pPr>
    <w:rPr>
      <w:rFonts w:cs="Mangal"/>
      <w:i/>
      <w:iCs/>
    </w:rPr>
  </w:style>
  <w:style w:type="paragraph" w:styleId="af3">
    <w:name w:val="index heading"/>
    <w:basedOn w:val="a"/>
    <w:pPr>
      <w:suppressLineNumbers/>
    </w:pPr>
    <w:rPr>
      <w:rFonts w:cs="Mangal"/>
    </w:rPr>
  </w:style>
  <w:style w:type="paragraph" w:customStyle="1" w:styleId="Style18">
    <w:name w:val="Style18"/>
    <w:basedOn w:val="a"/>
    <w:uiPriority w:val="99"/>
    <w:rsid w:val="005D55DE"/>
    <w:pPr>
      <w:spacing w:line="410" w:lineRule="exact"/>
    </w:pPr>
  </w:style>
  <w:style w:type="paragraph" w:customStyle="1" w:styleId="Style19">
    <w:name w:val="Style19"/>
    <w:basedOn w:val="a"/>
    <w:uiPriority w:val="99"/>
    <w:rsid w:val="005D55DE"/>
    <w:pPr>
      <w:spacing w:line="485" w:lineRule="exact"/>
      <w:ind w:firstLine="706"/>
      <w:jc w:val="both"/>
    </w:pPr>
  </w:style>
  <w:style w:type="paragraph" w:customStyle="1" w:styleId="Style41">
    <w:name w:val="Style41"/>
    <w:basedOn w:val="a"/>
    <w:uiPriority w:val="99"/>
    <w:rsid w:val="005D55DE"/>
    <w:pPr>
      <w:spacing w:line="470" w:lineRule="exact"/>
      <w:jc w:val="both"/>
    </w:pPr>
  </w:style>
  <w:style w:type="paragraph" w:styleId="af4">
    <w:name w:val="Normal (Web)"/>
    <w:basedOn w:val="a"/>
    <w:unhideWhenUsed/>
    <w:rsid w:val="005D55DE"/>
    <w:pPr>
      <w:widowControl/>
      <w:spacing w:before="280" w:after="280"/>
    </w:pPr>
    <w:rPr>
      <w:rFonts w:eastAsia="Times New Roman"/>
    </w:rPr>
  </w:style>
  <w:style w:type="paragraph" w:styleId="af5">
    <w:name w:val="No Spacing"/>
    <w:qFormat/>
    <w:rsid w:val="005D55DE"/>
    <w:pPr>
      <w:suppressAutoHyphens/>
      <w:ind w:left="-533" w:firstLine="142"/>
      <w:jc w:val="both"/>
    </w:pPr>
    <w:rPr>
      <w:rFonts w:eastAsia="Times New Roman" w:cs="Calibri"/>
      <w:sz w:val="24"/>
      <w:lang w:eastAsia="zh-CN"/>
    </w:rPr>
  </w:style>
  <w:style w:type="paragraph" w:customStyle="1" w:styleId="Style12">
    <w:name w:val="Style12"/>
    <w:basedOn w:val="a"/>
    <w:uiPriority w:val="99"/>
    <w:rsid w:val="005D55DE"/>
    <w:pPr>
      <w:spacing w:line="485" w:lineRule="exact"/>
      <w:ind w:firstLine="686"/>
      <w:jc w:val="both"/>
    </w:pPr>
  </w:style>
  <w:style w:type="paragraph" w:customStyle="1" w:styleId="Style34">
    <w:name w:val="Style34"/>
    <w:basedOn w:val="a"/>
    <w:uiPriority w:val="99"/>
    <w:rsid w:val="005D55DE"/>
  </w:style>
  <w:style w:type="paragraph" w:customStyle="1" w:styleId="Style5">
    <w:name w:val="Style5"/>
    <w:basedOn w:val="a"/>
    <w:uiPriority w:val="99"/>
    <w:rsid w:val="005D55DE"/>
    <w:pPr>
      <w:spacing w:line="281" w:lineRule="exact"/>
      <w:jc w:val="center"/>
    </w:pPr>
  </w:style>
  <w:style w:type="paragraph" w:customStyle="1" w:styleId="Style33">
    <w:name w:val="Style33"/>
    <w:basedOn w:val="a"/>
    <w:uiPriority w:val="99"/>
    <w:rsid w:val="005D55DE"/>
    <w:pPr>
      <w:spacing w:line="275" w:lineRule="exact"/>
      <w:ind w:firstLine="418"/>
      <w:jc w:val="both"/>
    </w:pPr>
  </w:style>
  <w:style w:type="paragraph" w:styleId="af6">
    <w:name w:val="List Paragraph"/>
    <w:basedOn w:val="a"/>
    <w:uiPriority w:val="1"/>
    <w:qFormat/>
    <w:rsid w:val="00D13E82"/>
    <w:pPr>
      <w:widowControl/>
      <w:spacing w:after="200" w:line="276" w:lineRule="auto"/>
      <w:ind w:left="720"/>
    </w:pPr>
    <w:rPr>
      <w:rFonts w:ascii="Calibri" w:eastAsia="Times New Roman" w:hAnsi="Calibri" w:cs="Calibri"/>
      <w:sz w:val="22"/>
      <w:szCs w:val="22"/>
      <w:lang w:eastAsia="zh-CN"/>
    </w:rPr>
  </w:style>
  <w:style w:type="paragraph" w:styleId="af7">
    <w:name w:val="caption"/>
    <w:basedOn w:val="a"/>
    <w:qFormat/>
    <w:rsid w:val="00EF184F"/>
    <w:pPr>
      <w:suppressLineNumbers/>
      <w:spacing w:before="120" w:after="120" w:line="252" w:lineRule="auto"/>
      <w:ind w:firstLine="340"/>
      <w:jc w:val="both"/>
    </w:pPr>
    <w:rPr>
      <w:rFonts w:eastAsia="Times New Roman" w:cs="Mangal"/>
      <w:i/>
      <w:iCs/>
      <w:lang w:eastAsia="zh-CN"/>
    </w:rPr>
  </w:style>
  <w:style w:type="paragraph" w:customStyle="1" w:styleId="41">
    <w:name w:val="Указатель4"/>
    <w:basedOn w:val="a"/>
    <w:rsid w:val="00EF184F"/>
    <w:pPr>
      <w:suppressLineNumbers/>
      <w:spacing w:line="252" w:lineRule="auto"/>
      <w:ind w:firstLine="340"/>
      <w:jc w:val="both"/>
    </w:pPr>
    <w:rPr>
      <w:rFonts w:eastAsia="Times New Roman" w:cs="Mangal"/>
      <w:sz w:val="18"/>
      <w:szCs w:val="20"/>
      <w:lang w:eastAsia="zh-CN"/>
    </w:rPr>
  </w:style>
  <w:style w:type="paragraph" w:customStyle="1" w:styleId="27">
    <w:name w:val="Название2"/>
    <w:basedOn w:val="a"/>
    <w:rsid w:val="00EF184F"/>
    <w:pPr>
      <w:suppressLineNumbers/>
      <w:spacing w:before="120" w:after="120" w:line="252" w:lineRule="auto"/>
      <w:ind w:firstLine="340"/>
      <w:jc w:val="both"/>
    </w:pPr>
    <w:rPr>
      <w:rFonts w:eastAsia="Times New Roman" w:cs="Mangal"/>
      <w:i/>
      <w:iCs/>
      <w:lang w:eastAsia="zh-CN"/>
    </w:rPr>
  </w:style>
  <w:style w:type="paragraph" w:customStyle="1" w:styleId="310">
    <w:name w:val="Основной текст с отступом 3 Знак1"/>
    <w:basedOn w:val="a"/>
    <w:link w:val="35"/>
    <w:rsid w:val="00EF184F"/>
    <w:pPr>
      <w:suppressLineNumbers/>
      <w:spacing w:line="252" w:lineRule="auto"/>
      <w:ind w:firstLine="340"/>
      <w:jc w:val="both"/>
    </w:pPr>
    <w:rPr>
      <w:rFonts w:eastAsia="Times New Roman" w:cs="Mangal"/>
      <w:sz w:val="18"/>
      <w:szCs w:val="20"/>
      <w:lang w:eastAsia="zh-CN"/>
    </w:rPr>
  </w:style>
  <w:style w:type="paragraph" w:customStyle="1" w:styleId="1a">
    <w:name w:val="Название1"/>
    <w:basedOn w:val="a"/>
    <w:rsid w:val="00EF184F"/>
    <w:pPr>
      <w:suppressLineNumbers/>
      <w:spacing w:before="120" w:after="120" w:line="252" w:lineRule="auto"/>
      <w:ind w:firstLine="340"/>
      <w:jc w:val="both"/>
    </w:pPr>
    <w:rPr>
      <w:rFonts w:eastAsia="Times New Roman" w:cs="Mangal"/>
      <w:i/>
      <w:iCs/>
      <w:lang w:eastAsia="zh-CN"/>
    </w:rPr>
  </w:style>
  <w:style w:type="paragraph" w:customStyle="1" w:styleId="24">
    <w:name w:val="Указатель2"/>
    <w:basedOn w:val="a"/>
    <w:link w:val="23"/>
    <w:rsid w:val="00EF184F"/>
    <w:pPr>
      <w:suppressLineNumbers/>
      <w:spacing w:line="252" w:lineRule="auto"/>
      <w:ind w:firstLine="340"/>
      <w:jc w:val="both"/>
    </w:pPr>
    <w:rPr>
      <w:rFonts w:eastAsia="Times New Roman" w:cs="Mangal"/>
      <w:sz w:val="18"/>
      <w:szCs w:val="20"/>
      <w:lang w:eastAsia="zh-CN"/>
    </w:rPr>
  </w:style>
  <w:style w:type="paragraph" w:customStyle="1" w:styleId="1b">
    <w:name w:val="Название объекта1"/>
    <w:basedOn w:val="a"/>
    <w:rsid w:val="00EF184F"/>
    <w:pPr>
      <w:suppressLineNumbers/>
      <w:spacing w:before="120" w:after="120" w:line="252" w:lineRule="auto"/>
      <w:ind w:firstLine="340"/>
      <w:jc w:val="both"/>
    </w:pPr>
    <w:rPr>
      <w:rFonts w:eastAsia="Times New Roman" w:cs="Mangal"/>
      <w:i/>
      <w:iCs/>
      <w:lang w:eastAsia="zh-CN"/>
    </w:rPr>
  </w:style>
  <w:style w:type="paragraph" w:customStyle="1" w:styleId="1c">
    <w:name w:val="Указатель1"/>
    <w:basedOn w:val="a"/>
    <w:rsid w:val="00EF184F"/>
    <w:pPr>
      <w:suppressLineNumbers/>
      <w:spacing w:line="252" w:lineRule="auto"/>
      <w:ind w:firstLine="340"/>
      <w:jc w:val="both"/>
    </w:pPr>
    <w:rPr>
      <w:rFonts w:eastAsia="Times New Roman" w:cs="Mangal"/>
      <w:sz w:val="18"/>
      <w:szCs w:val="20"/>
      <w:lang w:eastAsia="zh-CN"/>
    </w:rPr>
  </w:style>
  <w:style w:type="paragraph" w:customStyle="1" w:styleId="1d">
    <w:name w:val="Знак1"/>
    <w:basedOn w:val="a"/>
    <w:rsid w:val="00EF184F"/>
    <w:pPr>
      <w:widowControl/>
      <w:tabs>
        <w:tab w:val="left" w:pos="643"/>
      </w:tabs>
      <w:spacing w:after="160" w:line="240" w:lineRule="exact"/>
    </w:pPr>
    <w:rPr>
      <w:rFonts w:ascii="Verdana" w:eastAsia="Times New Roman" w:hAnsi="Verdana" w:cs="Verdana"/>
      <w:sz w:val="20"/>
      <w:szCs w:val="20"/>
      <w:lang w:val="en-US" w:eastAsia="zh-CN"/>
    </w:rPr>
  </w:style>
  <w:style w:type="paragraph" w:customStyle="1" w:styleId="af8">
    <w:name w:val="список с точками"/>
    <w:basedOn w:val="a"/>
    <w:rsid w:val="00EF184F"/>
    <w:pPr>
      <w:widowControl/>
      <w:spacing w:line="312" w:lineRule="auto"/>
      <w:ind w:left="822" w:hanging="255"/>
      <w:jc w:val="both"/>
    </w:pPr>
    <w:rPr>
      <w:rFonts w:eastAsia="Times New Roman"/>
      <w:lang w:eastAsia="zh-CN"/>
    </w:rPr>
  </w:style>
  <w:style w:type="paragraph" w:styleId="af9">
    <w:name w:val="Body Text Indent"/>
    <w:basedOn w:val="a"/>
    <w:rsid w:val="00EF184F"/>
    <w:pPr>
      <w:widowControl/>
      <w:spacing w:line="360" w:lineRule="atLeast"/>
      <w:jc w:val="both"/>
    </w:pPr>
    <w:rPr>
      <w:rFonts w:ascii="TimesET" w:eastAsia="Times New Roman" w:hAnsi="TimesET" w:cs="TimesET"/>
      <w:sz w:val="28"/>
      <w:szCs w:val="20"/>
      <w:lang w:eastAsia="zh-CN"/>
    </w:rPr>
  </w:style>
  <w:style w:type="paragraph" w:customStyle="1" w:styleId="afa">
    <w:name w:val="Знак Знак Знак Знак Знак Знак"/>
    <w:basedOn w:val="a"/>
    <w:rsid w:val="00EF184F"/>
    <w:pPr>
      <w:widowControl/>
      <w:spacing w:after="160" w:line="240" w:lineRule="exact"/>
    </w:pPr>
    <w:rPr>
      <w:rFonts w:ascii="Verdana" w:eastAsia="Times New Roman" w:hAnsi="Verdana" w:cs="Verdana"/>
      <w:sz w:val="20"/>
      <w:szCs w:val="20"/>
      <w:lang w:val="en-US" w:eastAsia="zh-CN"/>
    </w:rPr>
  </w:style>
  <w:style w:type="paragraph" w:customStyle="1" w:styleId="BodyText21">
    <w:name w:val="Body Text 21"/>
    <w:basedOn w:val="a"/>
    <w:rsid w:val="00EF184F"/>
    <w:pPr>
      <w:widowControl/>
      <w:jc w:val="both"/>
    </w:pPr>
    <w:rPr>
      <w:rFonts w:ascii="Times NR Cyr MT" w:eastAsia="Times New Roman" w:hAnsi="Times NR Cyr MT" w:cs="Times NR Cyr MT"/>
      <w:sz w:val="28"/>
      <w:szCs w:val="20"/>
      <w:lang w:eastAsia="zh-CN"/>
    </w:rPr>
  </w:style>
  <w:style w:type="paragraph" w:customStyle="1" w:styleId="210">
    <w:name w:val="Основной текст с отступом 2 Знак1"/>
    <w:basedOn w:val="1"/>
    <w:link w:val="28"/>
    <w:rsid w:val="00EF184F"/>
    <w:pPr>
      <w:spacing w:before="0" w:after="0"/>
      <w:ind w:right="-765"/>
    </w:pPr>
    <w:rPr>
      <w:rFonts w:ascii="Castellar" w:hAnsi="Castellar" w:cs="Times New Roman"/>
      <w:b w:val="0"/>
      <w:bCs w:val="0"/>
      <w:shadow/>
      <w:sz w:val="56"/>
      <w:szCs w:val="56"/>
      <w:lang w:val="en-US"/>
    </w:rPr>
  </w:style>
  <w:style w:type="paragraph" w:customStyle="1" w:styleId="220">
    <w:name w:val="Основной текст 22"/>
    <w:basedOn w:val="a"/>
    <w:rsid w:val="00EF184F"/>
    <w:pPr>
      <w:widowControl/>
      <w:spacing w:line="360" w:lineRule="auto"/>
    </w:pPr>
    <w:rPr>
      <w:rFonts w:eastAsia="Times New Roman"/>
      <w:sz w:val="26"/>
      <w:szCs w:val="20"/>
      <w:lang w:eastAsia="zh-CN"/>
    </w:rPr>
  </w:style>
  <w:style w:type="paragraph" w:customStyle="1" w:styleId="311">
    <w:name w:val="Основной текст 31"/>
    <w:basedOn w:val="a"/>
    <w:rsid w:val="00EF184F"/>
    <w:pPr>
      <w:widowControl/>
      <w:spacing w:after="120"/>
    </w:pPr>
    <w:rPr>
      <w:rFonts w:eastAsia="Times New Roman"/>
      <w:sz w:val="16"/>
      <w:szCs w:val="16"/>
      <w:lang w:eastAsia="zh-CN"/>
    </w:rPr>
  </w:style>
  <w:style w:type="paragraph" w:customStyle="1" w:styleId="211">
    <w:name w:val="Основной текст с отступом 21"/>
    <w:basedOn w:val="a"/>
    <w:rsid w:val="00EF184F"/>
    <w:pPr>
      <w:widowControl/>
      <w:spacing w:after="120" w:line="480" w:lineRule="auto"/>
      <w:ind w:left="283"/>
    </w:pPr>
    <w:rPr>
      <w:rFonts w:eastAsia="Times New Roman"/>
      <w:lang w:eastAsia="zh-CN"/>
    </w:rPr>
  </w:style>
  <w:style w:type="paragraph" w:customStyle="1" w:styleId="312">
    <w:name w:val="Основной текст с отступом 31"/>
    <w:basedOn w:val="a"/>
    <w:rsid w:val="00EF184F"/>
    <w:pPr>
      <w:widowControl/>
      <w:spacing w:after="120"/>
      <w:ind w:left="283"/>
    </w:pPr>
    <w:rPr>
      <w:rFonts w:eastAsia="Times New Roman"/>
      <w:sz w:val="16"/>
      <w:szCs w:val="16"/>
      <w:lang w:eastAsia="zh-CN"/>
    </w:rPr>
  </w:style>
  <w:style w:type="paragraph" w:customStyle="1" w:styleId="1e">
    <w:name w:val="Обычный1"/>
    <w:rsid w:val="00EF184F"/>
    <w:pPr>
      <w:widowControl w:val="0"/>
      <w:suppressAutoHyphens/>
    </w:pPr>
    <w:rPr>
      <w:rFonts w:ascii="Times New Roman" w:eastAsia="Arial" w:hAnsi="Times New Roman" w:cs="Times New Roman"/>
      <w:szCs w:val="20"/>
      <w:lang w:eastAsia="zh-CN"/>
    </w:rPr>
  </w:style>
  <w:style w:type="paragraph" w:customStyle="1" w:styleId="afb">
    <w:name w:val="_______"/>
    <w:rsid w:val="00EF184F"/>
    <w:pPr>
      <w:widowControl w:val="0"/>
      <w:suppressAutoHyphens/>
    </w:pPr>
    <w:rPr>
      <w:rFonts w:ascii="Swiss Light 10pt" w:eastAsia="Arial" w:hAnsi="Swiss Light 10pt" w:cs="Swiss Light 10pt"/>
      <w:szCs w:val="20"/>
      <w:lang w:val="en-US" w:eastAsia="zh-CN"/>
    </w:rPr>
  </w:style>
  <w:style w:type="paragraph" w:customStyle="1" w:styleId="text">
    <w:name w:val="text"/>
    <w:basedOn w:val="a"/>
    <w:rsid w:val="00EF184F"/>
    <w:pPr>
      <w:widowControl/>
      <w:spacing w:before="280" w:after="280"/>
      <w:jc w:val="both"/>
    </w:pPr>
    <w:rPr>
      <w:rFonts w:eastAsia="Times New Roman"/>
      <w:lang w:eastAsia="zh-CN"/>
    </w:rPr>
  </w:style>
  <w:style w:type="paragraph" w:styleId="1f">
    <w:name w:val="toc 1"/>
    <w:basedOn w:val="a"/>
    <w:rsid w:val="00EF184F"/>
    <w:pPr>
      <w:widowControl/>
      <w:spacing w:before="280" w:after="280"/>
    </w:pPr>
    <w:rPr>
      <w:rFonts w:eastAsia="Times New Roman"/>
      <w:lang w:eastAsia="zh-CN"/>
    </w:rPr>
  </w:style>
  <w:style w:type="paragraph" w:styleId="29">
    <w:name w:val="toc 2"/>
    <w:basedOn w:val="a"/>
    <w:rsid w:val="00EF184F"/>
    <w:pPr>
      <w:widowControl/>
      <w:spacing w:before="280" w:after="280"/>
    </w:pPr>
    <w:rPr>
      <w:rFonts w:eastAsia="Times New Roman"/>
      <w:lang w:eastAsia="zh-CN"/>
    </w:rPr>
  </w:style>
  <w:style w:type="paragraph" w:customStyle="1" w:styleId="FR1">
    <w:name w:val="FR1"/>
    <w:rsid w:val="00EF184F"/>
    <w:pPr>
      <w:widowControl w:val="0"/>
      <w:suppressAutoHyphens/>
      <w:spacing w:before="80"/>
      <w:ind w:left="280"/>
    </w:pPr>
    <w:rPr>
      <w:rFonts w:ascii="Arial" w:eastAsia="Arial" w:hAnsi="Arial" w:cs="Arial"/>
      <w:sz w:val="12"/>
      <w:szCs w:val="20"/>
      <w:lang w:val="en-US" w:eastAsia="zh-CN"/>
    </w:rPr>
  </w:style>
  <w:style w:type="paragraph" w:styleId="afc">
    <w:name w:val="footer"/>
    <w:basedOn w:val="a"/>
    <w:uiPriority w:val="99"/>
    <w:rsid w:val="00EF184F"/>
    <w:pPr>
      <w:widowControl/>
    </w:pPr>
    <w:rPr>
      <w:rFonts w:eastAsia="Times New Roman"/>
      <w:lang w:eastAsia="zh-CN"/>
    </w:rPr>
  </w:style>
  <w:style w:type="paragraph" w:styleId="afd">
    <w:name w:val="header"/>
    <w:basedOn w:val="a"/>
    <w:rsid w:val="00EF184F"/>
    <w:pPr>
      <w:widowControl/>
    </w:pPr>
    <w:rPr>
      <w:rFonts w:eastAsia="Times New Roman"/>
      <w:lang w:eastAsia="zh-CN"/>
    </w:rPr>
  </w:style>
  <w:style w:type="paragraph" w:customStyle="1" w:styleId="2a">
    <w:name w:val="Обычный2"/>
    <w:rsid w:val="00EF184F"/>
    <w:pPr>
      <w:widowControl w:val="0"/>
      <w:suppressAutoHyphens/>
    </w:pPr>
    <w:rPr>
      <w:rFonts w:ascii="Times New Roman" w:eastAsia="Arial" w:hAnsi="Times New Roman" w:cs="Times New Roman"/>
      <w:szCs w:val="20"/>
      <w:lang w:eastAsia="zh-CN"/>
    </w:rPr>
  </w:style>
  <w:style w:type="paragraph" w:styleId="36">
    <w:name w:val="toc 3"/>
    <w:basedOn w:val="a"/>
    <w:rsid w:val="00EF184F"/>
    <w:pPr>
      <w:widowControl/>
      <w:ind w:left="480"/>
    </w:pPr>
    <w:rPr>
      <w:rFonts w:eastAsia="Times New Roman"/>
      <w:lang w:eastAsia="zh-CN"/>
    </w:rPr>
  </w:style>
  <w:style w:type="paragraph" w:customStyle="1" w:styleId="140">
    <w:name w:val="таймс 14"/>
    <w:rsid w:val="00EF184F"/>
    <w:pPr>
      <w:suppressAutoHyphens/>
    </w:pPr>
    <w:rPr>
      <w:rFonts w:ascii="Times New Roman" w:eastAsia="Arial" w:hAnsi="Times New Roman" w:cs="Times New Roman"/>
      <w:sz w:val="28"/>
      <w:szCs w:val="28"/>
      <w:lang w:eastAsia="zh-CN"/>
    </w:rPr>
  </w:style>
  <w:style w:type="paragraph" w:customStyle="1" w:styleId="1f0">
    <w:name w:val="Красная строка1"/>
    <w:basedOn w:val="af0"/>
    <w:rsid w:val="00EF184F"/>
    <w:pPr>
      <w:widowControl w:val="0"/>
      <w:ind w:firstLine="210"/>
    </w:pPr>
  </w:style>
  <w:style w:type="paragraph" w:styleId="afe">
    <w:name w:val="footnote text"/>
    <w:basedOn w:val="a"/>
    <w:rsid w:val="00EF184F"/>
    <w:pPr>
      <w:widowControl/>
    </w:pPr>
    <w:rPr>
      <w:rFonts w:eastAsia="Times New Roman"/>
      <w:sz w:val="20"/>
      <w:szCs w:val="20"/>
      <w:lang w:eastAsia="zh-CN"/>
    </w:rPr>
  </w:style>
  <w:style w:type="paragraph" w:customStyle="1" w:styleId="212">
    <w:name w:val="Основной текст 21"/>
    <w:basedOn w:val="a"/>
    <w:rsid w:val="00EF184F"/>
    <w:pPr>
      <w:widowControl/>
      <w:spacing w:line="360" w:lineRule="auto"/>
    </w:pPr>
    <w:rPr>
      <w:rFonts w:eastAsia="Times New Roman"/>
      <w:sz w:val="26"/>
      <w:szCs w:val="20"/>
      <w:lang w:eastAsia="zh-CN"/>
    </w:rPr>
  </w:style>
  <w:style w:type="paragraph" w:styleId="aff">
    <w:name w:val="Balloon Text"/>
    <w:basedOn w:val="a"/>
    <w:rsid w:val="00EF184F"/>
    <w:pPr>
      <w:ind w:firstLine="400"/>
      <w:jc w:val="both"/>
    </w:pPr>
    <w:rPr>
      <w:rFonts w:ascii="Tahoma" w:eastAsia="Times New Roman" w:hAnsi="Tahoma" w:cs="Tahoma"/>
      <w:sz w:val="16"/>
      <w:szCs w:val="16"/>
      <w:lang w:eastAsia="zh-CN"/>
    </w:rPr>
  </w:style>
  <w:style w:type="paragraph" w:customStyle="1" w:styleId="aff0">
    <w:name w:val="Таблица"/>
    <w:basedOn w:val="a"/>
    <w:rsid w:val="00EF184F"/>
    <w:pPr>
      <w:jc w:val="both"/>
    </w:pPr>
    <w:rPr>
      <w:rFonts w:eastAsia="Times New Roman"/>
      <w:sz w:val="28"/>
      <w:lang w:eastAsia="zh-CN"/>
    </w:rPr>
  </w:style>
  <w:style w:type="paragraph" w:customStyle="1" w:styleId="1f1">
    <w:name w:val="Текст1"/>
    <w:basedOn w:val="a"/>
    <w:rsid w:val="00EF184F"/>
    <w:pPr>
      <w:widowControl/>
    </w:pPr>
    <w:rPr>
      <w:rFonts w:ascii="Consolas" w:eastAsia="Calibri" w:hAnsi="Consolas"/>
      <w:sz w:val="21"/>
      <w:szCs w:val="21"/>
      <w:lang w:eastAsia="zh-CN"/>
    </w:rPr>
  </w:style>
  <w:style w:type="paragraph" w:customStyle="1" w:styleId="aff1">
    <w:name w:val="Содержимое таблицы"/>
    <w:basedOn w:val="a"/>
    <w:rsid w:val="00EF184F"/>
    <w:pPr>
      <w:suppressLineNumbers/>
      <w:spacing w:line="252" w:lineRule="auto"/>
      <w:ind w:firstLine="340"/>
      <w:jc w:val="both"/>
    </w:pPr>
    <w:rPr>
      <w:rFonts w:eastAsia="Times New Roman"/>
      <w:sz w:val="18"/>
      <w:szCs w:val="20"/>
      <w:lang w:eastAsia="zh-CN"/>
    </w:rPr>
  </w:style>
  <w:style w:type="paragraph" w:customStyle="1" w:styleId="aff2">
    <w:name w:val="Заголовок таблицы"/>
    <w:basedOn w:val="aff1"/>
    <w:rsid w:val="00EF184F"/>
    <w:pPr>
      <w:jc w:val="center"/>
    </w:pPr>
    <w:rPr>
      <w:b/>
      <w:bCs/>
    </w:rPr>
  </w:style>
  <w:style w:type="paragraph" w:styleId="28">
    <w:name w:val="Body Text Indent 2"/>
    <w:basedOn w:val="a"/>
    <w:link w:val="210"/>
    <w:rsid w:val="00EF184F"/>
    <w:pPr>
      <w:spacing w:after="120" w:line="480" w:lineRule="auto"/>
      <w:ind w:left="283" w:firstLine="340"/>
      <w:jc w:val="both"/>
    </w:pPr>
    <w:rPr>
      <w:rFonts w:eastAsia="Times New Roman"/>
      <w:sz w:val="18"/>
      <w:szCs w:val="20"/>
      <w:lang w:eastAsia="zh-CN"/>
    </w:rPr>
  </w:style>
  <w:style w:type="paragraph" w:styleId="2b">
    <w:name w:val="Body Text 2"/>
    <w:basedOn w:val="a"/>
    <w:uiPriority w:val="99"/>
    <w:semiHidden/>
    <w:unhideWhenUsed/>
    <w:rsid w:val="00E36D67"/>
    <w:pPr>
      <w:spacing w:after="120" w:line="480" w:lineRule="auto"/>
    </w:pPr>
  </w:style>
  <w:style w:type="paragraph" w:styleId="35">
    <w:name w:val="Body Text Indent 3"/>
    <w:basedOn w:val="a"/>
    <w:link w:val="310"/>
    <w:uiPriority w:val="99"/>
    <w:semiHidden/>
    <w:unhideWhenUsed/>
    <w:rsid w:val="00E36D67"/>
    <w:pPr>
      <w:spacing w:after="120"/>
      <w:ind w:left="283"/>
    </w:pPr>
    <w:rPr>
      <w:sz w:val="16"/>
      <w:szCs w:val="16"/>
    </w:rPr>
  </w:style>
  <w:style w:type="paragraph" w:customStyle="1" w:styleId="82">
    <w:name w:val="Основной текст8"/>
    <w:basedOn w:val="a"/>
    <w:rsid w:val="00C82113"/>
    <w:pPr>
      <w:shd w:val="clear" w:color="auto" w:fill="FFFFFF"/>
      <w:ind w:hanging="2000"/>
    </w:pPr>
    <w:rPr>
      <w:rFonts w:asciiTheme="minorHAnsi" w:eastAsiaTheme="minorHAnsi" w:hAnsiTheme="minorHAnsi" w:cstheme="minorBidi"/>
      <w:sz w:val="21"/>
      <w:szCs w:val="21"/>
      <w:lang w:eastAsia="en-US"/>
    </w:rPr>
  </w:style>
  <w:style w:type="paragraph" w:customStyle="1" w:styleId="TableParagraph">
    <w:name w:val="Table Paragraph"/>
    <w:basedOn w:val="a"/>
    <w:uiPriority w:val="1"/>
    <w:qFormat/>
    <w:rsid w:val="000B2583"/>
    <w:pPr>
      <w:ind w:left="103"/>
    </w:pPr>
    <w:rPr>
      <w:rFonts w:eastAsia="Times New Roman"/>
      <w:sz w:val="20"/>
      <w:szCs w:val="20"/>
      <w:lang w:eastAsia="zh-CN"/>
    </w:rPr>
  </w:style>
  <w:style w:type="paragraph" w:customStyle="1" w:styleId="aff3">
    <w:name w:val="???????"/>
    <w:rsid w:val="008C56F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SimSun" w:eastAsia="SimSun" w:hAnsi="SimSun" w:cs="SimSun"/>
      <w:color w:val="FFFFFF"/>
      <w:sz w:val="36"/>
      <w:szCs w:val="36"/>
      <w:lang w:eastAsia="hi-IN" w:bidi="hi-IN"/>
    </w:rPr>
  </w:style>
  <w:style w:type="paragraph" w:customStyle="1" w:styleId="Style10">
    <w:name w:val="Style10"/>
    <w:basedOn w:val="a"/>
    <w:uiPriority w:val="99"/>
    <w:rsid w:val="00EB655A"/>
    <w:pPr>
      <w:spacing w:line="521" w:lineRule="exact"/>
      <w:ind w:firstLine="706"/>
      <w:jc w:val="both"/>
    </w:pPr>
  </w:style>
  <w:style w:type="paragraph" w:styleId="aff4">
    <w:name w:val="Plain Text"/>
    <w:basedOn w:val="a"/>
    <w:uiPriority w:val="99"/>
    <w:semiHidden/>
    <w:unhideWhenUsed/>
    <w:rsid w:val="00860AD2"/>
    <w:pPr>
      <w:widowControl/>
    </w:pPr>
    <w:rPr>
      <w:rFonts w:ascii="Consolas" w:eastAsia="Calibri" w:hAnsi="Consolas"/>
      <w:sz w:val="21"/>
      <w:szCs w:val="21"/>
      <w:lang w:eastAsia="en-US"/>
    </w:rPr>
  </w:style>
  <w:style w:type="paragraph" w:customStyle="1" w:styleId="Default">
    <w:name w:val="Default"/>
    <w:rsid w:val="007341C6"/>
    <w:pPr>
      <w:suppressAutoHyphens/>
    </w:pPr>
    <w:rPr>
      <w:rFonts w:ascii="Times New Roman" w:eastAsia="Times New Roman" w:hAnsi="Times New Roman" w:cs="Times New Roman"/>
      <w:color w:val="000000"/>
      <w:sz w:val="24"/>
      <w:szCs w:val="24"/>
      <w:lang w:eastAsia="ru-RU"/>
    </w:rPr>
  </w:style>
  <w:style w:type="table" w:styleId="aff5">
    <w:name w:val="Table Grid"/>
    <w:basedOn w:val="a1"/>
    <w:uiPriority w:val="59"/>
    <w:rsid w:val="005D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B2583"/>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F7B94"/>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68414">
      <w:bodyDiv w:val="1"/>
      <w:marLeft w:val="0"/>
      <w:marRight w:val="0"/>
      <w:marTop w:val="0"/>
      <w:marBottom w:val="0"/>
      <w:divBdr>
        <w:top w:val="none" w:sz="0" w:space="0" w:color="auto"/>
        <w:left w:val="none" w:sz="0" w:space="0" w:color="auto"/>
        <w:bottom w:val="none" w:sz="0" w:space="0" w:color="auto"/>
        <w:right w:val="none" w:sz="0" w:space="0" w:color="auto"/>
      </w:divBdr>
    </w:div>
    <w:div w:id="830603299">
      <w:bodyDiv w:val="1"/>
      <w:marLeft w:val="0"/>
      <w:marRight w:val="0"/>
      <w:marTop w:val="0"/>
      <w:marBottom w:val="0"/>
      <w:divBdr>
        <w:top w:val="none" w:sz="0" w:space="0" w:color="auto"/>
        <w:left w:val="none" w:sz="0" w:space="0" w:color="auto"/>
        <w:bottom w:val="none" w:sz="0" w:space="0" w:color="auto"/>
        <w:right w:val="none" w:sz="0" w:space="0" w:color="auto"/>
      </w:divBdr>
    </w:div>
    <w:div w:id="1113593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ks.ru/wps/wcm/connect/rosstat_main/rosstat/ru/statistics/publications/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sta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ed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gosvo.ru/" TargetMode="External"/><Relationship Id="rId4" Type="http://schemas.openxmlformats.org/officeDocument/2006/relationships/settings" Target="settings.xml"/><Relationship Id="rId9" Type="http://schemas.openxmlformats.org/officeDocument/2006/relationships/hyperlink" Target="http://www.rsl.ru/ru/root3489/all" TargetMode="External"/><Relationship Id="rId14" Type="http://schemas.openxmlformats.org/officeDocument/2006/relationships/hyperlink" Target="http://www.allinsura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E363B-97B1-4E37-9C21-2B2753CC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6866</Words>
  <Characters>39138</Characters>
  <Application>Microsoft Office Word</Application>
  <DocSecurity>0</DocSecurity>
  <Lines>326</Lines>
  <Paragraphs>91</Paragraphs>
  <ScaleCrop>false</ScaleCrop>
  <Company>Microsoft</Company>
  <LinksUpToDate>false</LinksUpToDate>
  <CharactersWithSpaces>45913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Кимович Балашов</dc:creator>
  <cp:lastModifiedBy>Микулец Виктория Владимировна</cp:lastModifiedBy>
  <cp:revision>83</cp:revision>
  <dcterms:created xsi:type="dcterms:W3CDTF">2017-01-29T11:19:00Z</dcterms:created>
  <dcterms:modified xsi:type="dcterms:W3CDTF">2022-10-05T14:30:00Z</dcterms:modified>
  <dc:language>ru-RU</dc:language>
</cp:coreProperties>
</file>