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CellMar>
          <w:left w:w="0" w:type="dxa"/>
          <w:right w:w="0" w:type="dxa"/>
        </w:tblCellMar>
        <w:tblLook w:val="04A0" w:firstRow="1" w:lastRow="0" w:firstColumn="1" w:lastColumn="0" w:noHBand="0" w:noVBand="1"/>
      </w:tblPr>
      <w:tblGrid>
        <w:gridCol w:w="9923"/>
      </w:tblGrid>
      <w:tr w:rsidR="00AC765B" w:rsidTr="002B13B8">
        <w:tc>
          <w:tcPr>
            <w:tcW w:w="9923" w:type="dxa"/>
            <w:shd w:val="clear" w:color="auto" w:fill="auto"/>
          </w:tcPr>
          <w:p w:rsidR="00AC765B" w:rsidRDefault="00D55D81">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AC765B" w:rsidRDefault="00D55D8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AC765B" w:rsidRDefault="00D55D8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AC765B" w:rsidRDefault="00AC765B">
            <w:pPr>
              <w:tabs>
                <w:tab w:val="left" w:pos="9940"/>
              </w:tabs>
              <w:ind w:right="-62"/>
              <w:rPr>
                <w:rFonts w:ascii="Calibri" w:hAnsi="Calibri"/>
                <w:sz w:val="16"/>
                <w:szCs w:val="16"/>
              </w:rPr>
            </w:pPr>
          </w:p>
        </w:tc>
      </w:tr>
      <w:tr w:rsidR="00AC765B" w:rsidTr="002B13B8">
        <w:trPr>
          <w:trHeight w:val="475"/>
        </w:trPr>
        <w:tc>
          <w:tcPr>
            <w:tcW w:w="9923" w:type="dxa"/>
            <w:shd w:val="clear" w:color="auto" w:fill="auto"/>
            <w:vAlign w:val="center"/>
          </w:tcPr>
          <w:p w:rsidR="00AC765B" w:rsidRDefault="00D55D81">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AC765B" w:rsidRDefault="00AC765B">
      <w:pPr>
        <w:pStyle w:val="af1"/>
        <w:rPr>
          <w:b/>
          <w:sz w:val="28"/>
          <w:szCs w:val="28"/>
        </w:rPr>
      </w:pPr>
    </w:p>
    <w:p w:rsidR="00FB46E0" w:rsidRDefault="00FB46E0" w:rsidP="00FB46E0">
      <w:pPr>
        <w:pStyle w:val="af1"/>
        <w:spacing w:before="8" w:after="0"/>
        <w:rPr>
          <w:sz w:val="25"/>
        </w:rPr>
      </w:pPr>
      <w:r>
        <w:rPr>
          <w:sz w:val="25"/>
        </w:rPr>
        <w:t>Принято:</w:t>
      </w:r>
    </w:p>
    <w:p w:rsidR="00FB46E0" w:rsidRDefault="00FB46E0" w:rsidP="00FB46E0">
      <w:pPr>
        <w:pStyle w:val="af1"/>
        <w:spacing w:before="8" w:after="0"/>
        <w:rPr>
          <w:sz w:val="25"/>
        </w:rPr>
      </w:pPr>
      <w:r>
        <w:rPr>
          <w:sz w:val="25"/>
        </w:rPr>
        <w:t xml:space="preserve">Решение Ученого совета </w:t>
      </w:r>
    </w:p>
    <w:p w:rsidR="00FB46E0" w:rsidRDefault="00FB46E0" w:rsidP="00FB46E0">
      <w:pPr>
        <w:pStyle w:val="af1"/>
        <w:spacing w:before="8" w:after="0"/>
        <w:rPr>
          <w:sz w:val="25"/>
        </w:rPr>
      </w:pPr>
      <w:r>
        <w:rPr>
          <w:sz w:val="25"/>
        </w:rPr>
        <w:t>От «30» августа 2019 г.</w:t>
      </w:r>
    </w:p>
    <w:p w:rsidR="00FB46E0" w:rsidRDefault="00FB46E0" w:rsidP="00FB46E0">
      <w:pPr>
        <w:pStyle w:val="af1"/>
        <w:spacing w:before="8" w:after="0"/>
        <w:rPr>
          <w:sz w:val="25"/>
        </w:rPr>
      </w:pPr>
      <w:r>
        <w:rPr>
          <w:sz w:val="25"/>
        </w:rPr>
        <w:t>Протокол №1</w:t>
      </w:r>
    </w:p>
    <w:p w:rsidR="00AC765B" w:rsidRDefault="00AC765B" w:rsidP="002B13B8">
      <w:pPr>
        <w:pStyle w:val="af1"/>
        <w:spacing w:after="0"/>
        <w:rPr>
          <w:b/>
          <w:sz w:val="28"/>
          <w:szCs w:val="28"/>
        </w:rPr>
      </w:pPr>
      <w:bookmarkStart w:id="0" w:name="_GoBack"/>
      <w:bookmarkEnd w:id="0"/>
    </w:p>
    <w:p w:rsidR="00AC765B" w:rsidRDefault="00AC765B">
      <w:pPr>
        <w:widowControl/>
        <w:spacing w:before="1" w:line="276" w:lineRule="auto"/>
        <w:ind w:left="513" w:right="243"/>
        <w:jc w:val="both"/>
        <w:rPr>
          <w:rFonts w:eastAsiaTheme="minorHAnsi"/>
          <w:sz w:val="28"/>
          <w:szCs w:val="28"/>
        </w:rPr>
      </w:pPr>
    </w:p>
    <w:p w:rsidR="00AC765B" w:rsidRDefault="00AC765B">
      <w:pPr>
        <w:pStyle w:val="af1"/>
        <w:spacing w:after="0"/>
        <w:rPr>
          <w:i/>
          <w:sz w:val="28"/>
          <w:szCs w:val="28"/>
        </w:rPr>
      </w:pPr>
    </w:p>
    <w:p w:rsidR="00AC765B" w:rsidRDefault="00D55D81">
      <w:pPr>
        <w:pStyle w:val="3"/>
        <w:spacing w:before="0" w:after="0" w:line="360" w:lineRule="auto"/>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AC765B" w:rsidRDefault="00D55D81">
      <w:pPr>
        <w:pStyle w:val="3"/>
        <w:spacing w:before="0" w:after="0"/>
        <w:jc w:val="center"/>
        <w:rPr>
          <w:rFonts w:ascii="Times New Roman" w:hAnsi="Times New Roman" w:cs="Times New Roman"/>
        </w:rPr>
      </w:pPr>
      <w:r>
        <w:rPr>
          <w:rFonts w:ascii="Times New Roman" w:hAnsi="Times New Roman" w:cs="Times New Roman"/>
          <w:sz w:val="28"/>
          <w:szCs w:val="28"/>
          <w:lang w:eastAsia="ru-RU"/>
        </w:rPr>
        <w:t>Рынок ценных бумаг</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Направление подготовки</w:t>
      </w:r>
    </w:p>
    <w:p w:rsidR="00AC765B" w:rsidRDefault="00D55D81">
      <w:pPr>
        <w:jc w:val="center"/>
        <w:rPr>
          <w:i/>
          <w:sz w:val="28"/>
        </w:rPr>
      </w:pPr>
      <w:r>
        <w:rPr>
          <w:sz w:val="28"/>
        </w:rPr>
        <w:t>38.03.01 Экономика</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Направленность (профиль) подготовки</w:t>
      </w:r>
    </w:p>
    <w:p w:rsidR="00AC765B" w:rsidRDefault="00D55D81">
      <w:pPr>
        <w:jc w:val="center"/>
        <w:rPr>
          <w:i/>
          <w:sz w:val="28"/>
        </w:rPr>
      </w:pPr>
      <w:r>
        <w:rPr>
          <w:sz w:val="28"/>
        </w:rPr>
        <w:t>Финансы и кредит</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Квалификация (степень) выпускника</w:t>
      </w:r>
    </w:p>
    <w:p w:rsidR="00AC765B" w:rsidRDefault="00D55D81">
      <w:pPr>
        <w:jc w:val="center"/>
        <w:rPr>
          <w:sz w:val="28"/>
        </w:rPr>
      </w:pPr>
      <w:r>
        <w:rPr>
          <w:sz w:val="28"/>
        </w:rPr>
        <w:t>Бакалавр</w:t>
      </w:r>
    </w:p>
    <w:p w:rsidR="00AC765B" w:rsidRDefault="00AC765B">
      <w:pPr>
        <w:pStyle w:val="af1"/>
        <w:spacing w:after="0"/>
        <w:rPr>
          <w:i/>
          <w:sz w:val="28"/>
          <w:szCs w:val="28"/>
        </w:rPr>
      </w:pPr>
    </w:p>
    <w:p w:rsidR="00AC765B" w:rsidRDefault="00AC765B">
      <w:pPr>
        <w:pStyle w:val="af1"/>
        <w:spacing w:after="0"/>
        <w:rPr>
          <w:i/>
          <w:sz w:val="28"/>
          <w:szCs w:val="28"/>
        </w:rPr>
      </w:pPr>
    </w:p>
    <w:p w:rsidR="00AC765B" w:rsidRDefault="00D55D81">
      <w:pPr>
        <w:jc w:val="center"/>
        <w:rPr>
          <w:sz w:val="28"/>
        </w:rPr>
      </w:pPr>
      <w:r>
        <w:rPr>
          <w:sz w:val="28"/>
        </w:rPr>
        <w:t>Форма обучения</w:t>
      </w:r>
    </w:p>
    <w:p w:rsidR="00AC765B" w:rsidRDefault="00D55D81">
      <w:pPr>
        <w:pStyle w:val="af1"/>
        <w:spacing w:after="0"/>
        <w:jc w:val="center"/>
        <w:rPr>
          <w:sz w:val="28"/>
          <w:szCs w:val="28"/>
        </w:rPr>
      </w:pPr>
      <w:r>
        <w:rPr>
          <w:sz w:val="28"/>
          <w:szCs w:val="28"/>
        </w:rPr>
        <w:t>Очная, заочная</w:t>
      </w:r>
    </w:p>
    <w:p w:rsidR="00AC765B" w:rsidRDefault="00AC765B">
      <w:pPr>
        <w:pStyle w:val="af1"/>
        <w:spacing w:after="0"/>
        <w:jc w:val="center"/>
        <w:rPr>
          <w:sz w:val="28"/>
          <w:szCs w:val="28"/>
        </w:rPr>
      </w:pPr>
    </w:p>
    <w:p w:rsidR="00AC765B" w:rsidRDefault="00AC765B">
      <w:pPr>
        <w:pStyle w:val="af1"/>
        <w:spacing w:after="0"/>
        <w:jc w:val="center"/>
        <w:rPr>
          <w:sz w:val="28"/>
          <w:szCs w:val="28"/>
        </w:rPr>
      </w:pPr>
    </w:p>
    <w:p w:rsidR="002B13B8" w:rsidRDefault="002B13B8">
      <w:pPr>
        <w:pStyle w:val="af1"/>
        <w:spacing w:after="0"/>
        <w:jc w:val="center"/>
        <w:rPr>
          <w:sz w:val="28"/>
          <w:szCs w:val="28"/>
        </w:rPr>
      </w:pPr>
    </w:p>
    <w:p w:rsidR="002B13B8" w:rsidRDefault="002B13B8">
      <w:pPr>
        <w:pStyle w:val="af1"/>
        <w:spacing w:after="0"/>
        <w:jc w:val="center"/>
        <w:rPr>
          <w:sz w:val="28"/>
          <w:szCs w:val="28"/>
        </w:rPr>
      </w:pPr>
    </w:p>
    <w:p w:rsidR="00AC765B" w:rsidRDefault="00D55D81">
      <w:pPr>
        <w:pStyle w:val="af1"/>
        <w:spacing w:after="0"/>
        <w:jc w:val="center"/>
        <w:rPr>
          <w:sz w:val="28"/>
          <w:szCs w:val="28"/>
        </w:rPr>
      </w:pPr>
      <w:r>
        <w:rPr>
          <w:sz w:val="28"/>
          <w:szCs w:val="28"/>
        </w:rPr>
        <w:t xml:space="preserve"> Москва, 2019</w:t>
      </w:r>
    </w:p>
    <w:p w:rsidR="00AC765B" w:rsidRDefault="00AC765B">
      <w:pPr>
        <w:pStyle w:val="af1"/>
        <w:spacing w:after="0"/>
        <w:jc w:val="center"/>
        <w:rPr>
          <w:sz w:val="28"/>
          <w:szCs w:val="28"/>
        </w:rPr>
      </w:pPr>
    </w:p>
    <w:p w:rsidR="00AC765B" w:rsidRDefault="00D55D81">
      <w:pPr>
        <w:jc w:val="center"/>
      </w:pPr>
      <w:r>
        <w:lastRenderedPageBreak/>
        <w:t>СОДЕРЖАНИЕ</w:t>
      </w:r>
    </w:p>
    <w:p w:rsidR="00AC765B" w:rsidRDefault="00AC765B">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AC765B" w:rsidRDefault="00D55D81">
            <w:pPr>
              <w:jc w:val="center"/>
              <w:rPr>
                <w:lang w:val="en-US"/>
              </w:rPr>
            </w:pPr>
            <w:r>
              <w:rPr>
                <w:lang w:val="en-US"/>
              </w:rPr>
              <w:t>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AC765B" w:rsidRDefault="00D55D81">
            <w:pPr>
              <w:jc w:val="center"/>
            </w:pPr>
            <w:r>
              <w:t>4</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AC765B" w:rsidRDefault="00D55D81">
            <w:pPr>
              <w:jc w:val="center"/>
            </w:pPr>
            <w:r>
              <w:t>4</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AC765B" w:rsidRDefault="00D55D81">
            <w:pPr>
              <w:jc w:val="center"/>
            </w:pPr>
            <w:r>
              <w:t>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AC765B" w:rsidRDefault="00D55D81">
            <w:pPr>
              <w:jc w:val="center"/>
            </w:pPr>
            <w:r>
              <w:t>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AC765B" w:rsidRDefault="00D55D81">
            <w:pPr>
              <w:jc w:val="center"/>
            </w:pPr>
            <w:r>
              <w:t>8</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AC765B" w:rsidRDefault="00D55D81">
            <w:pPr>
              <w:jc w:val="center"/>
            </w:pPr>
            <w:r>
              <w:t>13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AC765B" w:rsidRDefault="00D55D81">
            <w:pPr>
              <w:jc w:val="center"/>
            </w:pPr>
            <w:r>
              <w:t>13</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AC765B" w:rsidRDefault="00D55D81">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AC765B" w:rsidRDefault="00D55D81">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AC765B" w:rsidRDefault="00D55D81">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AC765B" w:rsidRDefault="00D55D81">
            <w:pPr>
              <w:jc w:val="center"/>
            </w:pPr>
            <w:r>
              <w:t>13</w:t>
            </w:r>
          </w:p>
          <w:p w:rsidR="00AC765B" w:rsidRDefault="00AC765B">
            <w:pPr>
              <w:jc w:val="center"/>
            </w:pPr>
          </w:p>
          <w:p w:rsidR="00AC765B" w:rsidRDefault="00D55D81">
            <w:pPr>
              <w:jc w:val="center"/>
            </w:pPr>
            <w:r>
              <w:t>13</w:t>
            </w:r>
          </w:p>
          <w:p w:rsidR="00AC765B" w:rsidRDefault="00D55D81">
            <w:pPr>
              <w:jc w:val="center"/>
            </w:pPr>
            <w:r>
              <w:t>13</w:t>
            </w:r>
          </w:p>
          <w:p w:rsidR="00AC765B" w:rsidRDefault="00D55D81">
            <w:pPr>
              <w:jc w:val="center"/>
            </w:pPr>
            <w:r>
              <w:t>14</w:t>
            </w:r>
          </w:p>
        </w:tc>
      </w:tr>
      <w:tr w:rsidR="00AC765B">
        <w:tc>
          <w:tcPr>
            <w:tcW w:w="9179" w:type="dxa"/>
            <w:tcBorders>
              <w:top w:val="nil"/>
              <w:left w:val="nil"/>
              <w:bottom w:val="nil"/>
              <w:right w:val="nil"/>
            </w:tcBorders>
            <w:shd w:val="clear" w:color="auto" w:fill="auto"/>
          </w:tcPr>
          <w:p w:rsidR="00AC765B" w:rsidRDefault="00D55D81">
            <w:pPr>
              <w:pStyle w:val="af5"/>
              <w:tabs>
                <w:tab w:val="left" w:pos="851"/>
                <w:tab w:val="left" w:pos="993"/>
              </w:tabs>
              <w:spacing w:before="0" w:after="0"/>
              <w:ind w:left="720"/>
              <w:jc w:val="both"/>
            </w:pPr>
            <w:r>
              <w:t xml:space="preserve">8. 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AC765B" w:rsidRDefault="00D55D81">
            <w:pPr>
              <w:jc w:val="center"/>
            </w:pPr>
            <w:r>
              <w:t>15</w:t>
            </w:r>
          </w:p>
        </w:tc>
      </w:tr>
      <w:tr w:rsidR="00AC765B">
        <w:tc>
          <w:tcPr>
            <w:tcW w:w="9179" w:type="dxa"/>
            <w:tcBorders>
              <w:top w:val="nil"/>
              <w:left w:val="nil"/>
              <w:bottom w:val="nil"/>
              <w:right w:val="nil"/>
            </w:tcBorders>
            <w:shd w:val="clear" w:color="auto" w:fill="auto"/>
          </w:tcPr>
          <w:p w:rsidR="00AC765B" w:rsidRDefault="00D55D81">
            <w:pPr>
              <w:pStyle w:val="af7"/>
              <w:widowControl w:val="0"/>
              <w:numPr>
                <w:ilvl w:val="0"/>
                <w:numId w:val="22"/>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AC765B" w:rsidRDefault="00D55D81">
            <w:pPr>
              <w:jc w:val="center"/>
            </w:pPr>
            <w:r>
              <w:t>15</w:t>
            </w:r>
          </w:p>
        </w:tc>
      </w:tr>
      <w:tr w:rsidR="00AC765B">
        <w:tc>
          <w:tcPr>
            <w:tcW w:w="9179" w:type="dxa"/>
            <w:tcBorders>
              <w:top w:val="nil"/>
              <w:left w:val="nil"/>
              <w:bottom w:val="nil"/>
              <w:right w:val="nil"/>
            </w:tcBorders>
            <w:shd w:val="clear" w:color="auto" w:fill="auto"/>
          </w:tcPr>
          <w:p w:rsidR="00AC765B" w:rsidRDefault="00D55D81">
            <w:pPr>
              <w:ind w:firstLine="709"/>
            </w:pPr>
            <w:r>
              <w:t>10. Лицензионное программное обеспечение</w:t>
            </w:r>
          </w:p>
        </w:tc>
        <w:tc>
          <w:tcPr>
            <w:tcW w:w="850" w:type="dxa"/>
            <w:tcBorders>
              <w:top w:val="nil"/>
              <w:left w:val="nil"/>
              <w:bottom w:val="nil"/>
              <w:right w:val="nil"/>
            </w:tcBorders>
            <w:shd w:val="clear" w:color="auto" w:fill="auto"/>
          </w:tcPr>
          <w:p w:rsidR="00AC765B" w:rsidRDefault="00D55D81">
            <w:pPr>
              <w:jc w:val="center"/>
            </w:pPr>
            <w:r>
              <w:t>22</w:t>
            </w:r>
          </w:p>
        </w:tc>
      </w:tr>
      <w:tr w:rsidR="00AC765B">
        <w:tc>
          <w:tcPr>
            <w:tcW w:w="9179" w:type="dxa"/>
            <w:tcBorders>
              <w:top w:val="nil"/>
              <w:left w:val="nil"/>
              <w:bottom w:val="nil"/>
              <w:right w:val="nil"/>
            </w:tcBorders>
            <w:shd w:val="clear" w:color="auto" w:fill="auto"/>
          </w:tcPr>
          <w:p w:rsidR="00AC765B" w:rsidRDefault="00D55D81">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 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AC765B" w:rsidRDefault="00D55D81">
            <w:pPr>
              <w:jc w:val="center"/>
            </w:pPr>
            <w:r>
              <w:t>23</w:t>
            </w:r>
          </w:p>
        </w:tc>
      </w:tr>
      <w:tr w:rsidR="00AC765B">
        <w:tc>
          <w:tcPr>
            <w:tcW w:w="9179" w:type="dxa"/>
            <w:tcBorders>
              <w:top w:val="nil"/>
              <w:left w:val="nil"/>
              <w:bottom w:val="nil"/>
              <w:right w:val="nil"/>
            </w:tcBorders>
            <w:shd w:val="clear" w:color="auto" w:fill="auto"/>
          </w:tcPr>
          <w:p w:rsidR="00AC765B" w:rsidRDefault="00D55D81">
            <w:pPr>
              <w:tabs>
                <w:tab w:val="left" w:pos="567"/>
                <w:tab w:val="left" w:pos="1276"/>
              </w:tabs>
              <w:ind w:firstLine="709"/>
              <w:jc w:val="both"/>
            </w:pPr>
            <w:r>
              <w:t>12. Особенности реализации дисциплины для инвалидов и лиц с ограниченными возможностями здоровья</w:t>
            </w:r>
          </w:p>
          <w:p w:rsidR="00AC765B" w:rsidRDefault="00D55D81">
            <w:pPr>
              <w:pStyle w:val="af7"/>
              <w:widowControl w:val="0"/>
              <w:numPr>
                <w:ilvl w:val="0"/>
                <w:numId w:val="20"/>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AC765B" w:rsidRDefault="00D55D81">
            <w:pPr>
              <w:pStyle w:val="af7"/>
              <w:numPr>
                <w:ilvl w:val="0"/>
                <w:numId w:val="20"/>
              </w:numPr>
              <w:tabs>
                <w:tab w:val="left" w:pos="567"/>
                <w:tab w:val="left" w:pos="1276"/>
              </w:tabs>
              <w:spacing w:after="0"/>
              <w:jc w:val="both"/>
            </w:pPr>
            <w:r>
              <w:rPr>
                <w:rFonts w:ascii="Times New Roman" w:hAnsi="Times New Roman" w:cs="Times New Roman"/>
              </w:rPr>
              <w:t>Лист регистрации изменений</w:t>
            </w:r>
          </w:p>
        </w:tc>
        <w:tc>
          <w:tcPr>
            <w:tcW w:w="850" w:type="dxa"/>
            <w:tcBorders>
              <w:top w:val="nil"/>
              <w:left w:val="nil"/>
              <w:bottom w:val="nil"/>
              <w:right w:val="nil"/>
            </w:tcBorders>
            <w:shd w:val="clear" w:color="auto" w:fill="auto"/>
          </w:tcPr>
          <w:p w:rsidR="00AC765B" w:rsidRDefault="00D55D81">
            <w:pPr>
              <w:jc w:val="center"/>
            </w:pPr>
            <w:r>
              <w:t>23</w:t>
            </w:r>
          </w:p>
          <w:p w:rsidR="00AC765B" w:rsidRDefault="00AC765B">
            <w:pPr>
              <w:jc w:val="center"/>
            </w:pPr>
          </w:p>
          <w:p w:rsidR="00AC765B" w:rsidRDefault="00D55D81">
            <w:pPr>
              <w:jc w:val="center"/>
            </w:pPr>
            <w:r>
              <w:t>23</w:t>
            </w:r>
          </w:p>
          <w:p w:rsidR="00AC765B" w:rsidRDefault="00D55D81">
            <w:pPr>
              <w:jc w:val="center"/>
            </w:pPr>
            <w:r>
              <w:t>25</w:t>
            </w:r>
          </w:p>
        </w:tc>
      </w:tr>
    </w:tbl>
    <w:p w:rsidR="00AC765B" w:rsidRDefault="00AC765B">
      <w:pPr>
        <w:widowControl/>
      </w:pPr>
    </w:p>
    <w:p w:rsidR="00AC765B" w:rsidRDefault="00D55D81">
      <w:pPr>
        <w:widowControl/>
      </w:pPr>
      <w:r>
        <w:br w:type="page"/>
      </w:r>
    </w:p>
    <w:p w:rsidR="00AC765B" w:rsidRDefault="00D55D81">
      <w:pPr>
        <w:pStyle w:val="af5"/>
        <w:numPr>
          <w:ilvl w:val="0"/>
          <w:numId w:val="1"/>
        </w:numPr>
        <w:tabs>
          <w:tab w:val="left" w:pos="426"/>
          <w:tab w:val="left" w:pos="851"/>
        </w:tabs>
        <w:spacing w:before="0" w:after="0"/>
        <w:ind w:left="0"/>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AC765B" w:rsidRDefault="00AC765B">
      <w:pPr>
        <w:tabs>
          <w:tab w:val="left" w:pos="426"/>
        </w:tabs>
        <w:ind w:firstLine="567"/>
        <w:jc w:val="center"/>
        <w:rPr>
          <w:b/>
        </w:rPr>
      </w:pPr>
    </w:p>
    <w:p w:rsidR="00AC765B" w:rsidRDefault="00D55D81">
      <w:pPr>
        <w:pStyle w:val="af1"/>
        <w:spacing w:after="0"/>
        <w:ind w:firstLine="567"/>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AC765B" w:rsidRDefault="00AC765B">
      <w:pPr>
        <w:ind w:firstLine="709"/>
      </w:pPr>
    </w:p>
    <w:tbl>
      <w:tblPr>
        <w:tblStyle w:val="aff6"/>
        <w:tblW w:w="9570" w:type="dxa"/>
        <w:tblLook w:val="04A0" w:firstRow="1" w:lastRow="0" w:firstColumn="1" w:lastColumn="0" w:noHBand="0" w:noVBand="1"/>
      </w:tblPr>
      <w:tblGrid>
        <w:gridCol w:w="1689"/>
        <w:gridCol w:w="3097"/>
        <w:gridCol w:w="4784"/>
      </w:tblGrid>
      <w:tr w:rsidR="00AC765B">
        <w:tc>
          <w:tcPr>
            <w:tcW w:w="1688" w:type="dxa"/>
            <w:shd w:val="clear" w:color="auto" w:fill="auto"/>
            <w:tcMar>
              <w:left w:w="108" w:type="dxa"/>
            </w:tcMar>
            <w:vAlign w:val="center"/>
          </w:tcPr>
          <w:p w:rsidR="00AC765B" w:rsidRDefault="00D55D81">
            <w:pPr>
              <w:pStyle w:val="af1"/>
              <w:spacing w:after="0" w:line="240" w:lineRule="auto"/>
              <w:rPr>
                <w:i/>
              </w:rPr>
            </w:pPr>
            <w:r>
              <w:rPr>
                <w:b/>
                <w:i/>
              </w:rPr>
              <w:t>Коды компетенции</w:t>
            </w:r>
          </w:p>
        </w:tc>
        <w:tc>
          <w:tcPr>
            <w:tcW w:w="3097" w:type="dxa"/>
            <w:shd w:val="clear" w:color="auto" w:fill="auto"/>
            <w:tcMar>
              <w:left w:w="108" w:type="dxa"/>
            </w:tcMar>
            <w:vAlign w:val="center"/>
          </w:tcPr>
          <w:p w:rsidR="00AC765B" w:rsidRDefault="00D55D81">
            <w:pPr>
              <w:pStyle w:val="TableParagraph"/>
              <w:ind w:left="0"/>
              <w:rPr>
                <w:b/>
                <w:sz w:val="24"/>
                <w:szCs w:val="24"/>
              </w:rPr>
            </w:pPr>
            <w:r>
              <w:rPr>
                <w:b/>
                <w:sz w:val="24"/>
                <w:szCs w:val="24"/>
              </w:rPr>
              <w:t>Результаты освоения ОПОП.</w:t>
            </w:r>
          </w:p>
          <w:p w:rsidR="00AC765B" w:rsidRDefault="00D55D81">
            <w:pPr>
              <w:pStyle w:val="af1"/>
              <w:spacing w:after="0"/>
              <w:rPr>
                <w:i/>
              </w:rPr>
            </w:pPr>
            <w:r>
              <w:rPr>
                <w:b/>
                <w:i/>
              </w:rPr>
              <w:t>Содержание компетенций</w:t>
            </w:r>
          </w:p>
        </w:tc>
        <w:tc>
          <w:tcPr>
            <w:tcW w:w="4785" w:type="dxa"/>
            <w:shd w:val="clear" w:color="auto" w:fill="auto"/>
            <w:tcMar>
              <w:left w:w="108" w:type="dxa"/>
            </w:tcMar>
            <w:vAlign w:val="center"/>
          </w:tcPr>
          <w:p w:rsidR="00AC765B" w:rsidRDefault="00D55D81">
            <w:pPr>
              <w:pStyle w:val="af1"/>
              <w:spacing w:after="0" w:line="240" w:lineRule="auto"/>
              <w:rPr>
                <w:i/>
              </w:rPr>
            </w:pPr>
            <w:r>
              <w:rPr>
                <w:b/>
              </w:rPr>
              <w:t>Перечень планируемых результатов обучения по дисциплине</w:t>
            </w:r>
          </w:p>
        </w:tc>
      </w:tr>
      <w:tr w:rsidR="00AC765B">
        <w:tc>
          <w:tcPr>
            <w:tcW w:w="1688" w:type="dxa"/>
            <w:shd w:val="clear" w:color="auto" w:fill="auto"/>
            <w:tcMar>
              <w:left w:w="108" w:type="dxa"/>
            </w:tcMar>
          </w:tcPr>
          <w:p w:rsidR="00AC765B" w:rsidRDefault="00D55D81">
            <w:pPr>
              <w:pStyle w:val="af1"/>
              <w:spacing w:after="0" w:line="240" w:lineRule="auto"/>
              <w:rPr>
                <w:b/>
                <w:bCs/>
                <w:color w:val="FF0000"/>
              </w:rPr>
            </w:pPr>
            <w:r>
              <w:rPr>
                <w:b/>
                <w:bCs/>
              </w:rPr>
              <w:t>ОПК-3</w:t>
            </w:r>
          </w:p>
        </w:tc>
        <w:tc>
          <w:tcPr>
            <w:tcW w:w="3097" w:type="dxa"/>
            <w:shd w:val="clear" w:color="auto" w:fill="auto"/>
            <w:tcMar>
              <w:left w:w="108" w:type="dxa"/>
            </w:tcMar>
          </w:tcPr>
          <w:p w:rsidR="00AC765B" w:rsidRDefault="00D55D81">
            <w:pPr>
              <w:rPr>
                <w:color w:val="FF0000"/>
              </w:rPr>
            </w:pPr>
            <w:r>
              <w:rPr>
                <w:rStyle w:val="26"/>
                <w:rFonts w:eastAsia="Calibri"/>
                <w:sz w:val="24"/>
                <w:szCs w:val="24"/>
              </w:rPr>
              <w:t xml:space="preserve">способность выбрать инструментальные средства для обработки экономических данных в соответствии с поставленной задачей, проанализировав результаты расчетов </w:t>
            </w:r>
            <w:r>
              <w:rPr>
                <w:rStyle w:val="18"/>
                <w:rFonts w:eastAsia="Calibri"/>
                <w:sz w:val="24"/>
                <w:szCs w:val="24"/>
              </w:rPr>
              <w:t xml:space="preserve">и </w:t>
            </w:r>
            <w:r>
              <w:rPr>
                <w:rStyle w:val="26"/>
                <w:rFonts w:eastAsia="Calibri"/>
                <w:sz w:val="24"/>
                <w:szCs w:val="24"/>
              </w:rPr>
              <w:t>обосновать полученные выводы</w:t>
            </w:r>
          </w:p>
        </w:tc>
        <w:tc>
          <w:tcPr>
            <w:tcW w:w="4785" w:type="dxa"/>
            <w:shd w:val="clear" w:color="auto" w:fill="auto"/>
            <w:tcMar>
              <w:left w:w="108" w:type="dxa"/>
            </w:tcMar>
          </w:tcPr>
          <w:p w:rsidR="00AC765B" w:rsidRDefault="00D55D81">
            <w:pPr>
              <w:pStyle w:val="TableParagraph"/>
              <w:ind w:left="0"/>
              <w:rPr>
                <w:sz w:val="24"/>
                <w:szCs w:val="24"/>
              </w:rPr>
            </w:pPr>
            <w:r>
              <w:rPr>
                <w:sz w:val="24"/>
                <w:szCs w:val="24"/>
              </w:rPr>
              <w:t>Знать:</w:t>
            </w:r>
          </w:p>
          <w:p w:rsidR="00AC765B" w:rsidRDefault="00D55D81">
            <w:pPr>
              <w:pStyle w:val="TableParagraph"/>
              <w:ind w:left="0"/>
              <w:rPr>
                <w:rFonts w:eastAsiaTheme="minorEastAsia"/>
                <w:color w:val="00000A"/>
                <w:sz w:val="24"/>
                <w:szCs w:val="24"/>
              </w:rPr>
            </w:pPr>
            <w:r>
              <w:rPr>
                <w:sz w:val="24"/>
                <w:szCs w:val="24"/>
              </w:rPr>
              <w:t xml:space="preserve">- основные средства </w:t>
            </w:r>
            <w:r>
              <w:rPr>
                <w:rStyle w:val="26"/>
                <w:rFonts w:eastAsiaTheme="minorEastAsia"/>
                <w:color w:val="00000A"/>
                <w:sz w:val="24"/>
                <w:szCs w:val="24"/>
              </w:rPr>
              <w:t>обработки данных для осуществления операций на рынке ценных бумаг;</w:t>
            </w:r>
          </w:p>
          <w:p w:rsidR="00AC765B" w:rsidRDefault="00D55D81">
            <w:pPr>
              <w:pStyle w:val="TableParagraph"/>
              <w:ind w:left="0"/>
              <w:rPr>
                <w:sz w:val="24"/>
                <w:szCs w:val="24"/>
                <w:lang w:eastAsia="ru-RU"/>
              </w:rPr>
            </w:pPr>
            <w:r>
              <w:rPr>
                <w:rStyle w:val="26"/>
                <w:rFonts w:eastAsiaTheme="minorEastAsia"/>
                <w:color w:val="00000A"/>
                <w:sz w:val="24"/>
                <w:szCs w:val="24"/>
              </w:rPr>
              <w:t xml:space="preserve">- </w:t>
            </w:r>
            <w:r>
              <w:rPr>
                <w:sz w:val="24"/>
                <w:szCs w:val="24"/>
                <w:lang w:eastAsia="ru-RU"/>
              </w:rPr>
              <w:t>способы управления финансовыми рисками на рынке ценных бумаг;</w:t>
            </w:r>
          </w:p>
          <w:p w:rsidR="00AC765B" w:rsidRDefault="00D55D81">
            <w:pPr>
              <w:pStyle w:val="TableParagraph"/>
              <w:ind w:left="0"/>
              <w:rPr>
                <w:sz w:val="24"/>
                <w:szCs w:val="24"/>
                <w:lang w:eastAsia="ru-RU"/>
              </w:rPr>
            </w:pPr>
            <w:r>
              <w:rPr>
                <w:sz w:val="24"/>
                <w:szCs w:val="24"/>
                <w:lang w:eastAsia="ru-RU"/>
              </w:rPr>
              <w:t>- виды финансовых инструментов для обработки данных;</w:t>
            </w:r>
          </w:p>
          <w:p w:rsidR="00AC765B" w:rsidRDefault="00D55D81">
            <w:pPr>
              <w:pStyle w:val="TableParagraph"/>
              <w:ind w:left="0"/>
              <w:rPr>
                <w:sz w:val="24"/>
                <w:szCs w:val="24"/>
                <w:lang w:eastAsia="ru-RU"/>
              </w:rPr>
            </w:pPr>
            <w:r>
              <w:rPr>
                <w:sz w:val="24"/>
                <w:szCs w:val="24"/>
                <w:lang w:eastAsia="ru-RU"/>
              </w:rPr>
              <w:t>- стоимостные и оценочные показатели основных видов ценных бумаг;</w:t>
            </w:r>
          </w:p>
          <w:p w:rsidR="00AC765B" w:rsidRDefault="00D55D81">
            <w:pPr>
              <w:pStyle w:val="TableParagraph"/>
              <w:ind w:left="0"/>
              <w:rPr>
                <w:sz w:val="24"/>
                <w:szCs w:val="24"/>
              </w:rPr>
            </w:pPr>
            <w:r>
              <w:rPr>
                <w:sz w:val="24"/>
                <w:szCs w:val="24"/>
              </w:rPr>
              <w:t>Уметь:</w:t>
            </w:r>
          </w:p>
          <w:p w:rsidR="00AC765B" w:rsidRDefault="00D55D81">
            <w:pPr>
              <w:pStyle w:val="TableParagraph"/>
              <w:ind w:left="0"/>
              <w:rPr>
                <w:sz w:val="24"/>
                <w:szCs w:val="24"/>
                <w:lang w:eastAsia="ru-RU"/>
              </w:rPr>
            </w:pPr>
            <w:r>
              <w:rPr>
                <w:sz w:val="24"/>
                <w:szCs w:val="24"/>
                <w:lang w:eastAsia="ru-RU"/>
              </w:rPr>
              <w:t>- анализировать и принимать решения о вложении средств в ценные бумаги;</w:t>
            </w:r>
          </w:p>
          <w:p w:rsidR="00AC765B" w:rsidRDefault="00D55D81">
            <w:pPr>
              <w:pStyle w:val="TableParagraph"/>
              <w:ind w:left="0"/>
              <w:rPr>
                <w:sz w:val="24"/>
                <w:szCs w:val="24"/>
                <w:lang w:eastAsia="ru-RU"/>
              </w:rPr>
            </w:pPr>
            <w:r>
              <w:rPr>
                <w:sz w:val="24"/>
                <w:szCs w:val="24"/>
                <w:lang w:eastAsia="ru-RU"/>
              </w:rPr>
              <w:t>- оценивать доходность различных видов ценных бумаг;</w:t>
            </w:r>
          </w:p>
          <w:p w:rsidR="00AC765B" w:rsidRDefault="00D55D81">
            <w:pPr>
              <w:pStyle w:val="TableParagraph"/>
              <w:ind w:left="0"/>
              <w:rPr>
                <w:sz w:val="24"/>
                <w:szCs w:val="24"/>
              </w:rPr>
            </w:pPr>
            <w:r>
              <w:rPr>
                <w:sz w:val="24"/>
                <w:szCs w:val="24"/>
              </w:rPr>
              <w:t>- принимать решения при совершении операций на рынке ценных бумаг;</w:t>
            </w:r>
          </w:p>
          <w:p w:rsidR="00AC765B" w:rsidRDefault="00D55D81">
            <w:pPr>
              <w:widowControl/>
              <w:rPr>
                <w:rFonts w:eastAsia="Times New Roman"/>
              </w:rPr>
            </w:pPr>
            <w:r>
              <w:t xml:space="preserve">- находить пути снижения финансовых рисков при операциях с ценными бумагами и </w:t>
            </w:r>
            <w:r>
              <w:rPr>
                <w:rFonts w:eastAsia="Times New Roman"/>
              </w:rPr>
              <w:t>по сформированному инвестиционному портфелю</w:t>
            </w:r>
            <w:r>
              <w:t>;</w:t>
            </w:r>
          </w:p>
          <w:p w:rsidR="00AC765B" w:rsidRDefault="00D55D81">
            <w:pPr>
              <w:pStyle w:val="TableParagraph"/>
              <w:ind w:left="0"/>
              <w:rPr>
                <w:sz w:val="24"/>
                <w:szCs w:val="24"/>
              </w:rPr>
            </w:pPr>
            <w:r>
              <w:rPr>
                <w:sz w:val="24"/>
                <w:szCs w:val="24"/>
              </w:rPr>
              <w:t xml:space="preserve">- </w:t>
            </w:r>
            <w:r>
              <w:rPr>
                <w:sz w:val="24"/>
                <w:szCs w:val="24"/>
                <w:lang w:eastAsia="ru-RU"/>
              </w:rPr>
              <w:t>проводить самостоятельный инвестиционный анализ и принимать инвестиционные решения;</w:t>
            </w:r>
          </w:p>
          <w:p w:rsidR="00AC765B" w:rsidRDefault="00D55D81">
            <w:pPr>
              <w:pStyle w:val="af1"/>
              <w:spacing w:after="0"/>
            </w:pPr>
            <w:r>
              <w:t>Владеть:</w:t>
            </w:r>
          </w:p>
          <w:p w:rsidR="00AC765B" w:rsidRDefault="00D55D81">
            <w:pPr>
              <w:pStyle w:val="af1"/>
              <w:spacing w:after="0"/>
            </w:pPr>
            <w:r>
              <w:t xml:space="preserve">- </w:t>
            </w:r>
            <w:r>
              <w:rPr>
                <w:lang w:eastAsia="ru-RU"/>
              </w:rPr>
              <w:t>навыками анализа экономических процессов, происходящих на финансовых рынках;</w:t>
            </w:r>
          </w:p>
          <w:p w:rsidR="00AC765B" w:rsidRDefault="00D55D81">
            <w:pPr>
              <w:pStyle w:val="TableParagraph"/>
              <w:ind w:left="0"/>
              <w:rPr>
                <w:sz w:val="24"/>
                <w:szCs w:val="24"/>
              </w:rPr>
            </w:pPr>
            <w:r>
              <w:rPr>
                <w:sz w:val="24"/>
                <w:szCs w:val="24"/>
              </w:rPr>
              <w:t>- теоретическими знаниями и практическими навыками совершения операций на рынке ценных бумаг.</w:t>
            </w:r>
          </w:p>
        </w:tc>
      </w:tr>
      <w:tr w:rsidR="00AC765B">
        <w:tc>
          <w:tcPr>
            <w:tcW w:w="1688" w:type="dxa"/>
            <w:shd w:val="clear" w:color="auto" w:fill="auto"/>
            <w:tcMar>
              <w:left w:w="108" w:type="dxa"/>
            </w:tcMar>
          </w:tcPr>
          <w:p w:rsidR="00AC765B" w:rsidRDefault="00D55D81">
            <w:pPr>
              <w:pStyle w:val="af1"/>
              <w:spacing w:after="0" w:line="240" w:lineRule="auto"/>
              <w:rPr>
                <w:b/>
                <w:bCs/>
              </w:rPr>
            </w:pPr>
            <w:r>
              <w:rPr>
                <w:b/>
                <w:bCs/>
              </w:rPr>
              <w:t>ПК-7</w:t>
            </w:r>
          </w:p>
        </w:tc>
        <w:tc>
          <w:tcPr>
            <w:tcW w:w="3097" w:type="dxa"/>
            <w:shd w:val="clear" w:color="auto" w:fill="auto"/>
            <w:tcMar>
              <w:left w:w="108" w:type="dxa"/>
            </w:tcMar>
          </w:tcPr>
          <w:p w:rsidR="00AC765B" w:rsidRDefault="00D55D81">
            <w:pPr>
              <w:rPr>
                <w:rFonts w:eastAsia="Calibri"/>
              </w:rPr>
            </w:pPr>
            <w:r>
              <w:rPr>
                <w:rStyle w:val="26"/>
                <w:rFonts w:eastAsiaTheme="minorEastAsia"/>
                <w:sz w:val="24"/>
                <w:szCs w:val="24"/>
              </w:rPr>
              <w:t xml:space="preserve">способность, используя отечественные </w:t>
            </w:r>
            <w:r>
              <w:rPr>
                <w:rStyle w:val="18"/>
                <w:rFonts w:eastAsiaTheme="minorEastAsia"/>
                <w:sz w:val="24"/>
                <w:szCs w:val="24"/>
              </w:rPr>
              <w:t xml:space="preserve">и </w:t>
            </w:r>
            <w:r>
              <w:rPr>
                <w:rStyle w:val="26"/>
                <w:rFonts w:eastAsiaTheme="minorEastAsia"/>
                <w:sz w:val="24"/>
                <w:szCs w:val="24"/>
              </w:rPr>
              <w:t xml:space="preserve">зарубежные </w:t>
            </w:r>
            <w:r>
              <w:rPr>
                <w:rStyle w:val="18"/>
                <w:rFonts w:eastAsiaTheme="minorEastAsia"/>
                <w:sz w:val="24"/>
                <w:szCs w:val="24"/>
              </w:rPr>
              <w:t>источники ин</w:t>
            </w:r>
            <w:r>
              <w:rPr>
                <w:rStyle w:val="26"/>
                <w:rFonts w:eastAsiaTheme="minorEastAsia"/>
                <w:sz w:val="24"/>
                <w:szCs w:val="24"/>
              </w:rPr>
              <w:t xml:space="preserve">формации, собрать необходимые данные проанализировать их </w:t>
            </w:r>
            <w:r>
              <w:rPr>
                <w:rStyle w:val="18"/>
                <w:rFonts w:eastAsiaTheme="minorEastAsia"/>
                <w:sz w:val="24"/>
                <w:szCs w:val="24"/>
              </w:rPr>
              <w:t xml:space="preserve">и </w:t>
            </w:r>
            <w:r>
              <w:rPr>
                <w:rStyle w:val="26"/>
                <w:rFonts w:eastAsiaTheme="minorEastAsia"/>
                <w:sz w:val="24"/>
                <w:szCs w:val="24"/>
              </w:rPr>
              <w:t xml:space="preserve">подготовить информационный обзор и/или аналитический </w:t>
            </w:r>
            <w:r>
              <w:t>отчет</w:t>
            </w:r>
          </w:p>
        </w:tc>
        <w:tc>
          <w:tcPr>
            <w:tcW w:w="4785" w:type="dxa"/>
            <w:shd w:val="clear" w:color="auto" w:fill="auto"/>
            <w:tcMar>
              <w:left w:w="108" w:type="dxa"/>
            </w:tcMar>
          </w:tcPr>
          <w:p w:rsidR="00AC765B" w:rsidRDefault="00D55D81">
            <w:pPr>
              <w:pStyle w:val="TableParagraph"/>
              <w:ind w:left="0"/>
              <w:rPr>
                <w:sz w:val="24"/>
                <w:szCs w:val="24"/>
              </w:rPr>
            </w:pPr>
            <w:r>
              <w:rPr>
                <w:sz w:val="24"/>
                <w:szCs w:val="24"/>
              </w:rPr>
              <w:t>Знать:</w:t>
            </w:r>
          </w:p>
          <w:p w:rsidR="00AC765B" w:rsidRDefault="00D55D81">
            <w:pPr>
              <w:pStyle w:val="TableParagraph"/>
              <w:ind w:left="0"/>
              <w:rPr>
                <w:sz w:val="24"/>
                <w:szCs w:val="24"/>
              </w:rPr>
            </w:pPr>
            <w:r>
              <w:rPr>
                <w:sz w:val="24"/>
                <w:szCs w:val="24"/>
              </w:rPr>
              <w:t>- систему государственного регулирования рынка ценных бумаг в Российской Федерации и за рубежом;</w:t>
            </w:r>
          </w:p>
          <w:p w:rsidR="00AC765B" w:rsidRDefault="00D55D81">
            <w:pPr>
              <w:pStyle w:val="TableParagraph"/>
              <w:ind w:left="0"/>
              <w:rPr>
                <w:sz w:val="24"/>
                <w:szCs w:val="24"/>
                <w:lang w:eastAsia="ru-RU"/>
              </w:rPr>
            </w:pPr>
            <w:r>
              <w:rPr>
                <w:sz w:val="24"/>
                <w:szCs w:val="24"/>
              </w:rPr>
              <w:t xml:space="preserve">- </w:t>
            </w:r>
            <w:r>
              <w:rPr>
                <w:sz w:val="24"/>
                <w:szCs w:val="24"/>
                <w:lang w:eastAsia="ru-RU"/>
              </w:rPr>
              <w:t>порядок и особенности выпуска и обращения ценных бумаг в РФ и за рубежом;</w:t>
            </w:r>
          </w:p>
          <w:p w:rsidR="00AC765B" w:rsidRDefault="00D55D81">
            <w:pPr>
              <w:widowControl/>
              <w:rPr>
                <w:rFonts w:eastAsia="Times New Roman"/>
              </w:rPr>
            </w:pPr>
            <w:r>
              <w:rPr>
                <w:rFonts w:eastAsia="Times New Roman"/>
              </w:rPr>
              <w:t>- особенности функционирования рынка ценных бумаг в РФ и за рубежом;</w:t>
            </w:r>
          </w:p>
          <w:p w:rsidR="00AC765B" w:rsidRDefault="00D55D81">
            <w:pPr>
              <w:pStyle w:val="TableParagraph"/>
              <w:ind w:left="0"/>
              <w:rPr>
                <w:sz w:val="24"/>
                <w:szCs w:val="24"/>
              </w:rPr>
            </w:pPr>
            <w:r>
              <w:rPr>
                <w:sz w:val="24"/>
                <w:szCs w:val="24"/>
              </w:rPr>
              <w:lastRenderedPageBreak/>
              <w:t>Уметь:</w:t>
            </w:r>
          </w:p>
          <w:p w:rsidR="00AC765B" w:rsidRDefault="00D55D81">
            <w:pPr>
              <w:widowControl/>
              <w:rPr>
                <w:b/>
              </w:rPr>
            </w:pPr>
            <w:r>
              <w:t>- использовать полученную информацию в практической деятельности;</w:t>
            </w:r>
          </w:p>
          <w:p w:rsidR="00AC765B" w:rsidRDefault="00D55D81">
            <w:pPr>
              <w:pStyle w:val="TableParagraph"/>
              <w:ind w:left="0"/>
              <w:rPr>
                <w:sz w:val="24"/>
                <w:szCs w:val="24"/>
              </w:rPr>
            </w:pPr>
            <w:r>
              <w:rPr>
                <w:sz w:val="24"/>
                <w:szCs w:val="24"/>
              </w:rPr>
              <w:t>- использовать и анализировать источники информации, касающиеся операций на рынке ценных бумаг;</w:t>
            </w:r>
          </w:p>
          <w:p w:rsidR="00AC765B" w:rsidRDefault="00D55D81">
            <w:pPr>
              <w:pStyle w:val="af1"/>
              <w:spacing w:after="0"/>
            </w:pPr>
            <w:r>
              <w:t>Владеть:</w:t>
            </w:r>
          </w:p>
          <w:p w:rsidR="00AC765B" w:rsidRDefault="00D55D81">
            <w:pPr>
              <w:pStyle w:val="af1"/>
              <w:spacing w:after="0"/>
            </w:pPr>
            <w:r>
              <w:t>- навыками сбора и анализа информации на рынке ценных бумаг;</w:t>
            </w:r>
          </w:p>
          <w:p w:rsidR="00AC765B" w:rsidRDefault="00D55D81">
            <w:pPr>
              <w:pStyle w:val="af1"/>
              <w:spacing w:after="0"/>
            </w:pPr>
            <w:r>
              <w:t xml:space="preserve">- навыками </w:t>
            </w:r>
            <w:r>
              <w:rPr>
                <w:rStyle w:val="26"/>
                <w:color w:val="00000A"/>
                <w:sz w:val="24"/>
                <w:szCs w:val="24"/>
              </w:rPr>
              <w:t>интерпретации</w:t>
            </w:r>
            <w:r>
              <w:t xml:space="preserve"> полученных в ходе расчета результатов.</w:t>
            </w:r>
          </w:p>
        </w:tc>
      </w:tr>
    </w:tbl>
    <w:p w:rsidR="00AC765B" w:rsidRDefault="00D55D81">
      <w:pPr>
        <w:tabs>
          <w:tab w:val="left" w:pos="5197"/>
        </w:tabs>
        <w:jc w:val="both"/>
        <w:rPr>
          <w:b/>
        </w:rPr>
      </w:pPr>
      <w:r>
        <w:rPr>
          <w:b/>
        </w:rPr>
        <w:lastRenderedPageBreak/>
        <w:tab/>
      </w:r>
    </w:p>
    <w:p w:rsidR="00AC765B" w:rsidRDefault="00D55D81">
      <w:pPr>
        <w:pStyle w:val="1"/>
        <w:numPr>
          <w:ilvl w:val="0"/>
          <w:numId w:val="1"/>
        </w:numPr>
        <w:spacing w:before="0" w:after="0"/>
        <w:ind w:left="0" w:firstLine="851"/>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AC765B" w:rsidRDefault="00AC765B">
      <w:pPr>
        <w:ind w:firstLine="540"/>
        <w:jc w:val="both"/>
      </w:pPr>
    </w:p>
    <w:p w:rsidR="00AC765B" w:rsidRDefault="00D55D81">
      <w:pPr>
        <w:pStyle w:val="Style12"/>
        <w:widowControl/>
        <w:spacing w:line="240" w:lineRule="auto"/>
        <w:ind w:firstLine="709"/>
      </w:pPr>
      <w:r>
        <w:rPr>
          <w:rStyle w:val="FontStyle84"/>
        </w:rPr>
        <w:t xml:space="preserve">Дисциплина </w:t>
      </w:r>
      <w:r>
        <w:t>«Рынок ценных бумаг» относится</w:t>
      </w:r>
      <w:r>
        <w:rPr>
          <w:rStyle w:val="FontStyle84"/>
        </w:rPr>
        <w:t xml:space="preserve"> к </w:t>
      </w:r>
      <w:r>
        <w:rPr>
          <w:rStyle w:val="FontStyle99"/>
          <w:i w:val="0"/>
        </w:rPr>
        <w:t>вариативной (</w:t>
      </w:r>
      <w:r>
        <w:rPr>
          <w:rStyle w:val="FontStyle84"/>
        </w:rPr>
        <w:t xml:space="preserve">по выбору </w:t>
      </w:r>
      <w:r>
        <w:rPr>
          <w:rStyle w:val="FontStyle99"/>
          <w:i w:val="0"/>
        </w:rPr>
        <w:t xml:space="preserve">обучающегося) </w:t>
      </w:r>
      <w:r>
        <w:rPr>
          <w:rStyle w:val="FontStyle84"/>
        </w:rPr>
        <w:t xml:space="preserve">части блока </w:t>
      </w:r>
      <w:r>
        <w:rPr>
          <w:rStyle w:val="FontStyle90"/>
          <w:sz w:val="24"/>
          <w:szCs w:val="24"/>
        </w:rPr>
        <w:t>1</w:t>
      </w:r>
      <w:r>
        <w:rPr>
          <w:rStyle w:val="FontStyle84"/>
        </w:rPr>
        <w:t xml:space="preserve"> </w:t>
      </w:r>
      <w:r>
        <w:t>профессиональных дисциплин</w:t>
      </w:r>
      <w:r>
        <w:rPr>
          <w:rStyle w:val="FontStyle84"/>
        </w:rPr>
        <w:t>,</w:t>
      </w:r>
      <w:r>
        <w:t xml:space="preserve"> входящей в программу обучения в Московском психолого-социальном университете по направлению подготовки «Экономика».</w:t>
      </w:r>
      <w:r>
        <w:rPr>
          <w:rStyle w:val="FontStyle84"/>
        </w:rPr>
        <w:t xml:space="preserve"> </w:t>
      </w:r>
    </w:p>
    <w:p w:rsidR="00AC765B" w:rsidRDefault="00D55D81">
      <w:pPr>
        <w:ind w:firstLine="709"/>
        <w:jc w:val="both"/>
      </w:pPr>
      <w:r>
        <w:t>Изучение данного курса предполагает наличие базовых знаний, полученных обучающимися в процессе освоения дисциплин:</w:t>
      </w:r>
    </w:p>
    <w:p w:rsidR="00AC765B" w:rsidRDefault="00D55D81">
      <w:pPr>
        <w:pStyle w:val="Style12"/>
        <w:widowControl/>
        <w:numPr>
          <w:ilvl w:val="0"/>
          <w:numId w:val="7"/>
        </w:numPr>
        <w:spacing w:line="240" w:lineRule="auto"/>
        <w:ind w:left="0"/>
      </w:pPr>
      <w:r>
        <w:t>«Макроэкономика»,</w:t>
      </w:r>
    </w:p>
    <w:p w:rsidR="00AC765B" w:rsidRDefault="00D55D81">
      <w:pPr>
        <w:pStyle w:val="Style12"/>
        <w:widowControl/>
        <w:numPr>
          <w:ilvl w:val="0"/>
          <w:numId w:val="7"/>
        </w:numPr>
        <w:spacing w:line="240" w:lineRule="auto"/>
        <w:ind w:left="0"/>
      </w:pPr>
      <w:r>
        <w:t>«Микроэкономика»,</w:t>
      </w:r>
    </w:p>
    <w:p w:rsidR="00AC765B" w:rsidRDefault="00D55D81">
      <w:pPr>
        <w:pStyle w:val="Style12"/>
        <w:widowControl/>
        <w:numPr>
          <w:ilvl w:val="0"/>
          <w:numId w:val="7"/>
        </w:numPr>
        <w:spacing w:line="240" w:lineRule="auto"/>
        <w:ind w:left="0"/>
      </w:pPr>
      <w:r>
        <w:t>«Мировая экономика и международные экономические отношения»,</w:t>
      </w:r>
    </w:p>
    <w:p w:rsidR="00AC765B" w:rsidRDefault="00D55D81">
      <w:pPr>
        <w:pStyle w:val="Style12"/>
        <w:widowControl/>
        <w:numPr>
          <w:ilvl w:val="0"/>
          <w:numId w:val="7"/>
        </w:numPr>
        <w:spacing w:line="240" w:lineRule="auto"/>
        <w:ind w:left="0"/>
      </w:pPr>
      <w:r>
        <w:t>«Финансы»,</w:t>
      </w:r>
    </w:p>
    <w:p w:rsidR="00AC765B" w:rsidRDefault="00D55D81">
      <w:pPr>
        <w:pStyle w:val="Style12"/>
        <w:widowControl/>
        <w:numPr>
          <w:ilvl w:val="0"/>
          <w:numId w:val="7"/>
        </w:numPr>
        <w:spacing w:line="240" w:lineRule="auto"/>
        <w:ind w:left="0"/>
      </w:pPr>
      <w:r>
        <w:t>«Финансовая среда предпринимательства и предпринимательские риски»,</w:t>
      </w:r>
    </w:p>
    <w:p w:rsidR="00AC765B" w:rsidRDefault="00D55D81">
      <w:pPr>
        <w:pStyle w:val="Style12"/>
        <w:widowControl/>
        <w:numPr>
          <w:ilvl w:val="0"/>
          <w:numId w:val="7"/>
        </w:numPr>
        <w:spacing w:line="240" w:lineRule="auto"/>
        <w:ind w:left="0"/>
      </w:pPr>
      <w:r>
        <w:t>«Деньги, кредит, банки»,</w:t>
      </w:r>
    </w:p>
    <w:p w:rsidR="00AC765B" w:rsidRDefault="00D55D81">
      <w:pPr>
        <w:pStyle w:val="Style12"/>
        <w:widowControl/>
        <w:numPr>
          <w:ilvl w:val="0"/>
          <w:numId w:val="7"/>
        </w:numPr>
        <w:spacing w:line="240" w:lineRule="auto"/>
        <w:ind w:left="0"/>
      </w:pPr>
      <w:r>
        <w:t>«Финансы предприятий (организаций)».</w:t>
      </w:r>
    </w:p>
    <w:p w:rsidR="00AC765B" w:rsidRDefault="00D55D81">
      <w:pPr>
        <w:ind w:firstLine="709"/>
        <w:jc w:val="both"/>
      </w:pPr>
      <w:r>
        <w:t>Изучение курса «Рынок ценных бумаг» является необходимой основой для освоения и углубления знаний по следующим дисциплинам, предусмотренным программой обучения по направлению «Экономика», профиль «Финансы и кредит»:</w:t>
      </w:r>
    </w:p>
    <w:p w:rsidR="00AC765B" w:rsidRDefault="00D55D81">
      <w:pPr>
        <w:pStyle w:val="Style12"/>
        <w:widowControl/>
        <w:numPr>
          <w:ilvl w:val="0"/>
          <w:numId w:val="8"/>
        </w:numPr>
        <w:spacing w:line="240" w:lineRule="auto"/>
        <w:ind w:left="0"/>
      </w:pPr>
      <w:r>
        <w:t>«Инвестиции»,</w:t>
      </w:r>
    </w:p>
    <w:p w:rsidR="00AC765B" w:rsidRDefault="00D55D81">
      <w:pPr>
        <w:pStyle w:val="Style12"/>
        <w:widowControl/>
        <w:numPr>
          <w:ilvl w:val="0"/>
          <w:numId w:val="8"/>
        </w:numPr>
        <w:spacing w:line="240" w:lineRule="auto"/>
        <w:ind w:left="0"/>
      </w:pPr>
      <w:r>
        <w:t>«Краткосрочная финансовая политика»,</w:t>
      </w:r>
    </w:p>
    <w:p w:rsidR="00AC765B" w:rsidRDefault="00D55D81">
      <w:pPr>
        <w:pStyle w:val="Style12"/>
        <w:widowControl/>
        <w:numPr>
          <w:ilvl w:val="0"/>
          <w:numId w:val="8"/>
        </w:numPr>
        <w:spacing w:line="240" w:lineRule="auto"/>
        <w:ind w:left="0"/>
      </w:pPr>
      <w:r>
        <w:t>«Банковское дело»,</w:t>
      </w:r>
    </w:p>
    <w:p w:rsidR="00AC765B" w:rsidRDefault="00D55D81">
      <w:pPr>
        <w:pStyle w:val="Style12"/>
        <w:widowControl/>
        <w:numPr>
          <w:ilvl w:val="0"/>
          <w:numId w:val="8"/>
        </w:numPr>
        <w:spacing w:line="240" w:lineRule="auto"/>
        <w:ind w:left="0"/>
      </w:pPr>
      <w:r>
        <w:t>«Страхование»,</w:t>
      </w:r>
    </w:p>
    <w:p w:rsidR="00AC765B" w:rsidRDefault="00D55D81">
      <w:pPr>
        <w:pStyle w:val="Style12"/>
        <w:widowControl/>
        <w:numPr>
          <w:ilvl w:val="0"/>
          <w:numId w:val="8"/>
        </w:numPr>
        <w:spacing w:line="240" w:lineRule="auto"/>
        <w:ind w:left="0"/>
      </w:pPr>
      <w:r>
        <w:t>«Международные валютно-кредитные и финансовые отношения».</w:t>
      </w:r>
    </w:p>
    <w:p w:rsidR="00AC765B" w:rsidRDefault="00D55D81">
      <w:pPr>
        <w:ind w:firstLine="709"/>
        <w:jc w:val="both"/>
      </w:pPr>
      <w:r>
        <w:t>Дисциплина изучается</w:t>
      </w:r>
      <w:r>
        <w:rPr>
          <w:spacing w:val="-2"/>
        </w:rPr>
        <w:t xml:space="preserve"> </w:t>
      </w:r>
      <w:r>
        <w:t>на 3-м курсе в 6 семестре при очной форме обучения, при заочной – на 4-м курсе в 8 семестре.</w:t>
      </w:r>
    </w:p>
    <w:p w:rsidR="00AC765B" w:rsidRDefault="00AC765B">
      <w:pPr>
        <w:pStyle w:val="af5"/>
        <w:tabs>
          <w:tab w:val="left" w:pos="851"/>
          <w:tab w:val="left" w:pos="993"/>
        </w:tabs>
        <w:spacing w:before="0" w:after="0"/>
        <w:jc w:val="both"/>
        <w:rPr>
          <w:shd w:val="clear" w:color="auto" w:fill="FFFF00"/>
        </w:rPr>
      </w:pPr>
    </w:p>
    <w:p w:rsidR="00AC765B" w:rsidRDefault="00D55D81">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AC765B" w:rsidRDefault="00AC765B">
      <w:pPr>
        <w:tabs>
          <w:tab w:val="left" w:pos="425"/>
          <w:tab w:val="left" w:pos="9298"/>
        </w:tabs>
        <w:ind w:firstLine="709"/>
        <w:jc w:val="both"/>
      </w:pPr>
    </w:p>
    <w:p w:rsidR="00AC765B" w:rsidRDefault="00D55D81">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AC765B" w:rsidRDefault="00AC765B">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702"/>
        <w:gridCol w:w="1844"/>
      </w:tblGrid>
      <w:tr w:rsidR="00AC765B">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Объём дисциплины</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Всего часов</w:t>
            </w:r>
          </w:p>
        </w:tc>
      </w:tr>
      <w:tr w:rsidR="00AC765B">
        <w:trPr>
          <w:trHeight w:hRule="exact" w:val="646"/>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pStyle w:val="TableParagraph"/>
              <w:ind w:left="0"/>
              <w:jc w:val="center"/>
              <w:rPr>
                <w:sz w:val="24"/>
                <w:szCs w:val="24"/>
              </w:rPr>
            </w:pPr>
            <w:r>
              <w:rPr>
                <w:sz w:val="24"/>
                <w:szCs w:val="24"/>
              </w:rPr>
              <w:t>заочная форма обучения</w:t>
            </w:r>
          </w:p>
        </w:tc>
      </w:tr>
      <w:tr w:rsidR="00AC765B">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Общая трудоемкость дисциплины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144</w:t>
            </w:r>
          </w:p>
        </w:tc>
      </w:tr>
      <w:tr w:rsidR="00AC765B">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Pr="00FB46E0" w:rsidRDefault="00D55D81">
            <w:pPr>
              <w:pStyle w:val="TableParagraph"/>
              <w:ind w:left="0"/>
              <w:jc w:val="both"/>
              <w:rPr>
                <w:sz w:val="24"/>
                <w:szCs w:val="24"/>
                <w:lang w:val="ru-RU"/>
              </w:rPr>
            </w:pPr>
            <w:r w:rsidRPr="00FB46E0">
              <w:rPr>
                <w:sz w:val="24"/>
                <w:szCs w:val="24"/>
                <w:lang w:val="ru-RU"/>
              </w:rPr>
              <w:lastRenderedPageBreak/>
              <w:t>Контактная</w:t>
            </w:r>
            <w:r w:rsidRPr="00FB46E0">
              <w:rPr>
                <w:b/>
                <w:sz w:val="24"/>
                <w:szCs w:val="24"/>
                <w:lang w:val="ru-RU"/>
              </w:rPr>
              <w:t xml:space="preserve"> </w:t>
            </w:r>
            <w:r w:rsidRPr="00FB46E0">
              <w:rPr>
                <w:sz w:val="24"/>
                <w:szCs w:val="24"/>
                <w:lang w:val="ru-RU"/>
              </w:rPr>
              <w:t>работа обучающихся с преподавателем (по видам учебных занятий)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18</w:t>
            </w:r>
          </w:p>
        </w:tc>
      </w:tr>
      <w:tr w:rsidR="00AC765B">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18</w:t>
            </w:r>
          </w:p>
        </w:tc>
      </w:tr>
      <w:tr w:rsidR="00AC765B">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в том числе:</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r>
      <w:tr w:rsidR="00AC765B">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Лекции</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8</w:t>
            </w:r>
          </w:p>
        </w:tc>
      </w:tr>
      <w:tr w:rsidR="00AC765B">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семинары, практические занятия</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32</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10</w:t>
            </w:r>
          </w:p>
        </w:tc>
      </w:tr>
      <w:tr w:rsidR="00AC765B">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Внеаудиторная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jc w:val="center"/>
            </w:pPr>
          </w:p>
        </w:tc>
      </w:tr>
      <w:tr w:rsidR="00AC765B">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117</w:t>
            </w:r>
          </w:p>
        </w:tc>
      </w:tr>
      <w:tr w:rsidR="00AC765B">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Pr="00FB46E0" w:rsidRDefault="00D55D81">
            <w:pPr>
              <w:pStyle w:val="TableParagraph"/>
              <w:ind w:left="0"/>
              <w:rPr>
                <w:sz w:val="24"/>
                <w:szCs w:val="24"/>
                <w:lang w:val="ru-RU"/>
              </w:rPr>
            </w:pPr>
            <w:r w:rsidRPr="00FB46E0">
              <w:rPr>
                <w:sz w:val="24"/>
                <w:szCs w:val="24"/>
                <w:lang w:val="ru-RU"/>
              </w:rPr>
              <w:t>Вид промежуточной аттестации</w:t>
            </w:r>
            <w:r w:rsidRPr="00FB46E0">
              <w:rPr>
                <w:spacing w:val="63"/>
                <w:sz w:val="24"/>
                <w:szCs w:val="24"/>
                <w:lang w:val="ru-RU"/>
              </w:rPr>
              <w:t xml:space="preserve"> </w:t>
            </w:r>
            <w:r w:rsidRPr="00FB46E0">
              <w:rPr>
                <w:sz w:val="24"/>
                <w:szCs w:val="24"/>
                <w:lang w:val="ru-RU"/>
              </w:rPr>
              <w:t>обучающегося (экзамен)</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36</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pPr>
            <w:r>
              <w:t>9</w:t>
            </w:r>
          </w:p>
        </w:tc>
      </w:tr>
    </w:tbl>
    <w:p w:rsidR="00AC765B" w:rsidRDefault="00AC765B">
      <w:pPr>
        <w:rPr>
          <w:b/>
        </w:rPr>
      </w:pPr>
    </w:p>
    <w:p w:rsidR="00AC765B" w:rsidRDefault="00D55D81">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AC765B" w:rsidRDefault="00AC765B">
      <w:pPr>
        <w:ind w:firstLine="540"/>
        <w:jc w:val="center"/>
        <w:rPr>
          <w:b/>
        </w:rPr>
      </w:pPr>
    </w:p>
    <w:p w:rsidR="00AC765B" w:rsidRDefault="00D55D81">
      <w:pPr>
        <w:ind w:firstLine="540"/>
        <w:jc w:val="center"/>
        <w:rPr>
          <w:b/>
        </w:rPr>
      </w:pPr>
      <w:r>
        <w:rPr>
          <w:b/>
        </w:rPr>
        <w:t>4.1 Разделы дисциплины и трудоемкость по видам учебных занятий (в академических часах)</w:t>
      </w:r>
    </w:p>
    <w:p w:rsidR="00AC765B" w:rsidRDefault="00D55D81">
      <w:pPr>
        <w:jc w:val="center"/>
        <w:rPr>
          <w:b/>
        </w:rPr>
      </w:pPr>
      <w:r>
        <w:rPr>
          <w:b/>
        </w:rPr>
        <w:t>Для очной формы обучения</w:t>
      </w:r>
    </w:p>
    <w:p w:rsidR="00AC765B" w:rsidRDefault="00AC765B">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346"/>
        <w:gridCol w:w="498"/>
        <w:gridCol w:w="617"/>
        <w:gridCol w:w="519"/>
        <w:gridCol w:w="774"/>
        <w:gridCol w:w="606"/>
        <w:gridCol w:w="498"/>
        <w:gridCol w:w="519"/>
        <w:gridCol w:w="498"/>
        <w:gridCol w:w="498"/>
        <w:gridCol w:w="1956"/>
      </w:tblGrid>
      <w:tr w:rsidR="00AC765B">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w:t>
            </w:r>
          </w:p>
          <w:p w:rsidR="00AC765B" w:rsidRDefault="00D55D81">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Разделы и темы</w:t>
            </w:r>
          </w:p>
          <w:p w:rsidR="00AC765B" w:rsidRDefault="00D55D81">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Семестр</w:t>
            </w:r>
          </w:p>
        </w:tc>
        <w:tc>
          <w:tcPr>
            <w:tcW w:w="41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Вид оценочного средства текущего контроля успеваемости, промежуточной успеваемости</w:t>
            </w:r>
          </w:p>
          <w:p w:rsidR="00AC765B" w:rsidRDefault="00D55D81">
            <w:pPr>
              <w:tabs>
                <w:tab w:val="left" w:pos="643"/>
              </w:tabs>
              <w:jc w:val="center"/>
              <w:rPr>
                <w:b/>
              </w:rPr>
            </w:pPr>
            <w:r>
              <w:rPr>
                <w:b/>
                <w:i/>
              </w:rPr>
              <w:t>(по семестрам)</w:t>
            </w:r>
          </w:p>
        </w:tc>
      </w:tr>
      <w:tr w:rsidR="00AC765B">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Из них аудиторные занятия</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Самостоятельная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Курсовая работа</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rPr>
          <w:cantSplit/>
          <w:trHeight w:hRule="exact" w:val="2346"/>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tabs>
                <w:tab w:val="left" w:pos="643"/>
              </w:tabs>
              <w:jc w:val="center"/>
            </w:pPr>
            <w:r>
              <w:t>Лаборатор.</w:t>
            </w:r>
          </w:p>
          <w:p w:rsidR="00AC765B" w:rsidRDefault="00D55D81">
            <w:pPr>
              <w:jc w:val="center"/>
            </w:pPr>
            <w:r>
              <w:t>практикум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Практическ.занятия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Интерактив</w:t>
            </w: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РАЗДЕЛ </w:t>
            </w:r>
            <w:r>
              <w:rPr>
                <w:b/>
                <w:lang w:val="en-US"/>
              </w:rPr>
              <w:t>I</w:t>
            </w:r>
            <w:r>
              <w:rPr>
                <w:b/>
              </w:rPr>
              <w:t>. ОСНОВЫ РЫНКА ЦЕННЫХ БУМАГ</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w:t>
            </w:r>
            <w:r>
              <w:rPr>
                <w:b/>
              </w:rPr>
              <w:t>. ДОЛЕВЫЕ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 xml:space="preserve">Стоимостные и </w:t>
            </w:r>
            <w:r>
              <w:lastRenderedPageBreak/>
              <w:t>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Общая характеристика и классификация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8</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9</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 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Коллоквиум, задачи</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V</w:t>
            </w:r>
            <w:r>
              <w:rPr>
                <w:b/>
              </w:rPr>
              <w:t>. ОПЕРАЦИИ С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tabs>
                <w:tab w:val="left" w:pos="643"/>
              </w:tabs>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108"/>
              </w:tabs>
            </w:pPr>
            <w:r>
              <w:t>Текущий контроль</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 xml:space="preserve">РАЗДЕЛ </w:t>
            </w:r>
            <w:r>
              <w:rPr>
                <w:b/>
                <w:lang w:val="en-US"/>
              </w:rPr>
              <w:t>VI</w:t>
            </w:r>
            <w:r>
              <w:rPr>
                <w:b/>
              </w:rPr>
              <w:t>. АНАЛИЗ И УПРАВЛЕНИЕ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 xml:space="preserve">Понятие и анализ фондового портфеля. Управление </w:t>
            </w:r>
            <w:r>
              <w:lastRenderedPageBreak/>
              <w:t>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tabs>
                <w:tab w:val="left" w:pos="643"/>
              </w:tabs>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Комплект билетов</w:t>
            </w:r>
          </w:p>
        </w:tc>
      </w:tr>
      <w:tr w:rsidR="00AC765B">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32</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32</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44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36 (экзамен)</w:t>
            </w:r>
          </w:p>
        </w:tc>
      </w:tr>
    </w:tbl>
    <w:p w:rsidR="00AC765B" w:rsidRDefault="00AC765B">
      <w:pPr>
        <w:rPr>
          <w:b/>
        </w:rPr>
      </w:pPr>
    </w:p>
    <w:p w:rsidR="00AC765B" w:rsidRDefault="00AC765B">
      <w:pPr>
        <w:jc w:val="center"/>
        <w:rPr>
          <w:b/>
        </w:rPr>
      </w:pPr>
    </w:p>
    <w:p w:rsidR="00AC765B" w:rsidRDefault="00D55D81">
      <w:pPr>
        <w:jc w:val="center"/>
        <w:rPr>
          <w:b/>
        </w:rPr>
      </w:pPr>
      <w:r>
        <w:rPr>
          <w:b/>
        </w:rPr>
        <w:t>Для заочной формы обучения</w:t>
      </w:r>
    </w:p>
    <w:p w:rsidR="00AC765B" w:rsidRDefault="00AC765B">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129"/>
        <w:gridCol w:w="498"/>
        <w:gridCol w:w="498"/>
        <w:gridCol w:w="84"/>
        <w:gridCol w:w="553"/>
        <w:gridCol w:w="774"/>
        <w:gridCol w:w="774"/>
        <w:gridCol w:w="498"/>
        <w:gridCol w:w="566"/>
        <w:gridCol w:w="70"/>
        <w:gridCol w:w="498"/>
        <w:gridCol w:w="498"/>
        <w:gridCol w:w="1942"/>
      </w:tblGrid>
      <w:tr w:rsidR="00AC765B">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w:t>
            </w:r>
          </w:p>
          <w:p w:rsidR="00AC765B" w:rsidRDefault="00D55D81">
            <w:pPr>
              <w:jc w:val="center"/>
              <w:rPr>
                <w:b/>
              </w:rPr>
            </w:pPr>
            <w:r>
              <w:rPr>
                <w:b/>
              </w:rPr>
              <w:t>п/п</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b/>
              </w:rPr>
            </w:pPr>
            <w:r>
              <w:rPr>
                <w:b/>
              </w:rPr>
              <w:t>Разделы и темы</w:t>
            </w:r>
          </w:p>
          <w:p w:rsidR="00AC765B" w:rsidRDefault="00D55D81">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Семестр</w:t>
            </w:r>
          </w:p>
        </w:tc>
        <w:tc>
          <w:tcPr>
            <w:tcW w:w="4110"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Вид оценочного средства текущего контроля успеваемости, промежуточной успеваемости</w:t>
            </w:r>
          </w:p>
          <w:p w:rsidR="00AC765B" w:rsidRDefault="00D55D81">
            <w:pPr>
              <w:tabs>
                <w:tab w:val="left" w:pos="643"/>
              </w:tabs>
              <w:jc w:val="center"/>
              <w:rPr>
                <w:b/>
              </w:rPr>
            </w:pPr>
            <w:r>
              <w:rPr>
                <w:b/>
                <w:i/>
              </w:rPr>
              <w:t>(по семестрам)</w:t>
            </w:r>
          </w:p>
        </w:tc>
      </w:tr>
      <w:tr w:rsidR="00AC765B">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ВСЕГО</w:t>
            </w:r>
          </w:p>
        </w:tc>
        <w:tc>
          <w:tcPr>
            <w:tcW w:w="21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Из них аудиторные занятия</w:t>
            </w:r>
          </w:p>
        </w:tc>
        <w:tc>
          <w:tcPr>
            <w:tcW w:w="70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Курсовая работа</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rPr>
          <w:cantSplit/>
          <w:trHeight w:hRule="exact" w:val="2160"/>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AC765B" w:rsidRDefault="00AC765B">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tabs>
                <w:tab w:val="left" w:pos="643"/>
              </w:tabs>
              <w:jc w:val="center"/>
            </w:pPr>
            <w:r>
              <w:t>Лаборатор.</w:t>
            </w:r>
          </w:p>
          <w:p w:rsidR="00AC765B" w:rsidRDefault="00D55D81">
            <w:pPr>
              <w:jc w:val="center"/>
            </w:pPr>
            <w:r>
              <w:t>практикум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Практические</w:t>
            </w:r>
          </w:p>
          <w:p w:rsidR="00AC765B" w:rsidRDefault="00D55D81">
            <w:pPr>
              <w:jc w:val="center"/>
            </w:pPr>
            <w:r>
              <w:t>занятия / семинары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765B" w:rsidRDefault="00D55D81">
            <w:pPr>
              <w:jc w:val="center"/>
            </w:pPr>
            <w:r>
              <w:t>Интерактив</w:t>
            </w:r>
          </w:p>
        </w:tc>
        <w:tc>
          <w:tcPr>
            <w:tcW w:w="70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AC765B">
            <w:pPr>
              <w:jc w:val="both"/>
              <w:rPr>
                <w:b/>
              </w:rPr>
            </w:pP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 xml:space="preserve">РАЗДЕЛ </w:t>
            </w:r>
            <w:r>
              <w:rPr>
                <w:b/>
                <w:lang w:val="en-US"/>
              </w:rPr>
              <w:t>I</w:t>
            </w:r>
            <w:r>
              <w:rPr>
                <w:b/>
              </w:rPr>
              <w:t>. ОСНОВЫ РЫНКА ЦЕННЫХ БУМАГ</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0,25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0,25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w:t>
            </w:r>
            <w:r>
              <w:rPr>
                <w:b/>
              </w:rPr>
              <w:t>. ДОЛЕВЫЕ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 xml:space="preserve">Общая характеристика и </w:t>
            </w:r>
            <w:r>
              <w:lastRenderedPageBreak/>
              <w:t>классификация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lastRenderedPageBreak/>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Реферат,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lastRenderedPageBreak/>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 задачи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Коллоквиум, задачи</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jc w:val="center"/>
              <w:rPr>
                <w:b/>
              </w:rPr>
            </w:pPr>
            <w:r>
              <w:rPr>
                <w:b/>
              </w:rPr>
              <w:t xml:space="preserve">РАЗДЕЛ </w:t>
            </w:r>
            <w:r>
              <w:rPr>
                <w:b/>
                <w:lang w:val="en-US"/>
              </w:rPr>
              <w:t>V</w:t>
            </w:r>
            <w:r>
              <w:rPr>
                <w:b/>
              </w:rPr>
              <w:t>. ОПЕРАЦИИ С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Эссе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 тестирование</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pPr>
            <w:r>
              <w:t>14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765B" w:rsidRDefault="00D55D81">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9888"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rPr>
                <w:b/>
              </w:rPr>
              <w:t xml:space="preserve">РАЗДЕЛ </w:t>
            </w:r>
            <w:r>
              <w:rPr>
                <w:b/>
                <w:lang w:val="en-US"/>
              </w:rPr>
              <w:t>VI</w:t>
            </w:r>
            <w:r>
              <w:rPr>
                <w:b/>
              </w:rPr>
              <w:t>. АНАЛИЗ И УПРАВЛЕНИЕ ЦЕННЫМИ БУМАГАМИ</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Опрос</w:t>
            </w:r>
          </w:p>
        </w:tc>
      </w:tr>
      <w:tr w:rsidR="00AC765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tabs>
                <w:tab w:val="left" w:pos="643"/>
              </w:tabs>
              <w:jc w:val="center"/>
              <w:rPr>
                <w:lang w:val="en-US"/>
              </w:rPr>
            </w:pPr>
            <w:r>
              <w:t>1</w:t>
            </w:r>
            <w:r>
              <w:rPr>
                <w:lang w:val="en-US"/>
              </w:rPr>
              <w:t>7</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r>
              <w:t>Понятие и анализ фондового портфеля. Управление 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Защита реферативного обзора</w:t>
            </w:r>
          </w:p>
        </w:tc>
      </w:tr>
      <w:tr w:rsidR="00AC765B">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pPr>
            <w:r>
              <w:t>Комплект билетов</w:t>
            </w:r>
          </w:p>
        </w:tc>
      </w:tr>
      <w:tr w:rsidR="00AC765B">
        <w:tc>
          <w:tcPr>
            <w:tcW w:w="379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rPr>
                <w:b/>
              </w:rPr>
            </w:pPr>
            <w:r>
              <w:rPr>
                <w:b/>
              </w:rPr>
              <w:t xml:space="preserve">                   ИТОГО</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8</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rPr>
                <w:b/>
              </w:rPr>
            </w:pP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117</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AC765B">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765B" w:rsidRDefault="00D55D81">
            <w:pPr>
              <w:jc w:val="center"/>
              <w:rPr>
                <w:b/>
              </w:rPr>
            </w:pPr>
            <w:r>
              <w:rPr>
                <w:b/>
              </w:rPr>
              <w:t>9 (экзамен)</w:t>
            </w:r>
          </w:p>
        </w:tc>
      </w:tr>
    </w:tbl>
    <w:p w:rsidR="00AC765B" w:rsidRDefault="00AC765B">
      <w:pPr>
        <w:ind w:firstLine="708"/>
        <w:rPr>
          <w:b/>
        </w:rPr>
      </w:pPr>
      <w:bookmarkStart w:id="5" w:name="_Toc459975981"/>
      <w:bookmarkEnd w:id="5"/>
    </w:p>
    <w:p w:rsidR="00AC765B" w:rsidRDefault="00D55D81">
      <w:pPr>
        <w:ind w:firstLine="708"/>
        <w:rPr>
          <w:b/>
        </w:rPr>
      </w:pPr>
      <w:r>
        <w:rPr>
          <w:b/>
        </w:rPr>
        <w:lastRenderedPageBreak/>
        <w:t>4.2 Содержание дисциплины, структурированное по разделам</w:t>
      </w:r>
    </w:p>
    <w:p w:rsidR="00AC765B" w:rsidRDefault="00AC765B">
      <w:pPr>
        <w:ind w:firstLine="708"/>
        <w:rPr>
          <w:b/>
        </w:rPr>
      </w:pPr>
    </w:p>
    <w:p w:rsidR="00AC765B" w:rsidRDefault="00D55D81">
      <w:pPr>
        <w:ind w:firstLine="709"/>
        <w:jc w:val="both"/>
        <w:rPr>
          <w:b/>
          <w:i/>
        </w:rPr>
      </w:pPr>
      <w:r>
        <w:rPr>
          <w:b/>
          <w:i/>
        </w:rPr>
        <w:t>Тема 1.</w:t>
      </w:r>
      <w:r>
        <w:rPr>
          <w:b/>
        </w:rPr>
        <w:t xml:space="preserve"> </w:t>
      </w:r>
      <w:r>
        <w:rPr>
          <w:b/>
          <w:i/>
        </w:rPr>
        <w:t>Сущность и виды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Юридическое и экономическое понятие ценной бумаги. Свойства ценной бумаги. Виды ценных бумаг. Документарные и бездокументарные ценные бумаги. Требования, предъявляемые к документарной ценной бумаге. Ценные бумаги на предъявителя, ордерные и именные; эмиссионные, неэмиссионные ценные бумаги; долговые, долевые.</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ценных бумаг и требования, предъявляемые к ним.</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эмиссионных ценных бумаг.</w:t>
      </w:r>
    </w:p>
    <w:p w:rsidR="00AC765B" w:rsidRDefault="00D55D81">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бездокументарной ценной бумаги.</w:t>
      </w:r>
    </w:p>
    <w:p w:rsidR="00AC765B" w:rsidRDefault="00D55D8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765B" w:rsidRDefault="00D55D81">
      <w:pPr>
        <w:ind w:firstLine="709"/>
        <w:jc w:val="both"/>
        <w:rPr>
          <w:b/>
          <w:i/>
        </w:rPr>
      </w:pPr>
      <w:r>
        <w:rPr>
          <w:b/>
          <w:i/>
        </w:rPr>
        <w:t>Тема 2. Рынок ценных бумаг и его участники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История и особенности развития рынка ценных бумаг в России. Этапы становления рынка ценных бумаг. Структура рынка ценных бумаг. Сущность, задачи и функции рынка ценных бумаг. Классификация рынков ценных бумаг: биржевой, внебиржевой рынок; организованный, неорганизованный; первичный, вторичный рынок; срочный, кассовый (спот-рынок). Участники рынка ценных бумаг: эмитенты, инвесторы, финансовые посредники. </w:t>
      </w:r>
      <w:r>
        <w:rPr>
          <w:rStyle w:val="s10"/>
          <w:rFonts w:ascii="Times New Roman" w:hAnsi="Times New Roman" w:cs="Times New Roman"/>
          <w:bCs/>
          <w:sz w:val="24"/>
          <w:szCs w:val="24"/>
        </w:rPr>
        <w:t xml:space="preserve">Профессиональные участники рынка ценных бумаг и виды деятельности, осуществляемые ими. </w:t>
      </w:r>
      <w:r>
        <w:rPr>
          <w:rFonts w:ascii="Times New Roman" w:hAnsi="Times New Roman" w:cs="Times New Roman"/>
          <w:sz w:val="24"/>
          <w:szCs w:val="24"/>
        </w:rPr>
        <w:t>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p w:rsidR="00AC765B" w:rsidRDefault="00D55D81">
      <w:pPr>
        <w:ind w:firstLine="709"/>
        <w:jc w:val="both"/>
        <w:rPr>
          <w:i/>
        </w:rPr>
      </w:pPr>
      <w:r>
        <w:rPr>
          <w:i/>
        </w:rPr>
        <w:t>Содержание практических занятий</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ценных бумаг в России.</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рынка ценных бумаг.</w:t>
      </w:r>
    </w:p>
    <w:p w:rsidR="00AC765B" w:rsidRDefault="00D55D81">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рынка ценных бумаг.</w:t>
      </w:r>
    </w:p>
    <w:p w:rsidR="00AC765B" w:rsidRDefault="00AC765B">
      <w:pPr>
        <w:ind w:firstLine="709"/>
        <w:jc w:val="both"/>
        <w:rPr>
          <w:b/>
          <w:i/>
        </w:rPr>
      </w:pPr>
    </w:p>
    <w:p w:rsidR="00AC765B" w:rsidRDefault="00D55D81">
      <w:pPr>
        <w:ind w:firstLine="709"/>
        <w:jc w:val="both"/>
        <w:rPr>
          <w:b/>
          <w:i/>
        </w:rPr>
      </w:pPr>
      <w:r>
        <w:rPr>
          <w:b/>
          <w:i/>
        </w:rPr>
        <w:t>Тема 3. Основы регулирования рынка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i/>
          <w:sz w:val="24"/>
          <w:szCs w:val="24"/>
        </w:rPr>
        <w:t xml:space="preserve"> </w:t>
      </w:r>
      <w:r>
        <w:rPr>
          <w:rFonts w:ascii="Times New Roman" w:hAnsi="Times New Roman" w:cs="Times New Roman"/>
          <w:sz w:val="24"/>
          <w:szCs w:val="24"/>
        </w:rPr>
        <w:t>регулирования рынка ценных бумаг. Органы государственной власти, осуществляющие регулирование рынка ценных бумаг. Саморегулируемые организации профессиональных участников рынка ценных бумаг. Процесс регулирования на рынке ценных бумаг.</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рынка ценных бумаг.</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рынка ценных бумаг.</w:t>
      </w:r>
    </w:p>
    <w:p w:rsidR="00AC765B" w:rsidRDefault="00D55D81">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Саморегулируемые организации профессиональных участников рынка ценных бумаг: сущность и задачи.</w:t>
      </w:r>
    </w:p>
    <w:p w:rsidR="00AC765B" w:rsidRDefault="00AC765B">
      <w:pPr>
        <w:pStyle w:val="ConsPlusNormal"/>
        <w:ind w:firstLine="709"/>
        <w:jc w:val="both"/>
        <w:rPr>
          <w:rFonts w:ascii="Times New Roman" w:hAnsi="Times New Roman" w:cs="Times New Roman"/>
          <w:b/>
          <w:sz w:val="24"/>
          <w:szCs w:val="24"/>
        </w:rPr>
      </w:pPr>
    </w:p>
    <w:p w:rsidR="00AC765B" w:rsidRDefault="00D55D81">
      <w:pPr>
        <w:ind w:firstLine="709"/>
        <w:jc w:val="both"/>
        <w:rPr>
          <w:b/>
          <w:i/>
        </w:rPr>
      </w:pPr>
      <w:r>
        <w:rPr>
          <w:b/>
          <w:i/>
        </w:rPr>
        <w:t>Тема 4. Акции и акционерные общества</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акции. Права, закреплённые акцией за её владельцами. Виды акций. Права владельцев обыкновенных акций. Права владельцев привилегированных акций. Типы привилегированных акций. Основные положения об </w:t>
      </w:r>
      <w:r>
        <w:rPr>
          <w:rFonts w:ascii="Times New Roman" w:hAnsi="Times New Roman" w:cs="Times New Roman"/>
          <w:sz w:val="24"/>
          <w:szCs w:val="24"/>
        </w:rPr>
        <w:lastRenderedPageBreak/>
        <w:t>акционерном обществе. Публичное акционерное общество. Непубличное акционерное общество. Создание акционерного общества. Уставный капитал акционерного общества.</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деятельности акционерных обществ.</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Акции и их виды.</w:t>
      </w:r>
    </w:p>
    <w:p w:rsidR="00AC765B" w:rsidRDefault="00D55D81">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публичного и непубличного акционерного общества.</w:t>
      </w:r>
    </w:p>
    <w:p w:rsidR="00AC765B" w:rsidRDefault="00AC765B">
      <w:pPr>
        <w:ind w:firstLine="709"/>
        <w:jc w:val="both"/>
        <w:rPr>
          <w:b/>
          <w:i/>
        </w:rPr>
      </w:pPr>
    </w:p>
    <w:p w:rsidR="00AC765B" w:rsidRDefault="00D55D81">
      <w:pPr>
        <w:ind w:firstLine="709"/>
        <w:jc w:val="both"/>
        <w:rPr>
          <w:b/>
          <w:i/>
        </w:rPr>
      </w:pPr>
      <w:r>
        <w:rPr>
          <w:b/>
          <w:i/>
        </w:rPr>
        <w:t>Тема 5. Стоимостные и оценочные показатели акций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количественных параметров акции: номинал акции, эмиссионная цена, ликвидационная стоимость, рыночная (курсовая) стоимость, курс акции, действительная стоимость акции. Методы определения действительной стоимости акции: метод капитализации дивиденда, метод на основе полной нормы доходности. Доходность акций: дивидендная норма доходности, текущая норма доходности, полная норма доходности.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методом капитализации дивиденда.</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на основе полной нормы доходности.</w:t>
      </w:r>
    </w:p>
    <w:p w:rsidR="00AC765B" w:rsidRDefault="00D55D81">
      <w:pPr>
        <w:pStyle w:val="af7"/>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доходности акций.</w:t>
      </w:r>
    </w:p>
    <w:p w:rsidR="00AC765B" w:rsidRDefault="00AC765B">
      <w:pPr>
        <w:ind w:firstLine="709"/>
        <w:jc w:val="both"/>
        <w:rPr>
          <w:b/>
          <w:i/>
        </w:rPr>
      </w:pPr>
    </w:p>
    <w:p w:rsidR="00AC765B" w:rsidRDefault="00D55D81">
      <w:pPr>
        <w:ind w:firstLine="709"/>
        <w:jc w:val="both"/>
        <w:rPr>
          <w:b/>
          <w:i/>
        </w:rPr>
      </w:pPr>
      <w:r>
        <w:rPr>
          <w:b/>
          <w:i/>
        </w:rPr>
        <w:t>Тема 6. Паи инвестиционных фондов</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паевого инвестиционного фонда. Инвестиционный пай. Типы паевых инвестиционных фондов. Объекты инвестирования. Основные преимущества и недостатки вложений в инвестиционные паи</w:t>
      </w:r>
    </w:p>
    <w:p w:rsidR="00AC765B" w:rsidRDefault="00D55D81">
      <w:pPr>
        <w:ind w:firstLine="709"/>
        <w:jc w:val="both"/>
        <w:rPr>
          <w:i/>
        </w:rPr>
      </w:pPr>
      <w:r>
        <w:rPr>
          <w:i/>
        </w:rPr>
        <w:t>Содержание практических занятий</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Преимущество и недостатки инвестирования в инвестиционные паи.</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Закрытые и открытые паевые фонды, и их характеристика.</w:t>
      </w:r>
    </w:p>
    <w:p w:rsidR="00AC765B" w:rsidRDefault="00D55D81">
      <w:pPr>
        <w:pStyle w:val="ConsPlusNormal"/>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Направления инвестирования, доходность, риски</w:t>
      </w:r>
    </w:p>
    <w:p w:rsidR="00AC765B" w:rsidRDefault="00D55D81">
      <w:pPr>
        <w:ind w:firstLine="709"/>
        <w:jc w:val="both"/>
        <w:rPr>
          <w:b/>
          <w:i/>
        </w:rPr>
      </w:pPr>
      <w:r>
        <w:rPr>
          <w:b/>
          <w:i/>
        </w:rPr>
        <w:t>Тема 7. Общая характеристика и классификация облигаций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облигаций. Характеристика купонной облигации. Характеристика дисконтной облигации. Конвертируемая облигация. Государственные и корпоративные облигации. Условия эмиссии облигаций. Эмиссия облигаций с обеспечением и без обеспечения. Факторы, влияющие на доходность облигаций.</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Условия эмиссии облигаций акционерным обществом.</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инвестирования в облигации по сравнению с акциями.</w:t>
      </w:r>
    </w:p>
    <w:p w:rsidR="00AC765B" w:rsidRDefault="00D55D81">
      <w:pPr>
        <w:pStyle w:val="af7"/>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Рынок облигаций в России.</w:t>
      </w:r>
    </w:p>
    <w:p w:rsidR="00AC765B" w:rsidRDefault="00AC765B">
      <w:pPr>
        <w:ind w:firstLine="709"/>
        <w:jc w:val="both"/>
        <w:rPr>
          <w:b/>
          <w:i/>
        </w:rPr>
      </w:pPr>
    </w:p>
    <w:p w:rsidR="00AC765B" w:rsidRDefault="00D55D81">
      <w:pPr>
        <w:ind w:firstLine="709"/>
        <w:jc w:val="both"/>
        <w:rPr>
          <w:b/>
          <w:i/>
        </w:rPr>
      </w:pPr>
      <w:r>
        <w:rPr>
          <w:b/>
          <w:i/>
        </w:rPr>
        <w:t>Тема 8. Стоимостные и оценочные показатели облигаций</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количественных параметров облигации: номинал облигации, эмиссионная цена, рыночная (курсовая) стоимость. Методы определения стоимости облигации: метод дисконтирования всех доходов; метод определения полной стоимости </w:t>
      </w:r>
      <w:r>
        <w:rPr>
          <w:rFonts w:ascii="Times New Roman" w:hAnsi="Times New Roman" w:cs="Times New Roman"/>
          <w:sz w:val="24"/>
          <w:szCs w:val="24"/>
        </w:rPr>
        <w:lastRenderedPageBreak/>
        <w:t>купонной облигации. Доходность облигаций с купонным доходом: текущая и полная доходность.</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Определение текущей стоимости купонной облигации с использованием метода дисконтирования всех доходов.</w:t>
      </w:r>
    </w:p>
    <w:p w:rsidR="00AC765B" w:rsidRDefault="00D55D81">
      <w:pPr>
        <w:ind w:firstLine="709"/>
        <w:jc w:val="both"/>
      </w:pPr>
      <w:r>
        <w:t>2. Определение доходности бескупонной облигации.</w:t>
      </w:r>
    </w:p>
    <w:p w:rsidR="00AC765B" w:rsidRDefault="00D55D81">
      <w:pPr>
        <w:ind w:firstLine="709"/>
        <w:jc w:val="both"/>
      </w:pPr>
      <w:r>
        <w:t>3. Определение доходности облигаций с купонным доходом.</w:t>
      </w:r>
    </w:p>
    <w:p w:rsidR="00AC765B" w:rsidRDefault="00AC765B">
      <w:pPr>
        <w:pStyle w:val="ConsPlusNormal"/>
        <w:ind w:firstLine="709"/>
        <w:jc w:val="both"/>
      </w:pPr>
    </w:p>
    <w:p w:rsidR="00AC765B" w:rsidRDefault="00D55D81">
      <w:pPr>
        <w:ind w:firstLine="709"/>
        <w:jc w:val="both"/>
        <w:rPr>
          <w:b/>
          <w:i/>
        </w:rPr>
      </w:pPr>
      <w:r>
        <w:rPr>
          <w:b/>
          <w:i/>
        </w:rPr>
        <w:t>Тема 9. Государственные ценные бумаги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государственных ценных бумаг. Цель выпуска. Рыночные и нерыночные государственные ценные бумаги. Еврооблигации. Эмитенты государственных ценных бумаг. Особенности российского рынка государственных ценных бумаг. Нормативно-правовые 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i/>
        </w:rPr>
      </w:pPr>
      <w:r>
        <w:rPr>
          <w:i/>
        </w:rPr>
        <w:t>Содержание практических занятий</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Казначейские обязательства и их характеристика.</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государственных ценных бумаг в России.</w:t>
      </w:r>
    </w:p>
    <w:p w:rsidR="00AC765B" w:rsidRDefault="00D55D81">
      <w:pPr>
        <w:pStyle w:val="ConsPlusNormal"/>
        <w:numPr>
          <w:ilvl w:val="0"/>
          <w:numId w:val="16"/>
        </w:numPr>
        <w:ind w:left="0"/>
        <w:jc w:val="both"/>
        <w:rPr>
          <w:rFonts w:ascii="Times New Roman" w:hAnsi="Times New Roman" w:cs="Times New Roman"/>
          <w:sz w:val="24"/>
          <w:szCs w:val="24"/>
        </w:rPr>
      </w:pPr>
      <w:r>
        <w:rPr>
          <w:rFonts w:ascii="Times New Roman" w:hAnsi="Times New Roman" w:cs="Times New Roman"/>
          <w:sz w:val="24"/>
          <w:szCs w:val="24"/>
        </w:rPr>
        <w:t>Преимущества государственных ценных бумаг перед другими ценными бумагами и активами.</w:t>
      </w:r>
    </w:p>
    <w:p w:rsidR="00AC765B" w:rsidRDefault="00AC765B">
      <w:pPr>
        <w:pStyle w:val="ConsPlusNormal"/>
        <w:ind w:firstLine="709"/>
        <w:jc w:val="both"/>
        <w:rPr>
          <w:rFonts w:ascii="Times New Roman" w:hAnsi="Times New Roman" w:cs="Times New Roman"/>
          <w:sz w:val="24"/>
          <w:szCs w:val="24"/>
        </w:rPr>
      </w:pPr>
    </w:p>
    <w:p w:rsidR="00AC765B" w:rsidRDefault="00D55D81">
      <w:pPr>
        <w:ind w:firstLine="709"/>
        <w:jc w:val="both"/>
        <w:rPr>
          <w:b/>
          <w:i/>
        </w:rPr>
      </w:pPr>
      <w:r>
        <w:rPr>
          <w:b/>
          <w:i/>
        </w:rPr>
        <w:t>Тема 10. Общая характеристика и классификация векселей. Вексельные операции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ConsPlusNormal"/>
        <w:ind w:firstLine="709"/>
        <w:jc w:val="both"/>
        <w:rPr>
          <w:rFonts w:ascii="Times New Roman" w:hAnsi="Times New Roman"/>
          <w:sz w:val="24"/>
          <w:szCs w:val="24"/>
        </w:rPr>
      </w:pPr>
      <w:r>
        <w:rPr>
          <w:rStyle w:val="a5"/>
          <w:rFonts w:ascii="Times New Roman" w:hAnsi="Times New Roman"/>
          <w:b w:val="0"/>
          <w:sz w:val="24"/>
          <w:szCs w:val="24"/>
        </w:rPr>
        <w:t>Вексель как исходная историческая основа всех ценных бумаг.</w:t>
      </w:r>
      <w:r>
        <w:rPr>
          <w:rStyle w:val="apple-converted-space"/>
          <w:rFonts w:ascii="Times New Roman" w:hAnsi="Times New Roman" w:cs="Times New Roman"/>
          <w:bCs/>
          <w:sz w:val="24"/>
          <w:szCs w:val="24"/>
        </w:rPr>
        <w:t> </w:t>
      </w:r>
      <w:r>
        <w:rPr>
          <w:rFonts w:ascii="Times New Roman" w:hAnsi="Times New Roman" w:cs="Times New Roman"/>
          <w:sz w:val="24"/>
          <w:szCs w:val="24"/>
        </w:rPr>
        <w:t xml:space="preserve"> Сущность и основные характеристики векселя. Классификация векселей. Дисконтные и процентные векселя. Характеристика простого и переводного векселя. Срок платежа по векселю. </w:t>
      </w:r>
      <w:r>
        <w:rPr>
          <w:rStyle w:val="a5"/>
          <w:rFonts w:ascii="Times New Roman" w:hAnsi="Times New Roman"/>
          <w:b w:val="0"/>
          <w:sz w:val="24"/>
          <w:szCs w:val="24"/>
        </w:rPr>
        <w:t xml:space="preserve">Основа простого векселя и переводного векселя. </w:t>
      </w:r>
      <w:r>
        <w:rPr>
          <w:rFonts w:ascii="Times New Roman" w:hAnsi="Times New Roman" w:cs="Times New Roman"/>
          <w:sz w:val="24"/>
          <w:szCs w:val="24"/>
        </w:rPr>
        <w:t xml:space="preserve">Товарные и финансовые векселя. 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Pr>
          <w:rStyle w:val="a5"/>
          <w:rFonts w:ascii="Times New Roman" w:hAnsi="Times New Roman"/>
          <w:b w:val="0"/>
          <w:sz w:val="24"/>
          <w:szCs w:val="24"/>
        </w:rPr>
        <w:t>Индоссамент и его виды.</w:t>
      </w:r>
      <w:r>
        <w:rPr>
          <w:rStyle w:val="a5"/>
          <w:rFonts w:ascii="Times New Roman" w:hAnsi="Times New Roman"/>
          <w:b w:val="0"/>
          <w:bCs w:val="0"/>
          <w:sz w:val="24"/>
          <w:szCs w:val="24"/>
        </w:rPr>
        <w:t xml:space="preserve"> </w:t>
      </w:r>
      <w:r>
        <w:rPr>
          <w:rFonts w:ascii="Times New Roman" w:hAnsi="Times New Roman" w:cs="Times New Roman"/>
          <w:sz w:val="24"/>
          <w:szCs w:val="24"/>
        </w:rPr>
        <w:t xml:space="preserve">Цена векселя. Черты векселя. </w:t>
      </w:r>
      <w:r>
        <w:rPr>
          <w:rStyle w:val="a5"/>
          <w:rFonts w:ascii="Times New Roman" w:hAnsi="Times New Roman"/>
          <w:b w:val="0"/>
          <w:sz w:val="24"/>
          <w:szCs w:val="24"/>
        </w:rPr>
        <w:t>Протест векселя.</w:t>
      </w:r>
    </w:p>
    <w:p w:rsidR="00AC765B" w:rsidRDefault="00AC765B">
      <w:pPr>
        <w:pStyle w:val="ConsPlusNormal"/>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акты, регулирующие обращение переводных и простых векселей.</w:t>
      </w:r>
    </w:p>
    <w:p w:rsidR="00AC765B" w:rsidRDefault="00D55D81">
      <w:pPr>
        <w:pStyle w:val="ConsPlusNormal"/>
        <w:ind w:firstLine="709"/>
        <w:jc w:val="both"/>
        <w:rPr>
          <w:rFonts w:ascii="Times New Roman" w:hAnsi="Times New Roman"/>
          <w:sz w:val="24"/>
          <w:szCs w:val="24"/>
        </w:rPr>
      </w:pPr>
      <w:r>
        <w:rPr>
          <w:rStyle w:val="a5"/>
          <w:rFonts w:ascii="Times New Roman" w:hAnsi="Times New Roman"/>
          <w:b w:val="0"/>
          <w:sz w:val="24"/>
          <w:szCs w:val="24"/>
        </w:rPr>
        <w:t>2. Операции по учёту и переучёту векселей.</w:t>
      </w:r>
    </w:p>
    <w:p w:rsidR="00AC765B" w:rsidRDefault="00D55D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Дисконтная доходность по векселю.</w:t>
      </w:r>
      <w:r>
        <w:rPr>
          <w:rStyle w:val="apple-converted-space"/>
          <w:rFonts w:ascii="Times New Roman" w:hAnsi="Times New Roman" w:cs="Times New Roman"/>
          <w:sz w:val="24"/>
          <w:szCs w:val="24"/>
        </w:rPr>
        <w:t> </w:t>
      </w:r>
    </w:p>
    <w:p w:rsidR="00AC765B" w:rsidRDefault="00AC765B">
      <w:pPr>
        <w:ind w:firstLine="709"/>
        <w:jc w:val="both"/>
        <w:rPr>
          <w:b/>
          <w:i/>
        </w:rPr>
      </w:pPr>
    </w:p>
    <w:p w:rsidR="00AC765B" w:rsidRDefault="00D55D81">
      <w:pPr>
        <w:ind w:firstLine="709"/>
        <w:jc w:val="both"/>
        <w:rPr>
          <w:b/>
          <w:i/>
        </w:rPr>
      </w:pPr>
      <w:r>
        <w:rPr>
          <w:b/>
          <w:i/>
        </w:rPr>
        <w:t>Тема 11. Банковские сертификаты и другие ценные бумаги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Банковские сертификаты и их виды. Характеристика депозитных и сберегательных сертификатов. </w:t>
      </w:r>
      <w:r>
        <w:rPr>
          <w:rFonts w:eastAsia="Times New Roman"/>
        </w:rPr>
        <w:t>Доходность сертификата.</w:t>
      </w:r>
      <w:r>
        <w:t xml:space="preserve"> Чек. Складское свидетельство. Двойное складское свидетельство. Закладная. Выпуск, регистрация и передача прав по закладной. Обязательные реквизиты закладной. Коносамент. Условия использования коносамента в мировой и российской практике.</w:t>
      </w:r>
    </w:p>
    <w:p w:rsidR="00AC765B" w:rsidRDefault="00AC765B">
      <w:pPr>
        <w:ind w:firstLine="709"/>
        <w:jc w:val="both"/>
        <w:rPr>
          <w:i/>
        </w:rPr>
      </w:pPr>
    </w:p>
    <w:p w:rsidR="00AC765B" w:rsidRDefault="00D55D81">
      <w:pPr>
        <w:ind w:firstLine="709"/>
        <w:jc w:val="both"/>
        <w:rPr>
          <w:i/>
        </w:rPr>
      </w:pPr>
      <w:r>
        <w:rPr>
          <w:i/>
        </w:rPr>
        <w:lastRenderedPageBreak/>
        <w:t>Содержание практических занятий</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финансовых рисков инвестора, приобретающего сертификаты и облигации данного эмитента.</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перспективы использования складских свидетельств, закладных, коносаментов в российской практике.</w:t>
      </w:r>
    </w:p>
    <w:p w:rsidR="00AC765B" w:rsidRDefault="00D55D81">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ранка ипотек в России.</w:t>
      </w:r>
    </w:p>
    <w:p w:rsidR="00AC765B" w:rsidRDefault="00AC765B">
      <w:pPr>
        <w:ind w:firstLine="709"/>
        <w:jc w:val="both"/>
        <w:rPr>
          <w:b/>
          <w:i/>
        </w:rPr>
      </w:pPr>
    </w:p>
    <w:p w:rsidR="00AC765B" w:rsidRDefault="00D55D81">
      <w:pPr>
        <w:ind w:firstLine="709"/>
        <w:jc w:val="both"/>
        <w:rPr>
          <w:b/>
          <w:i/>
        </w:rPr>
      </w:pPr>
      <w:r>
        <w:rPr>
          <w:b/>
          <w:i/>
        </w:rPr>
        <w:t>Тема 12. Порядок и процедуры эмиссии ценных бумаг в РФ. Обращение эмиссионных ценных бумаг</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rPr>
          <w:bCs/>
        </w:rPr>
      </w:pPr>
      <w:r>
        <w:t>Понятие эмиссии ценных бумаг. Формы эмиссии: первичная, последующая; открытая, закрытая. Этапы процедуры эмиссии ценных бумаг и их характеристика. Обращение эмиссионных ценных бумаг.</w:t>
      </w:r>
      <w:r>
        <w:rPr>
          <w:b/>
        </w:rPr>
        <w:t xml:space="preserve"> </w:t>
      </w:r>
      <w:r>
        <w:t>Государственная регистрация выпуска (дополнительного выпуска) эмиссионных ценных бумаг. Условия размещения эмиссионных ценных бумаг.</w:t>
      </w:r>
      <w:r>
        <w:rPr>
          <w:bCs/>
          <w:color w:val="333333"/>
        </w:rPr>
        <w:t xml:space="preserve"> Порядок допуска ценных бумаг к организованным торгам</w:t>
      </w:r>
      <w:r>
        <w:rPr>
          <w:b/>
        </w:rPr>
        <w:t xml:space="preserve">. </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Эмиссионные ценные бумаги: характеристика, виды.</w:t>
      </w:r>
    </w:p>
    <w:p w:rsidR="00AC765B" w:rsidRDefault="00D55D81">
      <w:pPr>
        <w:ind w:firstLine="709"/>
        <w:jc w:val="both"/>
        <w:rPr>
          <w:bCs/>
        </w:rPr>
      </w:pPr>
      <w:r>
        <w:rPr>
          <w:rStyle w:val="s10"/>
          <w:bCs/>
        </w:rPr>
        <w:t>2. Требования к ценным бумагам на российских биржах.</w:t>
      </w:r>
    </w:p>
    <w:p w:rsidR="00AC765B" w:rsidRDefault="00D55D81">
      <w:pPr>
        <w:ind w:firstLine="709"/>
        <w:jc w:val="both"/>
      </w:pPr>
      <w:r>
        <w:rPr>
          <w:rStyle w:val="s10"/>
          <w:bCs/>
        </w:rPr>
        <w:t>3. Размещение и обращение эмиссионных ценных бумаг</w:t>
      </w:r>
      <w:r>
        <w:rPr>
          <w:rStyle w:val="apple-converted-space"/>
        </w:rPr>
        <w:t> в России.</w:t>
      </w:r>
      <w:r>
        <w:t> </w:t>
      </w:r>
    </w:p>
    <w:p w:rsidR="00AC765B" w:rsidRDefault="00AC765B">
      <w:pPr>
        <w:ind w:firstLine="709"/>
        <w:jc w:val="both"/>
        <w:rPr>
          <w:b/>
          <w:i/>
        </w:rPr>
      </w:pPr>
    </w:p>
    <w:p w:rsidR="00AC765B" w:rsidRDefault="00D55D81">
      <w:pPr>
        <w:ind w:firstLine="709"/>
        <w:jc w:val="both"/>
        <w:rPr>
          <w:b/>
          <w:i/>
        </w:rPr>
      </w:pPr>
      <w:r>
        <w:rPr>
          <w:b/>
          <w:i/>
        </w:rPr>
        <w:t>Тема 13. Срочные сделки с ценными бумагами</w:t>
      </w:r>
    </w:p>
    <w:p w:rsidR="00AC765B" w:rsidRDefault="00AC765B">
      <w:pPr>
        <w:ind w:firstLine="709"/>
        <w:jc w:val="both"/>
        <w:rPr>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Понятие производного финансового инструмента и его характеристика. Депозитарная расписка. Форвардные контракты. Фьючерсные контракты. Опционы. Типы и виды опционов. </w:t>
      </w:r>
      <w:r>
        <w:rPr>
          <w:rStyle w:val="s10"/>
          <w:bCs/>
        </w:rPr>
        <w:t>Опцион эмитента.</w:t>
      </w:r>
      <w:r>
        <w:rPr>
          <w:rStyle w:val="apple-converted-space"/>
        </w:rPr>
        <w:t xml:space="preserve"> Опционный рынок в России. </w:t>
      </w:r>
      <w:r>
        <w:t>Варрант. Риски участников рынка производных ценных бумаг.</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rPr>
          <w:bCs/>
        </w:rPr>
      </w:pPr>
      <w:r>
        <w:t xml:space="preserve">1. </w:t>
      </w:r>
      <w:r>
        <w:rPr>
          <w:rStyle w:val="apple-converted-space"/>
        </w:rPr>
        <w:t>Охарактеризовать</w:t>
      </w:r>
      <w:r>
        <w:rPr>
          <w:rStyle w:val="s10"/>
          <w:bCs/>
        </w:rPr>
        <w:t xml:space="preserve"> российскую депозитарную расписку.</w:t>
      </w:r>
    </w:p>
    <w:p w:rsidR="00AC765B" w:rsidRDefault="00D55D81">
      <w:pPr>
        <w:ind w:firstLine="709"/>
        <w:jc w:val="both"/>
      </w:pPr>
      <w:r>
        <w:rPr>
          <w:rStyle w:val="apple-converted-space"/>
        </w:rPr>
        <w:t>2. Охарактеризовать российский фьючерсный товарный и финансовый рынок.</w:t>
      </w:r>
    </w:p>
    <w:p w:rsidR="00AC765B" w:rsidRDefault="00D55D81">
      <w:pPr>
        <w:ind w:firstLine="709"/>
        <w:jc w:val="both"/>
      </w:pPr>
      <w:r>
        <w:rPr>
          <w:rStyle w:val="apple-converted-space"/>
        </w:rPr>
        <w:t>3. История возникновения и развития рынка свопов. Характеристика современного состояния.</w:t>
      </w:r>
    </w:p>
    <w:p w:rsidR="00AC765B" w:rsidRDefault="00AC765B">
      <w:pPr>
        <w:ind w:firstLine="709"/>
        <w:jc w:val="both"/>
        <w:rPr>
          <w:b/>
          <w:i/>
        </w:rPr>
      </w:pPr>
    </w:p>
    <w:p w:rsidR="00AC765B" w:rsidRDefault="00D55D81">
      <w:pPr>
        <w:ind w:firstLine="709"/>
        <w:jc w:val="both"/>
        <w:rPr>
          <w:b/>
          <w:i/>
        </w:rPr>
      </w:pPr>
      <w:r>
        <w:rPr>
          <w:b/>
          <w:i/>
        </w:rPr>
        <w:t>Тема 14. Организация биржевой торговли</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ind w:firstLine="709"/>
        <w:jc w:val="both"/>
      </w:pPr>
      <w:r>
        <w:t xml:space="preserve">Сущность биржевой торговли. Биржевые операции. </w:t>
      </w:r>
      <w:r>
        <w:rPr>
          <w:rStyle w:val="s10"/>
          <w:bCs/>
        </w:rPr>
        <w:t>Листинг. Делистинг ценных бумаг</w:t>
      </w:r>
      <w:r>
        <w:t>. Котировка. Фондовая биржа и её структура. Функции и принципы работы фондовой биржи. Московская фондовая биржа. Интернет-торговля ценными бумагами.</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rPr>
          <w:bCs/>
        </w:rPr>
      </w:pPr>
      <w:r>
        <w:rPr>
          <w:rStyle w:val="s10"/>
          <w:bCs/>
        </w:rPr>
        <w:t>1. Листинг ценных бумаг: сущность и особенности проведения в России.</w:t>
      </w:r>
    </w:p>
    <w:p w:rsidR="00AC765B" w:rsidRDefault="00D55D81">
      <w:pPr>
        <w:ind w:firstLine="709"/>
        <w:jc w:val="both"/>
        <w:rPr>
          <w:bCs/>
        </w:rPr>
      </w:pPr>
      <w:r>
        <w:rPr>
          <w:bCs/>
        </w:rPr>
        <w:t>2. Биржевой рынок ценных бумаг: количественная и качественная характеристика (мировая и российская практика).</w:t>
      </w:r>
    </w:p>
    <w:p w:rsidR="00AC765B" w:rsidRDefault="00D55D81">
      <w:pPr>
        <w:ind w:firstLine="709"/>
        <w:jc w:val="both"/>
        <w:rPr>
          <w:bCs/>
        </w:rPr>
      </w:pPr>
      <w:r>
        <w:rPr>
          <w:bCs/>
        </w:rPr>
        <w:t xml:space="preserve">3. Лондонская фондовая биржа: история, современное состояние, перспективы развития. </w:t>
      </w:r>
    </w:p>
    <w:p w:rsidR="00AC765B" w:rsidRDefault="00AC765B">
      <w:pPr>
        <w:jc w:val="both"/>
        <w:rPr>
          <w:b/>
          <w:i/>
        </w:rPr>
      </w:pPr>
    </w:p>
    <w:p w:rsidR="00AC765B" w:rsidRDefault="00D55D81">
      <w:pPr>
        <w:ind w:firstLine="709"/>
        <w:jc w:val="both"/>
        <w:rPr>
          <w:b/>
          <w:i/>
        </w:rPr>
      </w:pPr>
      <w:r>
        <w:rPr>
          <w:b/>
          <w:i/>
        </w:rPr>
        <w:t>Тема 15. Фундаментальный анализ</w:t>
      </w:r>
    </w:p>
    <w:p w:rsidR="00AC765B" w:rsidRDefault="00AC765B">
      <w:pPr>
        <w:ind w:firstLine="709"/>
        <w:jc w:val="both"/>
        <w:rPr>
          <w:b/>
          <w:i/>
        </w:rPr>
      </w:pPr>
    </w:p>
    <w:p w:rsidR="00AC765B" w:rsidRDefault="00D55D81">
      <w:pPr>
        <w:ind w:firstLine="709"/>
        <w:jc w:val="both"/>
        <w:rPr>
          <w:i/>
        </w:rPr>
      </w:pPr>
      <w:r>
        <w:rPr>
          <w:i/>
        </w:rPr>
        <w:lastRenderedPageBreak/>
        <w:t>Содержание лекционного курса</w:t>
      </w:r>
    </w:p>
    <w:p w:rsidR="00AC765B" w:rsidRDefault="00D55D81">
      <w:pPr>
        <w:pStyle w:val="af5"/>
        <w:tabs>
          <w:tab w:val="left" w:pos="851"/>
          <w:tab w:val="left" w:pos="993"/>
        </w:tabs>
        <w:spacing w:before="0" w:after="0"/>
        <w:ind w:firstLine="709"/>
        <w:jc w:val="both"/>
      </w:pPr>
      <w:r>
        <w:t>Цель анализа. Положения, лежащие в основе анализа. Последовательность проведения. Фундаментальный анализ, проводимый на макроуровне. Отраслевой анализ. Анализ компании-эмитента.</w:t>
      </w:r>
    </w:p>
    <w:p w:rsidR="00AC765B" w:rsidRDefault="00AC765B">
      <w:pPr>
        <w:pStyle w:val="af5"/>
        <w:tabs>
          <w:tab w:val="left" w:pos="851"/>
          <w:tab w:val="left" w:pos="993"/>
        </w:tabs>
        <w:spacing w:before="0" w:after="0"/>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внутренней стоимости акций.</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Экономический анализ деятельности компании.</w:t>
      </w:r>
    </w:p>
    <w:p w:rsidR="00AC765B" w:rsidRDefault="00D55D81">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Финансовый анализ деятельности компании.</w:t>
      </w:r>
    </w:p>
    <w:p w:rsidR="00AC765B" w:rsidRDefault="00AC765B">
      <w:pPr>
        <w:ind w:firstLine="709"/>
        <w:jc w:val="both"/>
        <w:rPr>
          <w:b/>
          <w:i/>
        </w:rPr>
      </w:pPr>
    </w:p>
    <w:p w:rsidR="00AC765B" w:rsidRDefault="00D55D81">
      <w:pPr>
        <w:ind w:firstLine="709"/>
        <w:jc w:val="both"/>
        <w:rPr>
          <w:b/>
          <w:i/>
        </w:rPr>
      </w:pPr>
      <w:r>
        <w:rPr>
          <w:b/>
          <w:i/>
        </w:rPr>
        <w:t>Тема 16. Технический анализ</w:t>
      </w:r>
    </w:p>
    <w:p w:rsidR="00AC765B" w:rsidRDefault="00AC765B">
      <w:pPr>
        <w:ind w:firstLine="709"/>
        <w:jc w:val="both"/>
        <w:rPr>
          <w:b/>
          <w:i/>
        </w:rPr>
      </w:pPr>
    </w:p>
    <w:p w:rsidR="00AC765B" w:rsidRDefault="00D55D81">
      <w:pPr>
        <w:ind w:firstLine="709"/>
        <w:jc w:val="both"/>
        <w:rPr>
          <w:i/>
        </w:rPr>
      </w:pPr>
      <w:r>
        <w:rPr>
          <w:i/>
        </w:rPr>
        <w:t>Содержание лекционного курса</w:t>
      </w:r>
    </w:p>
    <w:p w:rsidR="00AC765B" w:rsidRDefault="00D55D81">
      <w:pPr>
        <w:pStyle w:val="af5"/>
        <w:tabs>
          <w:tab w:val="left" w:pos="851"/>
          <w:tab w:val="left" w:pos="993"/>
        </w:tabs>
        <w:spacing w:before="0" w:after="0"/>
        <w:ind w:firstLine="709"/>
        <w:jc w:val="both"/>
      </w:pPr>
      <w:r>
        <w:t>Цель анализа. Функции и принципы технического анализа. Технические средства анализа: графики, гистограммы. Фондовые индексы.</w:t>
      </w:r>
    </w:p>
    <w:p w:rsidR="00AC765B" w:rsidRDefault="00AC765B">
      <w:pPr>
        <w:pStyle w:val="af5"/>
        <w:tabs>
          <w:tab w:val="left" w:pos="851"/>
          <w:tab w:val="left" w:pos="993"/>
        </w:tabs>
        <w:spacing w:before="0" w:after="0"/>
        <w:ind w:firstLine="709"/>
        <w:jc w:val="both"/>
      </w:pPr>
    </w:p>
    <w:p w:rsidR="00AC765B" w:rsidRDefault="00D55D81">
      <w:pPr>
        <w:ind w:firstLine="709"/>
        <w:jc w:val="both"/>
        <w:rPr>
          <w:i/>
        </w:rPr>
      </w:pPr>
      <w:r>
        <w:rPr>
          <w:i/>
        </w:rPr>
        <w:t>Содержание практических занятий</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Индекс Доу-Джонсона.</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практика расчёта фондовых индексов.</w:t>
      </w:r>
    </w:p>
    <w:p w:rsidR="00AC765B" w:rsidRDefault="00D55D81">
      <w:pPr>
        <w:pStyle w:val="af7"/>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биржевой информации.</w:t>
      </w:r>
    </w:p>
    <w:p w:rsidR="00AC765B" w:rsidRDefault="00D55D81">
      <w:pPr>
        <w:ind w:firstLine="709"/>
        <w:jc w:val="both"/>
        <w:rPr>
          <w:b/>
          <w:i/>
        </w:rPr>
      </w:pPr>
      <w:r>
        <w:rPr>
          <w:b/>
          <w:i/>
        </w:rPr>
        <w:t>Тема 17. Понятие и анализ фондового портфеля. Управление рисками при операциях с ценными бумагами</w:t>
      </w:r>
    </w:p>
    <w:p w:rsidR="00AC765B" w:rsidRDefault="00D55D81">
      <w:pPr>
        <w:ind w:firstLine="709"/>
        <w:jc w:val="both"/>
        <w:rPr>
          <w:i/>
        </w:rPr>
      </w:pPr>
      <w:r>
        <w:rPr>
          <w:i/>
        </w:rPr>
        <w:t>Содержание лекционного курса</w:t>
      </w:r>
    </w:p>
    <w:p w:rsidR="00AC765B" w:rsidRDefault="00D55D81">
      <w:pPr>
        <w:pStyle w:val="af5"/>
        <w:tabs>
          <w:tab w:val="left" w:pos="567"/>
        </w:tabs>
        <w:spacing w:before="0" w:after="0"/>
        <w:ind w:firstLine="709"/>
        <w:jc w:val="both"/>
      </w:pPr>
      <w:r>
        <w:t>Понятие, цели и механизм формирования портфеля ценных бумаг. Типы портфелей: портфель роста, дохода, портфель роста и дохода. Основные показатели портфеля. Текущая стоимость портфеля. Доходность портфеля. Систематический и несистематический риск. Коэффициент для измерения систематического риска. Методы управления рисками и их характеристика.</w:t>
      </w:r>
    </w:p>
    <w:p w:rsidR="00AC765B" w:rsidRDefault="00AC765B">
      <w:pPr>
        <w:ind w:firstLine="709"/>
        <w:jc w:val="both"/>
      </w:pPr>
    </w:p>
    <w:p w:rsidR="00AC765B" w:rsidRDefault="00D55D81">
      <w:pPr>
        <w:ind w:firstLine="709"/>
        <w:jc w:val="both"/>
        <w:rPr>
          <w:i/>
        </w:rPr>
      </w:pPr>
      <w:r>
        <w:rPr>
          <w:i/>
        </w:rPr>
        <w:t>Содержание практических занятий</w:t>
      </w:r>
    </w:p>
    <w:p w:rsidR="00AC765B" w:rsidRDefault="00D55D81">
      <w:pPr>
        <w:ind w:firstLine="709"/>
        <w:jc w:val="both"/>
      </w:pPr>
      <w:r>
        <w:t>1. Этапы управления портфелем ценных бумаг.</w:t>
      </w:r>
    </w:p>
    <w:p w:rsidR="00AC765B" w:rsidRDefault="00D55D81">
      <w:pPr>
        <w:ind w:firstLine="709"/>
        <w:jc w:val="both"/>
      </w:pPr>
      <w:r>
        <w:t>2. Сравнительный анализ активного и пассивного управления портфелем ценных бумаг.</w:t>
      </w:r>
    </w:p>
    <w:p w:rsidR="00AC765B" w:rsidRDefault="00D55D81">
      <w:pPr>
        <w:ind w:firstLine="709"/>
        <w:jc w:val="both"/>
      </w:pPr>
      <w:r>
        <w:t>3. Понятие и методы хеджирования на рынке ценных бумаг.</w:t>
      </w:r>
    </w:p>
    <w:p w:rsidR="00AC765B" w:rsidRDefault="00AC765B">
      <w:pPr>
        <w:pStyle w:val="af5"/>
        <w:tabs>
          <w:tab w:val="left" w:pos="851"/>
          <w:tab w:val="left" w:pos="993"/>
        </w:tabs>
        <w:spacing w:before="0" w:after="0"/>
        <w:rPr>
          <w:b/>
        </w:rPr>
      </w:pPr>
    </w:p>
    <w:p w:rsidR="00AC765B" w:rsidRDefault="00D55D81">
      <w:pPr>
        <w:pStyle w:val="af5"/>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AC765B" w:rsidRDefault="00AC765B">
      <w:pPr>
        <w:pStyle w:val="af7"/>
        <w:spacing w:after="0" w:line="240" w:lineRule="auto"/>
        <w:ind w:left="0"/>
        <w:rPr>
          <w:rFonts w:ascii="Times New Roman" w:hAnsi="Times New Roman" w:cs="Times New Roman"/>
          <w:b/>
          <w:sz w:val="24"/>
          <w:szCs w:val="24"/>
        </w:rPr>
      </w:pPr>
    </w:p>
    <w:p w:rsidR="00AC765B" w:rsidRDefault="00D55D81">
      <w:pPr>
        <w:ind w:firstLine="709"/>
        <w:jc w:val="both"/>
      </w:pPr>
      <w:r>
        <w:t xml:space="preserve">Самостоятельная работа обучающихся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rsidR="00AC765B" w:rsidRDefault="00D55D81">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AC765B" w:rsidRDefault="00D55D81">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домашнего задания, сообщения по отдельным вопросам, реферативного обзора, эссе. </w:t>
      </w:r>
    </w:p>
    <w:p w:rsidR="00AC765B" w:rsidRDefault="00D55D81">
      <w:pPr>
        <w:ind w:firstLine="709"/>
        <w:jc w:val="both"/>
      </w:pPr>
      <w:r>
        <w:t xml:space="preserve">Самостоятельную работу над дисциплиной следует начинать с изучения рабочей программы «Рынок ценных бумаг», которая содержит основные требования к знаниям, </w:t>
      </w:r>
      <w:r>
        <w:lastRenderedPageBreak/>
        <w:t xml:space="preserve">умениям и навыкам обучаемых. </w:t>
      </w:r>
    </w:p>
    <w:p w:rsidR="00AC765B" w:rsidRDefault="00D55D81">
      <w:pPr>
        <w:ind w:firstLine="709"/>
        <w:jc w:val="both"/>
      </w:pPr>
      <w:r>
        <w:t>Важным источником для освоения дисциплины являются ресурсы информационно-телекоммуникационной сети «Интернет».</w:t>
      </w:r>
    </w:p>
    <w:p w:rsidR="00AC765B" w:rsidRDefault="00AC765B">
      <w:pPr>
        <w:ind w:firstLine="709"/>
        <w:jc w:val="both"/>
      </w:pPr>
    </w:p>
    <w:p w:rsidR="00AC765B" w:rsidRDefault="00D55D81">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AC765B" w:rsidRDefault="00AC765B">
      <w:pPr>
        <w:pStyle w:val="af5"/>
        <w:tabs>
          <w:tab w:val="left" w:pos="851"/>
          <w:tab w:val="left" w:pos="993"/>
        </w:tabs>
        <w:spacing w:before="0" w:after="0"/>
        <w:ind w:firstLine="709"/>
        <w:jc w:val="both"/>
        <w:rPr>
          <w:b/>
        </w:rPr>
      </w:pPr>
    </w:p>
    <w:p w:rsidR="00AC765B" w:rsidRDefault="00D55D81">
      <w:pPr>
        <w:ind w:firstLine="709"/>
        <w:jc w:val="both"/>
      </w:pPr>
      <w:r>
        <w:t>Фонд оценочных средств оформлен в виде приложения к рабочей программе дисциплины «Рынок ценных бумаг».</w:t>
      </w:r>
    </w:p>
    <w:p w:rsidR="00AC765B" w:rsidRDefault="00AC765B">
      <w:pPr>
        <w:ind w:firstLine="709"/>
        <w:jc w:val="both"/>
      </w:pPr>
    </w:p>
    <w:p w:rsidR="00AC765B" w:rsidRDefault="00D55D81">
      <w:pPr>
        <w:pStyle w:val="af5"/>
        <w:tabs>
          <w:tab w:val="left" w:pos="851"/>
          <w:tab w:val="left" w:pos="993"/>
        </w:tabs>
        <w:spacing w:before="0" w:after="0"/>
        <w:ind w:firstLine="709"/>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AC765B" w:rsidRDefault="00AC765B">
      <w:pPr>
        <w:pStyle w:val="af5"/>
        <w:tabs>
          <w:tab w:val="left" w:pos="851"/>
          <w:tab w:val="left" w:pos="993"/>
        </w:tabs>
        <w:spacing w:before="0" w:after="0"/>
        <w:ind w:firstLine="709"/>
        <w:jc w:val="both"/>
        <w:rPr>
          <w:b/>
        </w:rPr>
      </w:pPr>
    </w:p>
    <w:p w:rsidR="00AC765B" w:rsidRDefault="00D55D81">
      <w:pPr>
        <w:ind w:firstLine="709"/>
        <w:jc w:val="both"/>
        <w:rPr>
          <w:b/>
        </w:rPr>
      </w:pPr>
      <w:r>
        <w:rPr>
          <w:b/>
        </w:rPr>
        <w:t>7.1. Основная учебная литература</w:t>
      </w:r>
    </w:p>
    <w:p w:rsidR="00AC765B" w:rsidRDefault="00AC765B">
      <w:pPr>
        <w:ind w:firstLine="709"/>
        <w:jc w:val="both"/>
        <w:rPr>
          <w:b/>
        </w:rPr>
      </w:pPr>
    </w:p>
    <w:p w:rsidR="00AC765B" w:rsidRDefault="00D55D81">
      <w:pPr>
        <w:widowControl/>
        <w:ind w:firstLine="709"/>
        <w:jc w:val="both"/>
      </w:pPr>
      <w:r>
        <w:t xml:space="preserve">1. </w:t>
      </w:r>
      <w:r>
        <w:rPr>
          <w:color w:val="000000"/>
          <w:shd w:val="clear" w:color="auto" w:fill="FFFFFF"/>
        </w:rPr>
        <w:t>Алиев, А. Р. Рынок ценных бумаг в России : учебное пособие для студентов вузов, обучающихся по специальности «Финансы и кредит» / А. Р. Алиев. — М. : ЮНИТИ-ДАНА, 2017. — 199 c. — ISBN 978-5-238-01921-5. — Текст : электронный // Электронно-библиотечная система IPR BOOKS : [сайт]. — URL: http://www.iprbookshop.ru/71224.html </w:t>
      </w:r>
    </w:p>
    <w:p w:rsidR="00AC765B" w:rsidRDefault="00D55D81">
      <w:pPr>
        <w:widowControl/>
        <w:ind w:firstLine="709"/>
        <w:jc w:val="both"/>
      </w:pPr>
      <w:r>
        <w:rPr>
          <w:color w:val="000000"/>
          <w:shd w:val="clear" w:color="auto" w:fill="FFFFFF"/>
        </w:rPr>
        <w:t>2. Кузнецов, Б. Т. Рынок ценных бумаг : учебное пособие для студентов вузов, обучающихся по специальности «Финансы и кредит» / Б. Т. Кузнецов. — М. : ЮНИТИ-ДАНА, 2017. — 288 c. — ISBN 978-5-238-01945-1. — Текст : электронный // Электронно-библиотечная система IPR BOOKS : [сайт]. — URL: http://www.iprbookshop.ru/71054.html </w:t>
      </w:r>
    </w:p>
    <w:p w:rsidR="00AC765B" w:rsidRDefault="00D55D81">
      <w:pPr>
        <w:widowControl/>
        <w:ind w:firstLine="709"/>
        <w:jc w:val="both"/>
      </w:pPr>
      <w:r>
        <w:rPr>
          <w:shd w:val="clear" w:color="auto" w:fill="FFFFFF"/>
        </w:rPr>
        <w:t>3. Николаева И.П. Рынок ценных бумаг [Электронный ресурс]: учебник для бакалавров/ Николаева И.П.— Электрон. текстовые данные. — М.: Дашков и К, 2015.— 256 c.— Режим доступа: http://www.iprbookshop.ru/35306.— ЭБС «IPRbooks»</w:t>
      </w:r>
    </w:p>
    <w:p w:rsidR="00AC765B" w:rsidRDefault="00D55D81">
      <w:pPr>
        <w:tabs>
          <w:tab w:val="left" w:pos="3192"/>
        </w:tabs>
        <w:ind w:firstLine="709"/>
        <w:jc w:val="both"/>
      </w:pPr>
      <w:r>
        <w:tab/>
      </w:r>
    </w:p>
    <w:p w:rsidR="00AC765B" w:rsidRDefault="00D55D81">
      <w:pPr>
        <w:ind w:firstLine="709"/>
        <w:jc w:val="both"/>
        <w:rPr>
          <w:b/>
        </w:rPr>
      </w:pPr>
      <w:r>
        <w:rPr>
          <w:b/>
        </w:rPr>
        <w:t>7.2. Дополнительная учебная литература</w:t>
      </w:r>
    </w:p>
    <w:p w:rsidR="00AC765B" w:rsidRDefault="00AC765B">
      <w:pPr>
        <w:ind w:firstLine="709"/>
        <w:jc w:val="both"/>
        <w:rPr>
          <w:shd w:val="clear" w:color="auto" w:fill="FFFFFF"/>
        </w:rPr>
      </w:pPr>
    </w:p>
    <w:p w:rsidR="00AC765B" w:rsidRDefault="00D55D81">
      <w:pPr>
        <w:ind w:firstLine="709"/>
        <w:jc w:val="both"/>
        <w:rPr>
          <w:shd w:val="clear" w:color="auto" w:fill="FFFFFF"/>
        </w:rPr>
      </w:pPr>
      <w:r>
        <w:rPr>
          <w:shd w:val="clear" w:color="auto" w:fill="FFFFFF"/>
        </w:rPr>
        <w:t xml:space="preserve">1. </w:t>
      </w:r>
      <w:r>
        <w:rPr>
          <w:color w:val="000000"/>
          <w:shd w:val="clear" w:color="auto" w:fill="FFFFFF"/>
        </w:rPr>
        <w:t>Балтин, В. Э. Рынок ценных бумаг : практикум / В. Э. Балтин, Ю. И. Булатова. — Оренбург : Оренбургский государственный университет, ЭБС АСВ, 2017. — 140 c. — ISBN 978-5-7410-1950-4. — Текст : электронный // Электронно-библиотечная система IPR BOOKS : [сайт]. — URL: http://www.iprbookshop.ru/78833.html </w:t>
      </w:r>
    </w:p>
    <w:p w:rsidR="00AC765B" w:rsidRDefault="00D55D81">
      <w:pPr>
        <w:widowControl/>
        <w:ind w:firstLine="709"/>
        <w:jc w:val="both"/>
        <w:rPr>
          <w:shd w:val="clear" w:color="auto" w:fill="FFFFFF"/>
        </w:rPr>
      </w:pPr>
      <w:r>
        <w:rPr>
          <w:shd w:val="clear" w:color="auto" w:fill="FFFFFF"/>
        </w:rPr>
        <w:t>2. Газалиев М.М. Рынок ценных бумаг [Электронный ресурс]: учебное пособие для бакалавров/ Газалиев М.М., Осипов В.А.— Электрон. текстовые данные. — М.: Дашков и К, 2015. — 169 c.— Режим доступа: http://www.iprbookshop.ru/35307. — ЭБС «IPRbooks»</w:t>
      </w:r>
    </w:p>
    <w:p w:rsidR="00AC765B" w:rsidRDefault="00D55D81">
      <w:pPr>
        <w:widowControl/>
        <w:ind w:firstLine="709"/>
        <w:jc w:val="both"/>
        <w:rPr>
          <w:shd w:val="clear" w:color="auto" w:fill="FFFFFF"/>
        </w:rPr>
      </w:pPr>
      <w:r>
        <w:rPr>
          <w:color w:val="000000"/>
          <w:shd w:val="clear" w:color="auto" w:fill="FFFFFF"/>
        </w:rPr>
        <w:t>3. Гонов, А. А. Инструменты рынка ценных бумаг : учебное пособие / А. А. Гонов, А. В. Луценко, М. А. Медведева ; под редакцией О. И. Никонов. — Екатеринбург : Уральский федеральный университет, ЭБС АСВ, 2015. — 156 c. — ISBN 978-5-7996-1496-6. — Текст : электронный // Электронно-библиотечная система IPR BOOKS : [сайт]. — URL: http://www.iprbookshop.ru/66155.html</w:t>
      </w:r>
    </w:p>
    <w:p w:rsidR="00AC765B" w:rsidRDefault="00D55D81">
      <w:pPr>
        <w:widowControl/>
        <w:ind w:firstLine="709"/>
        <w:jc w:val="both"/>
        <w:rPr>
          <w:shd w:val="clear" w:color="auto" w:fill="FFFFFF"/>
        </w:rPr>
      </w:pPr>
      <w:r>
        <w:rPr>
          <w:shd w:val="clear" w:color="auto" w:fill="FFFFFF"/>
        </w:rPr>
        <w:t xml:space="preserve">4. </w:t>
      </w:r>
      <w:r>
        <w:rPr>
          <w:color w:val="000000"/>
          <w:shd w:val="clear" w:color="auto" w:fill="FFFFFF"/>
        </w:rPr>
        <w:t>Курс по рынку ценных бумаг / . — Новосибирск : Сибирское университетское издательство, Норматика, 2016. — 117 c. — ISBN 978-5-379-01616-6. — Текст : электронный // Электронно-библиотечная система IPR BOOKS : [сайт]. — URL: http://www.iprbookshop.ru/65235.html</w:t>
      </w:r>
    </w:p>
    <w:p w:rsidR="00AC765B" w:rsidRDefault="00D55D81">
      <w:pPr>
        <w:widowControl/>
        <w:ind w:firstLine="709"/>
        <w:jc w:val="both"/>
        <w:rPr>
          <w:shd w:val="clear" w:color="auto" w:fill="FFFFFF"/>
        </w:rPr>
      </w:pPr>
      <w:r>
        <w:t>5.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AC765B" w:rsidRDefault="00D55D81">
      <w:pPr>
        <w:ind w:firstLine="709"/>
        <w:jc w:val="both"/>
        <w:rPr>
          <w:shd w:val="clear" w:color="auto" w:fill="FFFFFF"/>
        </w:rPr>
      </w:pPr>
      <w:r>
        <w:t xml:space="preserve">6. </w:t>
      </w:r>
      <w:r>
        <w:rPr>
          <w:shd w:val="clear" w:color="auto" w:fill="FFFFFF"/>
        </w:rPr>
        <w:t>Рынок ценных бумаг [Электронный ресурс]: учебник для бакалавров/ В.А. Зверев [и др.]. — Электрон. текстовые данные. — М.: Дашков и К, 2015.— 256 c.— Режим доступа: http://www.iprbookshop.ru/35305.— ЭБС «IPRbooks»</w:t>
      </w:r>
    </w:p>
    <w:p w:rsidR="00AC765B" w:rsidRDefault="00D55D81">
      <w:pPr>
        <w:ind w:firstLine="709"/>
        <w:jc w:val="both"/>
      </w:pPr>
      <w:r>
        <w:rPr>
          <w:color w:val="000000"/>
          <w:shd w:val="clear" w:color="auto" w:fill="FFFFFF"/>
        </w:rPr>
        <w:t>7. Чудиновских, М. В. Правовое регулирование рынка ценных бумаг : учебник / М. В. Чудиновских. — Саратов : Ай Пи Эр Медиа, 2018. — 191 c. — ISBN 978-5-4486-0194-1. — Текст : электронный // Электронно-библиотечная система IPR BOOKS : [сайт]. — URL: http://www.iprbookshop.ru/71576.html</w:t>
      </w:r>
    </w:p>
    <w:p w:rsidR="00AC765B" w:rsidRDefault="00AC765B">
      <w:pPr>
        <w:jc w:val="both"/>
      </w:pPr>
    </w:p>
    <w:p w:rsidR="00AC765B" w:rsidRDefault="00D55D81">
      <w:pPr>
        <w:ind w:firstLine="709"/>
        <w:jc w:val="both"/>
        <w:rPr>
          <w:b/>
        </w:rPr>
      </w:pPr>
      <w:r>
        <w:rPr>
          <w:b/>
        </w:rPr>
        <w:t>7.3. Нормативные правовые акты</w:t>
      </w:r>
    </w:p>
    <w:p w:rsidR="00AC765B" w:rsidRDefault="00AC765B">
      <w:pPr>
        <w:ind w:firstLine="709"/>
        <w:jc w:val="both"/>
        <w:rPr>
          <w:b/>
        </w:rPr>
      </w:pPr>
    </w:p>
    <w:p w:rsidR="00AC765B" w:rsidRDefault="00D55D81">
      <w:pPr>
        <w:widowControl/>
        <w:numPr>
          <w:ilvl w:val="0"/>
          <w:numId w:val="4"/>
        </w:numPr>
        <w:ind w:left="0"/>
        <w:jc w:val="both"/>
      </w:pPr>
      <w:r>
        <w:t>Гражданский кодекс Российской Федерации (часть первая) от 30.11.1994 № 51-ФЗ (с последующими изм. и доп.).</w:t>
      </w:r>
    </w:p>
    <w:p w:rsidR="00AC765B" w:rsidRDefault="00D55D81">
      <w:pPr>
        <w:widowControl/>
        <w:numPr>
          <w:ilvl w:val="0"/>
          <w:numId w:val="4"/>
        </w:numPr>
        <w:ind w:left="0"/>
        <w:jc w:val="both"/>
      </w:pPr>
      <w:r>
        <w:t>Гражданский кодекс Российской Федерации (часть вторая) от 26.01.1996 № 14-ФЗ (с последующими изм. и доп.).</w:t>
      </w:r>
    </w:p>
    <w:p w:rsidR="00AC765B" w:rsidRDefault="00D55D81">
      <w:pPr>
        <w:widowControl/>
        <w:numPr>
          <w:ilvl w:val="0"/>
          <w:numId w:val="4"/>
        </w:numPr>
        <w:ind w:left="0"/>
        <w:jc w:val="both"/>
      </w:pPr>
      <w:r>
        <w:t>Федеральный закон РФ «Об акционерных обществах» от 26.12.1995 № 208-ФЗ (с последующими изм. и доп.).</w:t>
      </w:r>
    </w:p>
    <w:p w:rsidR="00AC765B" w:rsidRDefault="00D55D81">
      <w:pPr>
        <w:widowControl/>
        <w:numPr>
          <w:ilvl w:val="0"/>
          <w:numId w:val="4"/>
        </w:numPr>
        <w:ind w:left="0"/>
        <w:jc w:val="both"/>
      </w:pPr>
      <w:r>
        <w:t>Федеральный закон РФ «О рынке ценных бумаг» от 22.04.1996 № 39-ФЗ (с последующими изм. и доп.).</w:t>
      </w:r>
    </w:p>
    <w:p w:rsidR="00AC765B" w:rsidRDefault="00D55D81">
      <w:pPr>
        <w:widowControl/>
        <w:numPr>
          <w:ilvl w:val="0"/>
          <w:numId w:val="4"/>
        </w:numPr>
        <w:ind w:left="0"/>
        <w:jc w:val="both"/>
      </w:pPr>
      <w:r>
        <w:rPr>
          <w:rFonts w:eastAsia="Times New Roman"/>
          <w:bCs/>
        </w:rPr>
        <w:t>Федеральный закон «О Центральном банке Российской Федерации (Банке России)» от 10.07.2002 N 86-ФЗ (</w:t>
      </w:r>
      <w:r>
        <w:t>с последующими изм. и доп.</w:t>
      </w:r>
      <w:r>
        <w:rPr>
          <w:rFonts w:eastAsia="Times New Roman"/>
          <w:bCs/>
        </w:rPr>
        <w:t xml:space="preserve">). </w:t>
      </w:r>
    </w:p>
    <w:p w:rsidR="00AC765B" w:rsidRDefault="00D55D81">
      <w:pPr>
        <w:widowControl/>
        <w:numPr>
          <w:ilvl w:val="0"/>
          <w:numId w:val="4"/>
        </w:numPr>
        <w:ind w:left="0"/>
        <w:jc w:val="both"/>
      </w:pPr>
      <w:r>
        <w:t>Федеральный закон РФ «О защите законных интересов инвесторов на рынке ценных бумаг» от 05.03.1999 г. № 46-ФЗ (с изменениями и дополнениями).</w:t>
      </w:r>
    </w:p>
    <w:p w:rsidR="00AC765B" w:rsidRDefault="00D55D81">
      <w:pPr>
        <w:widowControl/>
        <w:numPr>
          <w:ilvl w:val="0"/>
          <w:numId w:val="4"/>
        </w:numPr>
        <w:ind w:left="0"/>
        <w:jc w:val="both"/>
      </w:pPr>
      <w:r>
        <w:t>Федеральный закон РФ «Об инвестиционных фондах» от 29.11.2001 г. № 156-ФЗ (с изменениями и дополнениями).</w:t>
      </w:r>
    </w:p>
    <w:p w:rsidR="00AC765B" w:rsidRDefault="00D55D81">
      <w:pPr>
        <w:widowControl/>
        <w:numPr>
          <w:ilvl w:val="0"/>
          <w:numId w:val="4"/>
        </w:numPr>
        <w:ind w:left="0"/>
        <w:jc w:val="both"/>
      </w:pPr>
      <w:r>
        <w:t>Федеральный закон РФ «Об ипотечных ценных бумагах» от 11.11.2003 г. № 152-ФЗ (с изменениями и дополнениями).</w:t>
      </w:r>
    </w:p>
    <w:p w:rsidR="00AC765B" w:rsidRDefault="00D55D81">
      <w:pPr>
        <w:widowControl/>
        <w:numPr>
          <w:ilvl w:val="0"/>
          <w:numId w:val="4"/>
        </w:numPr>
        <w:ind w:left="0"/>
        <w:jc w:val="both"/>
      </w:pPr>
      <w:r>
        <w:t>Федеральный закон РФ «Об особенностях эмиссии и обращения государственных и муниципальных ценных бумаг» от 29.07.1998 № 136-ФЗ.</w:t>
      </w:r>
    </w:p>
    <w:p w:rsidR="00AC765B" w:rsidRDefault="00D55D81">
      <w:pPr>
        <w:widowControl/>
        <w:numPr>
          <w:ilvl w:val="0"/>
          <w:numId w:val="4"/>
        </w:numPr>
        <w:ind w:left="0"/>
        <w:jc w:val="both"/>
      </w:pPr>
      <w:r>
        <w:t>Федеральный закон РФ «О переводном и простом векселе» от 11.03.1997 № 48-ФЗ.</w:t>
      </w:r>
    </w:p>
    <w:p w:rsidR="00AC765B" w:rsidRDefault="00D55D81">
      <w:pPr>
        <w:widowControl/>
        <w:numPr>
          <w:ilvl w:val="0"/>
          <w:numId w:val="4"/>
        </w:numPr>
        <w:ind w:left="0"/>
        <w:jc w:val="both"/>
      </w:pPr>
      <w:r>
        <w:t>Положение о федеральной службе по финансовым рынкам (ФСФР). Утверждено постановлением Правительства РФ от 29.08 2011 г. № 717.</w:t>
      </w:r>
    </w:p>
    <w:p w:rsidR="00AC765B" w:rsidRDefault="00D55D81">
      <w:pPr>
        <w:widowControl/>
        <w:numPr>
          <w:ilvl w:val="0"/>
          <w:numId w:val="4"/>
        </w:numPr>
        <w:ind w:left="0"/>
        <w:jc w:val="both"/>
      </w:pPr>
      <w:r>
        <w:t>Стандарты эмиссии ценных бумаг и регистрации проспектов ценных бумаг: приказ ФСФР России от 16.03.2005 г. № 05-4 / пз-н.</w:t>
      </w:r>
    </w:p>
    <w:p w:rsidR="00AC765B" w:rsidRDefault="00AC765B">
      <w:pPr>
        <w:widowControl/>
        <w:tabs>
          <w:tab w:val="left" w:pos="851"/>
          <w:tab w:val="left" w:pos="993"/>
        </w:tabs>
        <w:jc w:val="both"/>
        <w:rPr>
          <w:i/>
        </w:rPr>
      </w:pPr>
    </w:p>
    <w:p w:rsidR="00AC765B" w:rsidRDefault="00D55D81">
      <w:pPr>
        <w:pStyle w:val="af5"/>
        <w:numPr>
          <w:ilvl w:val="0"/>
          <w:numId w:val="6"/>
        </w:numPr>
        <w:tabs>
          <w:tab w:val="left" w:pos="851"/>
          <w:tab w:val="left" w:pos="993"/>
        </w:tabs>
        <w:spacing w:before="0" w:after="0"/>
        <w:ind w:left="0"/>
        <w:jc w:val="center"/>
        <w:rPr>
          <w:b/>
        </w:rPr>
      </w:pPr>
      <w:r>
        <w:rPr>
          <w:b/>
        </w:rPr>
        <w:t xml:space="preserve">Современные профессиональные базы данных и информационные справочные системы </w:t>
      </w:r>
    </w:p>
    <w:p w:rsidR="00AC765B" w:rsidRDefault="00AC765B">
      <w:pPr>
        <w:pStyle w:val="af5"/>
        <w:tabs>
          <w:tab w:val="left" w:pos="851"/>
          <w:tab w:val="left" w:pos="993"/>
        </w:tabs>
        <w:spacing w:before="0" w:after="0"/>
        <w:rPr>
          <w:b/>
        </w:rPr>
      </w:pPr>
    </w:p>
    <w:p w:rsidR="00AC765B" w:rsidRDefault="00D55D81">
      <w:pPr>
        <w:widowControl/>
        <w:numPr>
          <w:ilvl w:val="0"/>
          <w:numId w:val="21"/>
        </w:numPr>
        <w:jc w:val="both"/>
      </w:pPr>
      <w:r>
        <w:t>Информационно-правовая система «Консультант+» - договор №2856/АП от 01.11.2007</w:t>
      </w:r>
    </w:p>
    <w:p w:rsidR="00AC765B" w:rsidRDefault="00D55D81">
      <w:pPr>
        <w:widowControl/>
        <w:numPr>
          <w:ilvl w:val="0"/>
          <w:numId w:val="21"/>
        </w:numPr>
        <w:jc w:val="both"/>
      </w:pPr>
      <w:r>
        <w:t>Информационно-справочная система «LexPro» - договор б/н от 06.03.2013</w:t>
      </w:r>
    </w:p>
    <w:p w:rsidR="00AC765B" w:rsidRDefault="00D55D81">
      <w:pPr>
        <w:widowControl/>
        <w:numPr>
          <w:ilvl w:val="0"/>
          <w:numId w:val="21"/>
        </w:numPr>
        <w:jc w:val="both"/>
      </w:pPr>
      <w:r>
        <w:t xml:space="preserve">Официальный интернет-портал базы данных правовой информации </w:t>
      </w:r>
      <w:hyperlink r:id="rId9">
        <w:r>
          <w:rPr>
            <w:rStyle w:val="-"/>
          </w:rPr>
          <w:t>http://pravo.gov.ru</w:t>
        </w:r>
      </w:hyperlink>
    </w:p>
    <w:p w:rsidR="00AC765B" w:rsidRDefault="00D55D81">
      <w:pPr>
        <w:widowControl/>
        <w:numPr>
          <w:ilvl w:val="0"/>
          <w:numId w:val="21"/>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AC765B" w:rsidRDefault="00D55D81">
      <w:pPr>
        <w:widowControl/>
        <w:numPr>
          <w:ilvl w:val="0"/>
          <w:numId w:val="21"/>
        </w:numPr>
        <w:jc w:val="both"/>
      </w:pPr>
      <w:r>
        <w:t xml:space="preserve">Портал "Информационно-коммуникационные технологии в образовании" </w:t>
      </w:r>
      <w:hyperlink r:id="rId11">
        <w:r>
          <w:rPr>
            <w:rStyle w:val="-"/>
          </w:rPr>
          <w:t>http://www.ict.edu.ru</w:t>
        </w:r>
      </w:hyperlink>
    </w:p>
    <w:p w:rsidR="00AC765B" w:rsidRDefault="00D55D81">
      <w:pPr>
        <w:widowControl/>
        <w:numPr>
          <w:ilvl w:val="0"/>
          <w:numId w:val="21"/>
        </w:numPr>
        <w:jc w:val="both"/>
      </w:pPr>
      <w:r>
        <w:t xml:space="preserve">Научная электронная библиотека </w:t>
      </w:r>
      <w:hyperlink r:id="rId12">
        <w:r>
          <w:rPr>
            <w:rStyle w:val="-"/>
          </w:rPr>
          <w:t>http://www.elibrary.ru/</w:t>
        </w:r>
      </w:hyperlink>
    </w:p>
    <w:p w:rsidR="00AC765B" w:rsidRDefault="00D55D81">
      <w:pPr>
        <w:widowControl/>
        <w:numPr>
          <w:ilvl w:val="0"/>
          <w:numId w:val="21"/>
        </w:numPr>
        <w:jc w:val="both"/>
      </w:pPr>
      <w:r>
        <w:t xml:space="preserve">Национальная электронная библиотека </w:t>
      </w:r>
      <w:hyperlink r:id="rId13">
        <w:r>
          <w:rPr>
            <w:rStyle w:val="-"/>
          </w:rPr>
          <w:t>http://www.nns.ru/</w:t>
        </w:r>
      </w:hyperlink>
    </w:p>
    <w:p w:rsidR="00AC765B" w:rsidRDefault="00D55D81">
      <w:pPr>
        <w:widowControl/>
        <w:numPr>
          <w:ilvl w:val="0"/>
          <w:numId w:val="21"/>
        </w:numPr>
        <w:jc w:val="both"/>
      </w:pPr>
      <w:r>
        <w:t xml:space="preserve">Электронные ресурсы Российской государственной библиотеки </w:t>
      </w:r>
      <w:hyperlink r:id="rId14">
        <w:r>
          <w:rPr>
            <w:rStyle w:val="-"/>
          </w:rPr>
          <w:t>http://www.rsl.ru/ru/root3489/all</w:t>
        </w:r>
      </w:hyperlink>
    </w:p>
    <w:p w:rsidR="00AC765B" w:rsidRDefault="00D55D81">
      <w:pPr>
        <w:widowControl/>
        <w:numPr>
          <w:ilvl w:val="0"/>
          <w:numId w:val="2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AC765B" w:rsidRDefault="00D55D81">
      <w:pPr>
        <w:widowControl/>
        <w:numPr>
          <w:ilvl w:val="0"/>
          <w:numId w:val="21"/>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AC765B" w:rsidRDefault="00D55D81">
      <w:pPr>
        <w:widowControl/>
        <w:numPr>
          <w:ilvl w:val="0"/>
          <w:numId w:val="21"/>
        </w:numPr>
        <w:jc w:val="both"/>
      </w:pPr>
      <w:r>
        <w:t xml:space="preserve">Базы данных издательства Springer </w:t>
      </w:r>
      <w:hyperlink r:id="rId17">
        <w:r>
          <w:rPr>
            <w:rStyle w:val="-"/>
          </w:rPr>
          <w:t>https://link.springer.com</w:t>
        </w:r>
      </w:hyperlink>
    </w:p>
    <w:p w:rsidR="00AC765B" w:rsidRDefault="00D55D81">
      <w:pPr>
        <w:widowControl/>
        <w:numPr>
          <w:ilvl w:val="0"/>
          <w:numId w:val="21"/>
        </w:numPr>
        <w:jc w:val="both"/>
      </w:pPr>
      <w:r>
        <w:t xml:space="preserve">Открытые данные государственных органов </w:t>
      </w:r>
      <w:hyperlink r:id="rId18">
        <w:r>
          <w:rPr>
            <w:rStyle w:val="-"/>
          </w:rPr>
          <w:t>http://data.gov.ru/</w:t>
        </w:r>
      </w:hyperlink>
    </w:p>
    <w:p w:rsidR="00AC765B" w:rsidRDefault="00B74283">
      <w:pPr>
        <w:widowControl/>
        <w:numPr>
          <w:ilvl w:val="0"/>
          <w:numId w:val="21"/>
        </w:numPr>
        <w:jc w:val="both"/>
      </w:pPr>
      <w:hyperlink r:id="rId19">
        <w:r w:rsidR="00D55D81">
          <w:rPr>
            <w:rStyle w:val="-"/>
          </w:rPr>
          <w:t>www.garant.ru</w:t>
        </w:r>
      </w:hyperlink>
      <w:r w:rsidR="00D55D81">
        <w:t xml:space="preserve"> Информационно-правовая система Гарант</w:t>
      </w:r>
    </w:p>
    <w:p w:rsidR="00AC765B" w:rsidRDefault="00B74283">
      <w:pPr>
        <w:widowControl/>
        <w:numPr>
          <w:ilvl w:val="0"/>
          <w:numId w:val="21"/>
        </w:numPr>
        <w:jc w:val="both"/>
      </w:pPr>
      <w:hyperlink r:id="rId20">
        <w:r w:rsidR="00D55D81">
          <w:rPr>
            <w:rStyle w:val="-"/>
          </w:rPr>
          <w:t>www.minfin.ru</w:t>
        </w:r>
      </w:hyperlink>
      <w:r w:rsidR="00D55D81">
        <w:t xml:space="preserve"> Сайт Министерства финансов РФ</w:t>
      </w:r>
    </w:p>
    <w:p w:rsidR="00AC765B" w:rsidRDefault="00B74283">
      <w:pPr>
        <w:widowControl/>
        <w:numPr>
          <w:ilvl w:val="0"/>
          <w:numId w:val="21"/>
        </w:numPr>
        <w:jc w:val="both"/>
      </w:pPr>
      <w:hyperlink r:id="rId21">
        <w:r w:rsidR="00D55D81">
          <w:rPr>
            <w:rStyle w:val="-"/>
          </w:rPr>
          <w:t>http://gks.ru</w:t>
        </w:r>
      </w:hyperlink>
      <w:r w:rsidR="00D55D81">
        <w:t xml:space="preserve"> Сайт Федеральной службы государственной статистики</w:t>
      </w:r>
    </w:p>
    <w:p w:rsidR="00AC765B" w:rsidRDefault="00B74283">
      <w:pPr>
        <w:widowControl/>
        <w:numPr>
          <w:ilvl w:val="0"/>
          <w:numId w:val="21"/>
        </w:numPr>
        <w:jc w:val="both"/>
      </w:pPr>
      <w:hyperlink r:id="rId22">
        <w:r w:rsidR="00D55D81">
          <w:rPr>
            <w:rStyle w:val="-"/>
          </w:rPr>
          <w:t>www.skrin.ru</w:t>
        </w:r>
      </w:hyperlink>
      <w:r w:rsidR="00D55D81">
        <w:t xml:space="preserve"> База данных СКРИН (крупнейшая база данных по российским компаниям, отраслям, регионам РФ)</w:t>
      </w:r>
    </w:p>
    <w:p w:rsidR="00AC765B" w:rsidRDefault="00B74283">
      <w:pPr>
        <w:widowControl/>
        <w:numPr>
          <w:ilvl w:val="0"/>
          <w:numId w:val="21"/>
        </w:numPr>
        <w:jc w:val="both"/>
      </w:pPr>
      <w:hyperlink r:id="rId23">
        <w:r w:rsidR="00D55D81">
          <w:rPr>
            <w:rStyle w:val="-"/>
          </w:rPr>
          <w:t>www.expert.ru</w:t>
        </w:r>
      </w:hyperlink>
      <w:r w:rsidR="00D55D81">
        <w:t xml:space="preserve"> Электронная версия журнала «Эксперт»</w:t>
      </w:r>
    </w:p>
    <w:p w:rsidR="00AC765B" w:rsidRDefault="00D55D81">
      <w:pPr>
        <w:widowControl/>
        <w:numPr>
          <w:ilvl w:val="0"/>
          <w:numId w:val="21"/>
        </w:numPr>
        <w:jc w:val="both"/>
      </w:pPr>
      <w:r>
        <w:t>www.finman.ru Электронная версия журнала «Финансовый менеджмент»</w:t>
      </w:r>
    </w:p>
    <w:p w:rsidR="00AC765B" w:rsidRDefault="00D55D81">
      <w:pPr>
        <w:widowControl/>
        <w:numPr>
          <w:ilvl w:val="0"/>
          <w:numId w:val="21"/>
        </w:numPr>
        <w:jc w:val="both"/>
      </w:pPr>
      <w:r>
        <w:t>http://ecsn.ru/ «Экономические науки»</w:t>
      </w:r>
    </w:p>
    <w:p w:rsidR="00AC765B" w:rsidRDefault="00D55D81">
      <w:pPr>
        <w:widowControl/>
        <w:numPr>
          <w:ilvl w:val="0"/>
          <w:numId w:val="21"/>
        </w:numPr>
        <w:jc w:val="both"/>
      </w:pPr>
      <w:r>
        <w:t>http://expert.ru/expert/ «Эксперт»</w:t>
      </w:r>
    </w:p>
    <w:p w:rsidR="00AC765B" w:rsidRDefault="00D55D81">
      <w:pPr>
        <w:widowControl/>
        <w:numPr>
          <w:ilvl w:val="0"/>
          <w:numId w:val="21"/>
        </w:numPr>
        <w:jc w:val="both"/>
      </w:pPr>
      <w:r>
        <w:t>http://www.promkompleks.by/</w:t>
      </w:r>
      <w:r>
        <w:rPr>
          <w:b/>
        </w:rPr>
        <w:t xml:space="preserve"> </w:t>
      </w:r>
      <w:r>
        <w:rPr>
          <w:bCs/>
        </w:rPr>
        <w:t>«Практическое ценообразование»</w:t>
      </w:r>
    </w:p>
    <w:p w:rsidR="00AC765B" w:rsidRDefault="00D55D81">
      <w:pPr>
        <w:widowControl/>
        <w:numPr>
          <w:ilvl w:val="0"/>
          <w:numId w:val="21"/>
        </w:numPr>
        <w:jc w:val="both"/>
      </w:pPr>
      <w:r>
        <w:t>http://www.profiz.ru/peo/ «Планово-экономический отдел».</w:t>
      </w:r>
    </w:p>
    <w:p w:rsidR="00AC765B" w:rsidRDefault="00AC765B">
      <w:pPr>
        <w:pStyle w:val="3"/>
        <w:spacing w:before="0" w:after="0"/>
        <w:rPr>
          <w:rFonts w:ascii="Times New Roman" w:hAnsi="Times New Roman" w:cs="Times New Roman"/>
          <w:sz w:val="24"/>
          <w:szCs w:val="24"/>
        </w:rPr>
      </w:pPr>
    </w:p>
    <w:p w:rsidR="00AC765B" w:rsidRDefault="00D55D81">
      <w:pPr>
        <w:pStyle w:val="3"/>
        <w:numPr>
          <w:ilvl w:val="2"/>
          <w:numId w:val="2"/>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AC765B" w:rsidRDefault="00D55D81">
      <w:pPr>
        <w:tabs>
          <w:tab w:val="left" w:pos="1177"/>
        </w:tabs>
        <w:rPr>
          <w:lang w:eastAsia="zh-CN"/>
        </w:rPr>
      </w:pPr>
      <w:r>
        <w:rPr>
          <w:lang w:eastAsia="zh-CN"/>
        </w:rPr>
        <w:tab/>
      </w:r>
    </w:p>
    <w:tbl>
      <w:tblPr>
        <w:tblStyle w:val="aff6"/>
        <w:tblW w:w="9571" w:type="dxa"/>
        <w:tblLook w:val="04A0" w:firstRow="1" w:lastRow="0" w:firstColumn="1" w:lastColumn="0" w:noHBand="0" w:noVBand="1"/>
      </w:tblPr>
      <w:tblGrid>
        <w:gridCol w:w="2618"/>
        <w:gridCol w:w="6953"/>
      </w:tblGrid>
      <w:tr w:rsidR="00AC765B">
        <w:tc>
          <w:tcPr>
            <w:tcW w:w="2618" w:type="dxa"/>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AC765B" w:rsidRDefault="00D55D81">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Лекция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C765B">
        <w:tc>
          <w:tcPr>
            <w:tcW w:w="2618" w:type="dxa"/>
            <w:shd w:val="clear" w:color="auto" w:fill="auto"/>
            <w:tcMar>
              <w:left w:w="108" w:type="dxa"/>
            </w:tcMar>
          </w:tcPr>
          <w:p w:rsidR="00AC765B" w:rsidRDefault="00D55D81">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экзамену);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AC765B" w:rsidRDefault="00D55D81">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AC765B" w:rsidRDefault="00D55D81">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AC765B" w:rsidRDefault="00D55D81">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AC765B" w:rsidRDefault="00D55D81">
            <w:pPr>
              <w:pStyle w:val="TableParagraph"/>
              <w:ind w:left="0"/>
              <w:jc w:val="both"/>
              <w:rPr>
                <w:sz w:val="24"/>
                <w:szCs w:val="24"/>
              </w:rPr>
            </w:pPr>
            <w:r>
              <w:rPr>
                <w:sz w:val="24"/>
                <w:szCs w:val="24"/>
              </w:rPr>
              <w:t>Формы контроля самостоятельной работы:</w:t>
            </w:r>
          </w:p>
          <w:p w:rsidR="00AC765B" w:rsidRDefault="00D55D81">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AC765B" w:rsidRDefault="00D55D81">
            <w:pPr>
              <w:pStyle w:val="TableParagraph"/>
              <w:numPr>
                <w:ilvl w:val="0"/>
                <w:numId w:val="5"/>
              </w:numPr>
              <w:ind w:left="0"/>
              <w:jc w:val="both"/>
              <w:rPr>
                <w:sz w:val="24"/>
                <w:szCs w:val="24"/>
              </w:rPr>
            </w:pPr>
            <w:r>
              <w:rPr>
                <w:sz w:val="24"/>
                <w:szCs w:val="24"/>
              </w:rPr>
              <w:t xml:space="preserve">- организация самопроверки, </w:t>
            </w:r>
          </w:p>
          <w:p w:rsidR="00AC765B" w:rsidRDefault="00D55D81">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AC765B" w:rsidRDefault="00D55D81">
            <w:pPr>
              <w:pStyle w:val="TableParagraph"/>
              <w:numPr>
                <w:ilvl w:val="0"/>
                <w:numId w:val="5"/>
              </w:numPr>
              <w:ind w:left="0"/>
              <w:jc w:val="both"/>
              <w:rPr>
                <w:sz w:val="24"/>
                <w:szCs w:val="24"/>
              </w:rPr>
            </w:pPr>
            <w:r>
              <w:rPr>
                <w:sz w:val="24"/>
                <w:szCs w:val="24"/>
              </w:rPr>
              <w:t xml:space="preserve">- проведение письменного опроса; </w:t>
            </w:r>
          </w:p>
          <w:p w:rsidR="00AC765B" w:rsidRDefault="00D55D81">
            <w:pPr>
              <w:pStyle w:val="TableParagraph"/>
              <w:numPr>
                <w:ilvl w:val="0"/>
                <w:numId w:val="5"/>
              </w:numPr>
              <w:ind w:left="0"/>
              <w:jc w:val="both"/>
              <w:rPr>
                <w:sz w:val="24"/>
                <w:szCs w:val="24"/>
              </w:rPr>
            </w:pPr>
            <w:r>
              <w:rPr>
                <w:sz w:val="24"/>
                <w:szCs w:val="24"/>
              </w:rPr>
              <w:t>- проведение устного опроса;</w:t>
            </w:r>
          </w:p>
          <w:p w:rsidR="00AC765B" w:rsidRDefault="00D55D81">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AC765B" w:rsidRDefault="00D55D81">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AC765B" w:rsidRDefault="00D55D81">
            <w:pPr>
              <w:pStyle w:val="TableParagraph"/>
              <w:numPr>
                <w:ilvl w:val="0"/>
                <w:numId w:val="5"/>
              </w:numPr>
              <w:ind w:left="0"/>
              <w:jc w:val="both"/>
              <w:rPr>
                <w:sz w:val="24"/>
                <w:szCs w:val="24"/>
              </w:rPr>
            </w:pPr>
            <w:r>
              <w:rPr>
                <w:sz w:val="24"/>
                <w:szCs w:val="24"/>
              </w:rPr>
              <w:t>- защита отчетов о проделанной работе.</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Устный опрос</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Реферат</w:t>
            </w:r>
          </w:p>
        </w:tc>
        <w:tc>
          <w:tcPr>
            <w:tcW w:w="6952" w:type="dxa"/>
            <w:shd w:val="clear" w:color="auto" w:fill="auto"/>
            <w:tcMar>
              <w:left w:w="108" w:type="dxa"/>
            </w:tcMar>
          </w:tcPr>
          <w:p w:rsidR="00AC765B" w:rsidRDefault="00D55D81">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AC765B" w:rsidRDefault="00D55D81">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AC765B" w:rsidRDefault="00D55D81">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AC765B" w:rsidRDefault="00D55D81">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AC765B" w:rsidRDefault="00D55D81">
            <w:pPr>
              <w:widowControl/>
              <w:jc w:val="both"/>
            </w:pPr>
            <w:r>
              <w:t xml:space="preserve">- обобщение материалов специализированных периодических изданий; </w:t>
            </w:r>
          </w:p>
          <w:p w:rsidR="00AC765B" w:rsidRDefault="00D55D81">
            <w:pPr>
              <w:widowControl/>
              <w:jc w:val="both"/>
            </w:pPr>
            <w:r>
              <w:t>- формулирование аргументированных выводов по реферируемым материалам;</w:t>
            </w:r>
          </w:p>
          <w:p w:rsidR="00AC765B" w:rsidRDefault="00D55D81">
            <w:pPr>
              <w:widowControl/>
              <w:jc w:val="both"/>
            </w:pPr>
            <w:r>
              <w:t>- четкое и простое изложение мыслей по поводу прочитанного.</w:t>
            </w:r>
          </w:p>
          <w:p w:rsidR="00AC765B" w:rsidRDefault="00D55D81">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AC765B" w:rsidRDefault="00D55D81">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AC765B" w:rsidRDefault="00D55D81">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AC765B" w:rsidRDefault="00D55D81">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AC765B" w:rsidRDefault="00D55D81">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AC765B" w:rsidRDefault="00D55D81">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AC765B" w:rsidRDefault="00D55D81">
            <w:pPr>
              <w:jc w:val="both"/>
            </w:pPr>
            <w:r>
              <w:t xml:space="preserve">- все сведения об авторе (Ф.И.О., место работы, должность, ученая степень); </w:t>
            </w:r>
          </w:p>
          <w:p w:rsidR="00AC765B" w:rsidRDefault="00D55D81">
            <w:pPr>
              <w:jc w:val="both"/>
            </w:pPr>
            <w:r>
              <w:t>- полное название статьи или материала;</w:t>
            </w:r>
          </w:p>
          <w:p w:rsidR="00AC765B" w:rsidRDefault="00D55D81">
            <w:pPr>
              <w:jc w:val="both"/>
            </w:pPr>
            <w:r>
              <w:t>- структура статьи или материала (из каких частей состоит, краткий конспект по каждому разделу);</w:t>
            </w:r>
          </w:p>
          <w:p w:rsidR="00AC765B" w:rsidRDefault="00D55D81">
            <w:pPr>
              <w:jc w:val="both"/>
            </w:pPr>
            <w:r>
              <w:t>- проблема (и ее актуальность), рассмотренная в статье;</w:t>
            </w:r>
          </w:p>
          <w:p w:rsidR="00AC765B" w:rsidRDefault="00D55D81">
            <w:pPr>
              <w:jc w:val="both"/>
            </w:pPr>
            <w:r>
              <w:t>- какое решение проблемы предлагает автор;</w:t>
            </w:r>
          </w:p>
          <w:p w:rsidR="00AC765B" w:rsidRDefault="00D55D81">
            <w:pPr>
              <w:jc w:val="both"/>
            </w:pPr>
            <w:r>
              <w:t>- прогнозируемые автором результаты;</w:t>
            </w:r>
          </w:p>
          <w:p w:rsidR="00AC765B" w:rsidRDefault="00D55D81">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AC765B" w:rsidRDefault="00D55D81">
            <w:pPr>
              <w:jc w:val="both"/>
            </w:pPr>
            <w:r>
              <w:t xml:space="preserve"> - отношение обучающегося к предложению автора. </w:t>
            </w:r>
          </w:p>
          <w:p w:rsidR="00AC765B" w:rsidRDefault="00D55D81">
            <w:pPr>
              <w:jc w:val="both"/>
            </w:pPr>
            <w:r>
              <w:t xml:space="preserve">Объем описания одного источника составляет 1–2 страницы. </w:t>
            </w:r>
          </w:p>
          <w:p w:rsidR="00AC765B" w:rsidRDefault="00D55D81">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Эссе</w:t>
            </w:r>
          </w:p>
        </w:tc>
        <w:tc>
          <w:tcPr>
            <w:tcW w:w="6952" w:type="dxa"/>
            <w:shd w:val="clear" w:color="auto" w:fill="auto"/>
            <w:tcMar>
              <w:left w:w="108" w:type="dxa"/>
            </w:tcMar>
          </w:tcPr>
          <w:p w:rsidR="00AC765B" w:rsidRDefault="00D55D81">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AC765B" w:rsidRDefault="00D55D81">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AC765B" w:rsidRDefault="00D55D81">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AC765B" w:rsidRDefault="00D55D81">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AC765B" w:rsidRDefault="00D55D81">
            <w:pPr>
              <w:jc w:val="both"/>
            </w:pPr>
            <w:r>
              <w:t>При написании эссе обучающиеся должны учитывать следующие методические требования:</w:t>
            </w:r>
          </w:p>
          <w:p w:rsidR="00AC765B" w:rsidRDefault="00D55D81">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AC765B" w:rsidRDefault="00D55D81">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AC765B" w:rsidRDefault="00D55D81">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AC765B" w:rsidRDefault="00D55D81">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AC765B" w:rsidRDefault="00D55D81">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AC765B" w:rsidRDefault="00D55D81">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AC765B" w:rsidRDefault="00D55D81">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Коллоквиум</w:t>
            </w:r>
          </w:p>
        </w:tc>
        <w:tc>
          <w:tcPr>
            <w:tcW w:w="6952" w:type="dxa"/>
            <w:shd w:val="clear" w:color="auto" w:fill="auto"/>
            <w:tcMar>
              <w:left w:w="108" w:type="dxa"/>
            </w:tcMar>
          </w:tcPr>
          <w:p w:rsidR="00AC765B" w:rsidRDefault="00D55D81">
            <w:pPr>
              <w:jc w:val="both"/>
            </w:pPr>
            <w:r>
              <w:t xml:space="preserve">Коллоквиум (от лат. </w:t>
            </w:r>
            <w:r>
              <w:rPr>
                <w:lang w:val="en-US"/>
              </w:rPr>
              <w:t>colloquium</w:t>
            </w:r>
            <w:r>
              <w:t xml:space="preserve"> – разговор, беседа) – одна из форм учебных занятий, беседа преподавателя с обучающимися на определенную тему из учебной программы.</w:t>
            </w:r>
          </w:p>
          <w:p w:rsidR="00AC765B" w:rsidRDefault="00D55D81">
            <w:pPr>
              <w:jc w:val="both"/>
            </w:pPr>
            <w:r>
              <w:t>Цель</w:t>
            </w:r>
            <w:r>
              <w:rPr>
                <w:i/>
              </w:rPr>
              <w:t xml:space="preserve"> </w:t>
            </w:r>
            <w: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AC765B" w:rsidRDefault="00D55D81">
            <w:pPr>
              <w:jc w:val="both"/>
            </w:pPr>
            <w:r>
              <w:t>В рамках поставленной цели решаются следующие задачи:</w:t>
            </w:r>
          </w:p>
          <w:p w:rsidR="00AC765B" w:rsidRDefault="00D55D81">
            <w:pPr>
              <w:widowControl/>
              <w:jc w:val="both"/>
            </w:pPr>
            <w:r>
              <w:t>- выяснение качества и степени понимания обучающимися ОСТ лекционного материала;</w:t>
            </w:r>
          </w:p>
          <w:p w:rsidR="00AC765B" w:rsidRDefault="00D55D81">
            <w:pPr>
              <w:widowControl/>
              <w:jc w:val="both"/>
            </w:pPr>
            <w:r>
              <w:t>- развитие и закрепление навыков выражения обучающимися своих мыслей;</w:t>
            </w:r>
          </w:p>
          <w:p w:rsidR="00AC765B" w:rsidRDefault="00D55D81">
            <w:pPr>
              <w:widowControl/>
              <w:jc w:val="both"/>
            </w:pPr>
            <w:r>
              <w:t>- расширение вариантов самостоятельной целенаправленной подготовки обучающихся;</w:t>
            </w:r>
          </w:p>
          <w:p w:rsidR="00AC765B" w:rsidRDefault="00D55D81">
            <w:pPr>
              <w:widowControl/>
              <w:jc w:val="both"/>
            </w:pPr>
            <w:r>
              <w:t>- развитие навыков обобщения различных литературных источников;</w:t>
            </w:r>
          </w:p>
          <w:p w:rsidR="00AC765B" w:rsidRDefault="00D55D81">
            <w:pPr>
              <w:widowControl/>
              <w:jc w:val="both"/>
            </w:pPr>
            <w:r>
              <w:t>- предоставление возможности сопоставлять разные точки зрения по рассматриваемому вопросу.</w:t>
            </w:r>
          </w:p>
          <w:p w:rsidR="00AC765B" w:rsidRDefault="00D55D81">
            <w:pPr>
              <w:jc w:val="both"/>
            </w:pPr>
            <w:r>
              <w:t>В результате проведения коллоквиума преподаватель должен иметь представление:</w:t>
            </w:r>
          </w:p>
          <w:p w:rsidR="00AC765B" w:rsidRDefault="00D55D81">
            <w:pPr>
              <w:jc w:val="both"/>
            </w:pPr>
            <w:r>
              <w:t>- о качестве лекционного материала;</w:t>
            </w:r>
          </w:p>
          <w:p w:rsidR="00AC765B" w:rsidRDefault="00D55D81">
            <w:pPr>
              <w:jc w:val="both"/>
            </w:pPr>
            <w:r>
              <w:t>- о сильных и слабых сторонах своей методики чтения лекций;</w:t>
            </w:r>
          </w:p>
          <w:p w:rsidR="00AC765B" w:rsidRDefault="00D55D81">
            <w:pPr>
              <w:jc w:val="both"/>
            </w:pPr>
            <w:r>
              <w:t>- о сильных и слабых сторонах своей методики проведения семинарских занятий;</w:t>
            </w:r>
          </w:p>
          <w:p w:rsidR="00AC765B" w:rsidRDefault="00D55D81">
            <w:pPr>
              <w:jc w:val="both"/>
            </w:pPr>
            <w:r>
              <w:t>- об уровне самостоятельной работы обучающихся;</w:t>
            </w:r>
          </w:p>
          <w:p w:rsidR="00AC765B" w:rsidRDefault="00D55D81">
            <w:pPr>
              <w:jc w:val="both"/>
            </w:pPr>
            <w:r>
              <w:t>- об умении обучающихся вести дискуссию и доказывать свою точку зрения;</w:t>
            </w:r>
          </w:p>
          <w:p w:rsidR="00AC765B" w:rsidRDefault="00D55D81">
            <w:pPr>
              <w:jc w:val="both"/>
            </w:pPr>
            <w:r>
              <w:t>- о степени эрудированности обучающихся;</w:t>
            </w:r>
          </w:p>
          <w:p w:rsidR="00AC765B" w:rsidRDefault="00D55D81">
            <w:pPr>
              <w:jc w:val="both"/>
            </w:pPr>
            <w:r>
              <w:t>- о степени индивидуального освоения материала конкретными обучающимися.</w:t>
            </w:r>
          </w:p>
          <w:p w:rsidR="00AC765B" w:rsidRDefault="00D55D81">
            <w:pPr>
              <w:jc w:val="both"/>
            </w:pPr>
            <w:r>
              <w:t>В результате проведения коллоквиума обучающийся должен иметь представление:</w:t>
            </w:r>
          </w:p>
          <w:p w:rsidR="00AC765B" w:rsidRDefault="00D55D81">
            <w:pPr>
              <w:jc w:val="both"/>
            </w:pPr>
            <w:r>
              <w:t>- об уровне своих знаний по рассматриваемым вопросам в соответствии с требованиями преподавателя и относительно других обучающихся группы;</w:t>
            </w:r>
          </w:p>
          <w:p w:rsidR="00AC765B" w:rsidRDefault="00D55D81">
            <w:pPr>
              <w:jc w:val="both"/>
            </w:pPr>
            <w:r>
              <w:t>- о недостатках самостоятельной проработки материала;</w:t>
            </w:r>
          </w:p>
          <w:p w:rsidR="00AC765B" w:rsidRDefault="00D55D81">
            <w:pPr>
              <w:jc w:val="both"/>
            </w:pPr>
            <w:r>
              <w:t>- о своем умении излагать материал;</w:t>
            </w:r>
          </w:p>
          <w:p w:rsidR="00AC765B" w:rsidRDefault="00D55D81">
            <w:pPr>
              <w:jc w:val="both"/>
            </w:pPr>
            <w:r>
              <w:t>- о своем умении вести дискуссию и доказывать свою точку зрения.</w:t>
            </w:r>
          </w:p>
          <w:p w:rsidR="00AC765B" w:rsidRDefault="00D55D81">
            <w:pPr>
              <w:jc w:val="both"/>
            </w:pPr>
            <w:r>
              <w:t xml:space="preserve">В зависимости от степени подготовки группы можно использовать разные подходы к проведению коллоквиума. </w:t>
            </w:r>
          </w:p>
          <w:p w:rsidR="00AC765B" w:rsidRDefault="00D55D81">
            <w:pPr>
              <w:jc w:val="both"/>
            </w:pPr>
            <w: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AC765B" w:rsidRDefault="00D55D81">
            <w:pPr>
              <w:jc w:val="both"/>
            </w:pPr>
            <w: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Тест</w:t>
            </w:r>
          </w:p>
          <w:p w:rsidR="00AC765B" w:rsidRDefault="00AC765B">
            <w:pPr>
              <w:ind w:firstLine="708"/>
              <w:rPr>
                <w:lang w:eastAsia="zh-CN"/>
              </w:rPr>
            </w:pPr>
          </w:p>
        </w:tc>
        <w:tc>
          <w:tcPr>
            <w:tcW w:w="6952" w:type="dxa"/>
            <w:shd w:val="clear" w:color="auto" w:fill="auto"/>
            <w:tcMar>
              <w:left w:w="108" w:type="dxa"/>
            </w:tcMar>
          </w:tcPr>
          <w:p w:rsidR="00AC765B" w:rsidRDefault="00D55D81">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AC765B" w:rsidRDefault="00D55D81">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AC765B" w:rsidRDefault="00D55D81">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AC765B">
        <w:tc>
          <w:tcPr>
            <w:tcW w:w="2618" w:type="dxa"/>
            <w:shd w:val="clear" w:color="auto" w:fill="auto"/>
            <w:tcMar>
              <w:left w:w="108" w:type="dxa"/>
            </w:tcMar>
          </w:tcPr>
          <w:p w:rsidR="00AC765B" w:rsidRDefault="00D55D81">
            <w:pPr>
              <w:pStyle w:val="TableParagraph"/>
              <w:ind w:left="0"/>
              <w:rPr>
                <w:sz w:val="24"/>
                <w:szCs w:val="24"/>
              </w:rPr>
            </w:pPr>
            <w:r>
              <w:rPr>
                <w:sz w:val="24"/>
                <w:szCs w:val="24"/>
              </w:rPr>
              <w:t>Подготовка к экзамену</w:t>
            </w:r>
          </w:p>
        </w:tc>
        <w:tc>
          <w:tcPr>
            <w:tcW w:w="6952" w:type="dxa"/>
            <w:shd w:val="clear" w:color="auto" w:fill="auto"/>
            <w:tcMar>
              <w:left w:w="108" w:type="dxa"/>
            </w:tcMar>
          </w:tcPr>
          <w:p w:rsidR="00AC765B" w:rsidRDefault="00D55D81">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«Рынок ценных бумаг»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AC765B" w:rsidRDefault="00D55D81">
            <w:pPr>
              <w:pStyle w:val="TableParagraph"/>
              <w:numPr>
                <w:ilvl w:val="0"/>
                <w:numId w:val="5"/>
              </w:numPr>
              <w:ind w:left="0"/>
              <w:jc w:val="both"/>
              <w:rPr>
                <w:sz w:val="24"/>
                <w:szCs w:val="24"/>
              </w:rPr>
            </w:pPr>
            <w:r>
              <w:rPr>
                <w:sz w:val="24"/>
                <w:szCs w:val="24"/>
              </w:rPr>
              <w:t>- самостоятельная работа в течение семестра;</w:t>
            </w:r>
          </w:p>
          <w:p w:rsidR="00AC765B" w:rsidRDefault="00D55D81">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AC765B" w:rsidRDefault="00D55D81">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AC765B" w:rsidRDefault="00D55D81">
            <w:pPr>
              <w:pStyle w:val="TableParagraph"/>
              <w:ind w:left="0"/>
              <w:jc w:val="both"/>
              <w:rPr>
                <w:sz w:val="24"/>
                <w:szCs w:val="24"/>
              </w:rPr>
            </w:pPr>
            <w:r>
              <w:rPr>
                <w:sz w:val="24"/>
                <w:szCs w:val="24"/>
              </w:rPr>
              <w:t>Для успешной сдачи экзамена по дисциплине «Рынок ценных бумаг» обучающиеся должны принимать во внимание, что:</w:t>
            </w:r>
          </w:p>
          <w:p w:rsidR="00AC765B" w:rsidRDefault="00D55D81">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AC765B" w:rsidRDefault="00D55D81">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AC765B" w:rsidRDefault="00D55D81">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AC765B" w:rsidRDefault="00D55D81">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AC765B" w:rsidRDefault="00AC765B">
      <w:pPr>
        <w:numPr>
          <w:ilvl w:val="0"/>
          <w:numId w:val="2"/>
        </w:numPr>
        <w:ind w:left="0"/>
        <w:jc w:val="center"/>
        <w:rPr>
          <w:b/>
        </w:rPr>
      </w:pPr>
    </w:p>
    <w:p w:rsidR="00AC765B" w:rsidRDefault="00D55D81">
      <w:pPr>
        <w:tabs>
          <w:tab w:val="left" w:pos="567"/>
          <w:tab w:val="left" w:pos="851"/>
        </w:tabs>
        <w:spacing w:before="1"/>
        <w:ind w:right="227" w:firstLine="567"/>
        <w:jc w:val="center"/>
        <w:outlineLvl w:val="0"/>
        <w:rPr>
          <w:b/>
        </w:rPr>
      </w:pPr>
      <w:r>
        <w:rPr>
          <w:b/>
        </w:rPr>
        <w:t>10. Лицензионное программное обеспечение</w:t>
      </w:r>
    </w:p>
    <w:p w:rsidR="00AC765B" w:rsidRDefault="00AC765B">
      <w:pPr>
        <w:numPr>
          <w:ilvl w:val="0"/>
          <w:numId w:val="2"/>
        </w:numPr>
        <w:ind w:left="0"/>
        <w:jc w:val="center"/>
        <w:rPr>
          <w:b/>
        </w:rPr>
      </w:pPr>
    </w:p>
    <w:p w:rsidR="00AC765B" w:rsidRDefault="00D55D81">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AC765B" w:rsidRDefault="00AC765B">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b/>
                <w:bCs/>
                <w:sz w:val="24"/>
                <w:szCs w:val="24"/>
              </w:rPr>
              <w:t>Дополнительные сведения</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Поставляются в составе готового компьютера</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Поставляются в составе готового компьютера</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 № 45829385 от 26.08.2009 (бессрочно)</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Лицензия № 126408928, действует до 13.03.2018</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Лицензионный договор № 20130218-1 от 12.03.2013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Лицензионный договор № 456600 от 19.03.2013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Договор № 01/200213 от 20.02.2013</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Оферта (свободная лицензия)</w:t>
            </w:r>
          </w:p>
        </w:tc>
      </w:tr>
      <w:tr w:rsidR="00AC765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C765B" w:rsidRDefault="00D55D81">
            <w:pPr>
              <w:pStyle w:val="aff2"/>
              <w:spacing w:line="240" w:lineRule="auto"/>
              <w:ind w:firstLine="0"/>
              <w:rPr>
                <w:sz w:val="24"/>
                <w:szCs w:val="24"/>
              </w:rPr>
            </w:pPr>
            <w:r>
              <w:rPr>
                <w:sz w:val="24"/>
                <w:szCs w:val="24"/>
              </w:rPr>
              <w:t>Оферта (свободная лицензия)</w:t>
            </w:r>
          </w:p>
        </w:tc>
      </w:tr>
    </w:tbl>
    <w:p w:rsidR="00AC765B" w:rsidRDefault="00AC765B"/>
    <w:p w:rsidR="00AC765B" w:rsidRDefault="00AC765B">
      <w:pPr>
        <w:ind w:firstLine="709"/>
        <w:jc w:val="both"/>
        <w:rPr>
          <w:b/>
        </w:rPr>
      </w:pPr>
    </w:p>
    <w:p w:rsidR="00AC765B" w:rsidRDefault="00D55D81">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AC765B" w:rsidRDefault="00AC765B">
      <w:pPr>
        <w:numPr>
          <w:ilvl w:val="0"/>
          <w:numId w:val="2"/>
        </w:numPr>
        <w:ind w:left="0"/>
        <w:jc w:val="both"/>
      </w:pPr>
    </w:p>
    <w:p w:rsidR="00AC765B" w:rsidRDefault="00D55D81">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AC765B" w:rsidRDefault="00D55D81">
      <w:pPr>
        <w:widowControl/>
        <w:numPr>
          <w:ilvl w:val="0"/>
          <w:numId w:val="2"/>
        </w:numPr>
        <w:ind w:left="0"/>
        <w:jc w:val="both"/>
        <w:rPr>
          <w:bCs/>
        </w:rPr>
      </w:pPr>
      <w:r>
        <w:rPr>
          <w:bCs/>
        </w:rPr>
        <w:t>- доска;</w:t>
      </w:r>
    </w:p>
    <w:p w:rsidR="00AC765B" w:rsidRDefault="00D55D81">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AC765B" w:rsidRDefault="00D55D81">
      <w:pPr>
        <w:widowControl/>
        <w:numPr>
          <w:ilvl w:val="0"/>
          <w:numId w:val="2"/>
        </w:numPr>
        <w:ind w:left="0"/>
        <w:jc w:val="both"/>
        <w:rPr>
          <w:bCs/>
        </w:rPr>
      </w:pPr>
      <w:r>
        <w:rPr>
          <w:bCs/>
        </w:rPr>
        <w:t>- экран;</w:t>
      </w:r>
    </w:p>
    <w:p w:rsidR="00AC765B" w:rsidRDefault="00D55D81">
      <w:pPr>
        <w:widowControl/>
        <w:numPr>
          <w:ilvl w:val="0"/>
          <w:numId w:val="2"/>
        </w:numPr>
        <w:ind w:left="0"/>
        <w:jc w:val="both"/>
        <w:rPr>
          <w:bCs/>
        </w:rPr>
      </w:pPr>
      <w:r>
        <w:rPr>
          <w:bCs/>
        </w:rPr>
        <w:t>- мультимедийный проектор.</w:t>
      </w:r>
    </w:p>
    <w:p w:rsidR="00AC765B" w:rsidRDefault="00D55D81">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AC765B" w:rsidRDefault="00AC765B">
      <w:pPr>
        <w:shd w:val="clear" w:color="auto" w:fill="FFFFFF"/>
        <w:ind w:firstLine="567"/>
        <w:jc w:val="center"/>
        <w:rPr>
          <w:rFonts w:eastAsia="Times New Roman"/>
          <w:b/>
          <w:bCs/>
          <w:color w:val="222222"/>
        </w:rPr>
      </w:pPr>
    </w:p>
    <w:p w:rsidR="00AC765B" w:rsidRDefault="00D55D81">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AC765B" w:rsidRDefault="00AC765B">
      <w:pPr>
        <w:shd w:val="clear" w:color="auto" w:fill="FFFFFF"/>
        <w:ind w:firstLine="567"/>
        <w:jc w:val="center"/>
        <w:rPr>
          <w:rFonts w:eastAsia="Times New Roman"/>
          <w:color w:val="222222"/>
        </w:rPr>
      </w:pPr>
    </w:p>
    <w:p w:rsidR="00AC765B" w:rsidRDefault="00D55D81">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C765B" w:rsidRDefault="00D55D81">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C765B" w:rsidRDefault="00AC765B">
      <w:pPr>
        <w:shd w:val="clear" w:color="auto" w:fill="FFFFFF"/>
        <w:ind w:firstLine="709"/>
        <w:jc w:val="both"/>
        <w:rPr>
          <w:rFonts w:eastAsia="Times New Roman"/>
          <w:color w:val="222222"/>
        </w:rPr>
      </w:pPr>
    </w:p>
    <w:p w:rsidR="00AC765B" w:rsidRDefault="00D55D81">
      <w:pPr>
        <w:spacing w:line="360" w:lineRule="auto"/>
        <w:jc w:val="center"/>
        <w:rPr>
          <w:b/>
        </w:rPr>
      </w:pPr>
      <w:r>
        <w:rPr>
          <w:b/>
        </w:rPr>
        <w:t xml:space="preserve">13. </w:t>
      </w:r>
      <w:bookmarkStart w:id="8" w:name="_Toc459975991"/>
      <w:bookmarkEnd w:id="8"/>
      <w:r>
        <w:rPr>
          <w:b/>
        </w:rPr>
        <w:t>Иные сведения и (или) материалы</w:t>
      </w:r>
    </w:p>
    <w:p w:rsidR="00AC765B" w:rsidRDefault="00AC765B">
      <w:pPr>
        <w:shd w:val="clear" w:color="auto" w:fill="FFFFFF"/>
        <w:ind w:firstLine="567"/>
        <w:jc w:val="both"/>
      </w:pPr>
    </w:p>
    <w:p w:rsidR="00AC765B" w:rsidRDefault="00D55D81">
      <w:pPr>
        <w:shd w:val="clear" w:color="auto" w:fill="FFFFFF"/>
        <w:ind w:firstLine="567"/>
        <w:jc w:val="both"/>
        <w:rPr>
          <w:rFonts w:eastAsia="Times New Roman"/>
          <w:b/>
          <w:color w:val="222222"/>
        </w:rPr>
      </w:pPr>
      <w:r>
        <w:t xml:space="preserve">Не предусмотрены. </w:t>
      </w:r>
    </w:p>
    <w:p w:rsidR="00AC765B" w:rsidRDefault="00AC765B">
      <w:pPr>
        <w:shd w:val="clear" w:color="auto" w:fill="FFFFFF"/>
        <w:ind w:firstLine="709"/>
        <w:jc w:val="both"/>
        <w:rPr>
          <w:rFonts w:eastAsia="Times New Roman"/>
          <w:color w:val="222222"/>
        </w:rPr>
      </w:pPr>
    </w:p>
    <w:p w:rsidR="00AC765B" w:rsidRDefault="00D55D81">
      <w:pPr>
        <w:ind w:firstLine="400"/>
        <w:jc w:val="both"/>
        <w:rPr>
          <w:b/>
        </w:rPr>
      </w:pPr>
      <w:r>
        <w:rPr>
          <w:rFonts w:eastAsia="Times New Roman"/>
          <w:b/>
          <w:color w:val="222222"/>
        </w:rPr>
        <w:t xml:space="preserve">Составитель: </w:t>
      </w:r>
      <w:r>
        <w:rPr>
          <w:b/>
        </w:rPr>
        <w:t>Якубова Наталья Евгеньевна, старший преподаватель Кафедры финансов и кредита МПСУ.</w:t>
      </w:r>
    </w:p>
    <w:p w:rsidR="00AC765B" w:rsidRDefault="00D55D81">
      <w:pPr>
        <w:widowControl/>
        <w:spacing w:after="160" w:line="256" w:lineRule="auto"/>
        <w:rPr>
          <w:b/>
        </w:rPr>
      </w:pPr>
      <w:r>
        <w:br w:type="page"/>
      </w:r>
    </w:p>
    <w:p w:rsidR="00AC765B" w:rsidRDefault="00AC765B">
      <w:pPr>
        <w:ind w:firstLine="400"/>
        <w:jc w:val="both"/>
        <w:rPr>
          <w:b/>
        </w:rPr>
      </w:pPr>
    </w:p>
    <w:p w:rsidR="00AC765B" w:rsidRDefault="00D55D81">
      <w:pPr>
        <w:widowControl/>
        <w:spacing w:after="160" w:line="256" w:lineRule="auto"/>
        <w:jc w:val="center"/>
        <w:rPr>
          <w:rFonts w:eastAsia="Times New Roman"/>
          <w:b/>
          <w:color w:val="222222"/>
        </w:rPr>
      </w:pPr>
      <w:r>
        <w:rPr>
          <w:rFonts w:eastAsia="Times New Roman"/>
          <w:b/>
          <w:lang w:eastAsia="zh-CN"/>
        </w:rPr>
        <w:t>14. Лист регистрации изменений</w:t>
      </w:r>
    </w:p>
    <w:p w:rsidR="00AC765B" w:rsidRDefault="00AC765B">
      <w:pPr>
        <w:tabs>
          <w:tab w:val="left" w:pos="567"/>
          <w:tab w:val="left" w:pos="851"/>
        </w:tabs>
        <w:spacing w:line="276" w:lineRule="auto"/>
        <w:ind w:left="284" w:firstLine="567"/>
        <w:rPr>
          <w:rFonts w:eastAsia="Times New Roman"/>
          <w:lang w:eastAsia="zh-CN"/>
        </w:rPr>
      </w:pPr>
    </w:p>
    <w:p w:rsidR="00AC765B" w:rsidRDefault="00D55D81">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AC765B" w:rsidRDefault="00AC765B">
      <w:pPr>
        <w:tabs>
          <w:tab w:val="left" w:pos="567"/>
          <w:tab w:val="left" w:pos="851"/>
        </w:tabs>
        <w:spacing w:line="276" w:lineRule="auto"/>
        <w:ind w:left="284" w:firstLine="567"/>
        <w:rPr>
          <w:rFonts w:eastAsia="Times New Roman"/>
          <w:lang w:eastAsia="zh-CN"/>
        </w:rPr>
      </w:pPr>
    </w:p>
    <w:p w:rsidR="00AC765B" w:rsidRDefault="00D55D81">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AC765B" w:rsidRDefault="00AC765B">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AC765B">
            <w:pPr>
              <w:ind w:right="-143"/>
              <w:jc w:val="center"/>
              <w:rPr>
                <w:rFonts w:eastAsia="Times New Roman"/>
                <w:color w:val="000000"/>
              </w:rPr>
            </w:pPr>
          </w:p>
          <w:p w:rsidR="00AC765B" w:rsidRDefault="00D55D81">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01.09.2015</w:t>
            </w:r>
          </w:p>
        </w:tc>
      </w:tr>
      <w:tr w:rsidR="00AC765B" w:rsidTr="002B13B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29.12.2015</w:t>
            </w:r>
          </w:p>
        </w:tc>
      </w:tr>
      <w:tr w:rsidR="00AC765B"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AC765B" w:rsidRDefault="00AC765B">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01.09.2016</w:t>
            </w:r>
          </w:p>
        </w:tc>
      </w:tr>
      <w:tr w:rsidR="00AC765B"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AC765B">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65B" w:rsidRDefault="00D55D81">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C765B" w:rsidRDefault="00D55D81">
            <w:pPr>
              <w:ind w:left="-108" w:right="-143"/>
              <w:jc w:val="center"/>
              <w:rPr>
                <w:rFonts w:eastAsia="Times New Roman"/>
                <w:color w:val="000000"/>
              </w:rPr>
            </w:pPr>
            <w:r>
              <w:rPr>
                <w:rFonts w:eastAsia="Times New Roman"/>
                <w:color w:val="000000"/>
              </w:rPr>
              <w:t>01.09.2017</w:t>
            </w:r>
          </w:p>
        </w:tc>
      </w:tr>
      <w:tr w:rsidR="002B13B8" w:rsidTr="002B13B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Default="002B13B8" w:rsidP="002B13B8">
            <w:pPr>
              <w:widowControl/>
              <w:numPr>
                <w:ilvl w:val="0"/>
                <w:numId w:val="23"/>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B13B8" w:rsidRDefault="002B13B8" w:rsidP="002B13B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Pr="008F6096" w:rsidRDefault="002B13B8" w:rsidP="002B13B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13B8" w:rsidRPr="008F6096" w:rsidRDefault="002B13B8" w:rsidP="002B13B8">
            <w:pPr>
              <w:ind w:left="-108" w:right="-143"/>
              <w:jc w:val="center"/>
            </w:pPr>
            <w:r w:rsidRPr="008F6096">
              <w:rPr>
                <w:rFonts w:eastAsia="Times New Roman"/>
                <w:color w:val="000000"/>
              </w:rPr>
              <w:t>01.09.201</w:t>
            </w:r>
            <w:r>
              <w:rPr>
                <w:rFonts w:eastAsia="Times New Roman"/>
                <w:color w:val="000000"/>
              </w:rPr>
              <w:t>8</w:t>
            </w:r>
          </w:p>
        </w:tc>
      </w:tr>
      <w:tr w:rsidR="002B13B8" w:rsidTr="002B13B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2B13B8" w:rsidRDefault="002B13B8" w:rsidP="002B13B8">
            <w:pPr>
              <w:widowControl/>
              <w:numPr>
                <w:ilvl w:val="0"/>
                <w:numId w:val="23"/>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2B13B8" w:rsidRDefault="002B13B8" w:rsidP="002B13B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2B13B8" w:rsidRDefault="002B13B8" w:rsidP="002B13B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2B13B8" w:rsidRDefault="002B13B8" w:rsidP="002B13B8">
            <w:pPr>
              <w:autoSpaceDE w:val="0"/>
              <w:ind w:left="-108" w:right="-143"/>
              <w:jc w:val="center"/>
              <w:rPr>
                <w:color w:val="000000"/>
                <w:szCs w:val="26"/>
              </w:rPr>
            </w:pPr>
            <w:r>
              <w:rPr>
                <w:color w:val="000000"/>
                <w:szCs w:val="26"/>
              </w:rPr>
              <w:t>01.09.2019</w:t>
            </w:r>
          </w:p>
        </w:tc>
      </w:tr>
    </w:tbl>
    <w:p w:rsidR="00AC765B" w:rsidRDefault="00AC765B">
      <w:pPr>
        <w:tabs>
          <w:tab w:val="left" w:pos="567"/>
          <w:tab w:val="left" w:pos="851"/>
        </w:tabs>
        <w:spacing w:line="276" w:lineRule="auto"/>
        <w:ind w:left="284" w:firstLine="567"/>
        <w:rPr>
          <w:rFonts w:eastAsia="Times New Roman"/>
          <w:b/>
          <w:bCs/>
        </w:rPr>
      </w:pPr>
    </w:p>
    <w:p w:rsidR="00AC765B" w:rsidRDefault="00AC765B">
      <w:pPr>
        <w:ind w:firstLine="400"/>
        <w:jc w:val="both"/>
      </w:pPr>
    </w:p>
    <w:sectPr w:rsidR="00AC765B">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83" w:rsidRDefault="00B74283">
      <w:r>
        <w:separator/>
      </w:r>
    </w:p>
  </w:endnote>
  <w:endnote w:type="continuationSeparator" w:id="0">
    <w:p w:rsidR="00B74283" w:rsidRDefault="00B7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62910"/>
      <w:docPartObj>
        <w:docPartGallery w:val="Page Numbers (Bottom of Page)"/>
        <w:docPartUnique/>
      </w:docPartObj>
    </w:sdtPr>
    <w:sdtEndPr/>
    <w:sdtContent>
      <w:p w:rsidR="00AC765B" w:rsidRDefault="00D55D81">
        <w:pPr>
          <w:pStyle w:val="afd"/>
          <w:jc w:val="center"/>
        </w:pPr>
        <w:r>
          <w:fldChar w:fldCharType="begin"/>
        </w:r>
        <w:r>
          <w:instrText>PAGE</w:instrText>
        </w:r>
        <w:r>
          <w:fldChar w:fldCharType="separate"/>
        </w:r>
        <w:r w:rsidR="00FB46E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83" w:rsidRDefault="00B74283">
      <w:r>
        <w:separator/>
      </w:r>
    </w:p>
  </w:footnote>
  <w:footnote w:type="continuationSeparator" w:id="0">
    <w:p w:rsidR="00B74283" w:rsidRDefault="00B74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CF1"/>
    <w:multiLevelType w:val="multilevel"/>
    <w:tmpl w:val="BDD406E0"/>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A0725A0"/>
    <w:multiLevelType w:val="multilevel"/>
    <w:tmpl w:val="4A0C2A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B70512C"/>
    <w:multiLevelType w:val="multilevel"/>
    <w:tmpl w:val="88EC3E8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8A681D"/>
    <w:multiLevelType w:val="multilevel"/>
    <w:tmpl w:val="FEF2122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2A36DC4"/>
    <w:multiLevelType w:val="multilevel"/>
    <w:tmpl w:val="8B3AA4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43B13A8"/>
    <w:multiLevelType w:val="multilevel"/>
    <w:tmpl w:val="790647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61A75AE"/>
    <w:multiLevelType w:val="multilevel"/>
    <w:tmpl w:val="AC802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7E18"/>
    <w:multiLevelType w:val="multilevel"/>
    <w:tmpl w:val="608EA0E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770254D"/>
    <w:multiLevelType w:val="multilevel"/>
    <w:tmpl w:val="4CC2469E"/>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F870FF9"/>
    <w:multiLevelType w:val="multilevel"/>
    <w:tmpl w:val="E3A4A37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38A69EE"/>
    <w:multiLevelType w:val="multilevel"/>
    <w:tmpl w:val="215E78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87C3904"/>
    <w:multiLevelType w:val="multilevel"/>
    <w:tmpl w:val="38D6C1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50233B3"/>
    <w:multiLevelType w:val="multilevel"/>
    <w:tmpl w:val="12F49F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69B6F95"/>
    <w:multiLevelType w:val="multilevel"/>
    <w:tmpl w:val="EB52262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50A45D6C"/>
    <w:multiLevelType w:val="multilevel"/>
    <w:tmpl w:val="98BCFC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1A037D3"/>
    <w:multiLevelType w:val="multilevel"/>
    <w:tmpl w:val="A61C1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3D14798"/>
    <w:multiLevelType w:val="multilevel"/>
    <w:tmpl w:val="A52C02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0107E1B"/>
    <w:multiLevelType w:val="multilevel"/>
    <w:tmpl w:val="6EA8A2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64D05655"/>
    <w:multiLevelType w:val="multilevel"/>
    <w:tmpl w:val="96F00AB6"/>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9D025E4"/>
    <w:multiLevelType w:val="multilevel"/>
    <w:tmpl w:val="C7D862E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0" w15:restartNumberingAfterBreak="0">
    <w:nsid w:val="70D603F6"/>
    <w:multiLevelType w:val="multilevel"/>
    <w:tmpl w:val="29CA95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74727BB9"/>
    <w:multiLevelType w:val="multilevel"/>
    <w:tmpl w:val="8AE023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7D7C3F4D"/>
    <w:multiLevelType w:val="multilevel"/>
    <w:tmpl w:val="36445C9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EE27D45"/>
    <w:multiLevelType w:val="multilevel"/>
    <w:tmpl w:val="35BE00C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
  </w:num>
  <w:num w:numId="3">
    <w:abstractNumId w:val="3"/>
  </w:num>
  <w:num w:numId="4">
    <w:abstractNumId w:val="2"/>
  </w:num>
  <w:num w:numId="5">
    <w:abstractNumId w:val="13"/>
  </w:num>
  <w:num w:numId="6">
    <w:abstractNumId w:val="9"/>
  </w:num>
  <w:num w:numId="7">
    <w:abstractNumId w:val="22"/>
  </w:num>
  <w:num w:numId="8">
    <w:abstractNumId w:val="20"/>
  </w:num>
  <w:num w:numId="9">
    <w:abstractNumId w:val="21"/>
  </w:num>
  <w:num w:numId="10">
    <w:abstractNumId w:val="10"/>
  </w:num>
  <w:num w:numId="11">
    <w:abstractNumId w:val="16"/>
  </w:num>
  <w:num w:numId="12">
    <w:abstractNumId w:val="4"/>
  </w:num>
  <w:num w:numId="13">
    <w:abstractNumId w:val="5"/>
  </w:num>
  <w:num w:numId="14">
    <w:abstractNumId w:val="12"/>
  </w:num>
  <w:num w:numId="15">
    <w:abstractNumId w:val="8"/>
  </w:num>
  <w:num w:numId="16">
    <w:abstractNumId w:val="14"/>
  </w:num>
  <w:num w:numId="17">
    <w:abstractNumId w:val="17"/>
  </w:num>
  <w:num w:numId="18">
    <w:abstractNumId w:val="11"/>
  </w:num>
  <w:num w:numId="19">
    <w:abstractNumId w:val="7"/>
  </w:num>
  <w:num w:numId="20">
    <w:abstractNumId w:val="0"/>
  </w:num>
  <w:num w:numId="21">
    <w:abstractNumId w:val="23"/>
  </w:num>
  <w:num w:numId="22">
    <w:abstractNumId w:val="18"/>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5B"/>
    <w:rsid w:val="002B13B8"/>
    <w:rsid w:val="00AC765B"/>
    <w:rsid w:val="00B74283"/>
    <w:rsid w:val="00D55D81"/>
    <w:rsid w:val="00FB46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CE79-6669-4137-8DF1-3377765E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unhideWhenUsed/>
    <w:qFormat/>
    <w:rsid w:val="00F7291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Заголовок №3"/>
    <w:link w:val="33"/>
    <w:rsid w:val="001C4F47"/>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AF4215"/>
    <w:rPr>
      <w:rFonts w:ascii="Courier New" w:eastAsia="Times New Roman" w:hAnsi="Courier New" w:cs="Times New Roman"/>
      <w:sz w:val="20"/>
      <w:szCs w:val="20"/>
      <w:lang w:eastAsia="ru-RU"/>
    </w:rPr>
  </w:style>
  <w:style w:type="character" w:customStyle="1" w:styleId="s10">
    <w:name w:val="s_10"/>
    <w:rsid w:val="00B3006D"/>
  </w:style>
  <w:style w:type="character" w:customStyle="1" w:styleId="40">
    <w:name w:val="Заголовок 4 Знак"/>
    <w:basedOn w:val="a0"/>
    <w:link w:val="4"/>
    <w:uiPriority w:val="9"/>
    <w:rsid w:val="00F7291E"/>
    <w:rPr>
      <w:rFonts w:asciiTheme="majorHAnsi" w:eastAsiaTheme="majorEastAsia" w:hAnsiTheme="majorHAnsi" w:cstheme="majorBidi"/>
      <w:b/>
      <w:bCs/>
      <w:i/>
      <w:iCs/>
      <w:color w:val="5B9BD5" w:themeColor="accent1"/>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i/>
    </w:rPr>
  </w:style>
  <w:style w:type="character" w:customStyle="1" w:styleId="ListLabel6">
    <w:name w:val="ListLabel 6"/>
    <w:rPr>
      <w:rFonts w:eastAsia="Calibri" w:cs="Times New Roman"/>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rsid w:val="00AF4215"/>
    <w:pPr>
      <w:widowControl/>
    </w:pPr>
    <w:rPr>
      <w:rFonts w:ascii="Courier New" w:eastAsia="Times New Roman" w:hAnsi="Courier New"/>
      <w:sz w:val="20"/>
      <w:szCs w:val="20"/>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9BCD-97DB-4886-8E19-786C43D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14</Pages>
  <Words>7972</Words>
  <Characters>45446</Characters>
  <Application>Microsoft Office Word</Application>
  <DocSecurity>0</DocSecurity>
  <Lines>378</Lines>
  <Paragraphs>106</Paragraphs>
  <ScaleCrop>false</ScaleCrop>
  <Company>Microsoft</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140</cp:revision>
  <dcterms:created xsi:type="dcterms:W3CDTF">2016-10-24T20:25:00Z</dcterms:created>
  <dcterms:modified xsi:type="dcterms:W3CDTF">2022-09-14T09:38:00Z</dcterms:modified>
  <dc:language>ru-RU</dc:language>
</cp:coreProperties>
</file>