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54" w:rsidRDefault="00AF2A2E" w:rsidP="00D269A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269A0">
        <w:rPr>
          <w:b/>
          <w:sz w:val="24"/>
          <w:szCs w:val="24"/>
          <w:lang w:eastAsia="ru-RU"/>
        </w:rPr>
        <w:t>СОДЕРЖАНИЕ</w:t>
      </w:r>
    </w:p>
    <w:p w:rsidR="00D269A0" w:rsidRDefault="00D269A0" w:rsidP="00D269A0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269A0" w:rsidRPr="00D269A0" w:rsidRDefault="00D269A0" w:rsidP="00D269A0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Style w:val="21"/>
        <w:tblW w:w="9854" w:type="dxa"/>
        <w:tblLook w:val="04A0"/>
      </w:tblPr>
      <w:tblGrid>
        <w:gridCol w:w="8833"/>
        <w:gridCol w:w="1021"/>
      </w:tblGrid>
      <w:tr w:rsidR="00332154" w:rsidRPr="00D269A0"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8E7D78" w:rsidRDefault="00AF2A2E" w:rsidP="008E7D78">
            <w:pPr>
              <w:pStyle w:val="ae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jc w:val="both"/>
              <w:outlineLvl w:val="0"/>
              <w:rPr>
                <w:sz w:val="24"/>
                <w:szCs w:val="24"/>
                <w:lang w:val="ru-RU" w:eastAsia="ru-RU"/>
              </w:rPr>
            </w:pPr>
            <w:r w:rsidRPr="008E7D78">
              <w:rPr>
                <w:rFonts w:eastAsia="Calibri"/>
                <w:sz w:val="24"/>
                <w:szCs w:val="24"/>
                <w:lang w:val="ru-RU" w:eastAsia="ru-RU"/>
              </w:rPr>
              <w:t>Вид практики, способ и форма (форм) ее проведения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D269A0" w:rsidRDefault="00AF2A2E" w:rsidP="00D269A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69A0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332154" w:rsidRPr="00D269A0"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8E7D78" w:rsidRDefault="00AF2A2E" w:rsidP="008E7D78">
            <w:pPr>
              <w:pStyle w:val="ae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jc w:val="both"/>
              <w:outlineLvl w:val="0"/>
              <w:rPr>
                <w:bCs/>
                <w:sz w:val="24"/>
                <w:szCs w:val="24"/>
                <w:lang w:val="ru-RU" w:eastAsia="ru-RU"/>
              </w:rPr>
            </w:pPr>
            <w:r w:rsidRPr="008E7D78">
              <w:rPr>
                <w:rFonts w:eastAsia="Calibri"/>
                <w:bCs/>
                <w:sz w:val="24"/>
                <w:szCs w:val="24"/>
                <w:lang w:val="ru-RU"/>
              </w:rPr>
              <w:t xml:space="preserve">Перечень планируемых результатов обучения при прохождении практики, соотнесенных с планируемыми результатами освоения </w:t>
            </w:r>
            <w:r w:rsidRPr="008E7D78">
              <w:rPr>
                <w:rFonts w:eastAsia="Calibri"/>
                <w:sz w:val="24"/>
                <w:szCs w:val="24"/>
                <w:lang w:val="ru-RU"/>
              </w:rPr>
              <w:t>основной профессиональной</w:t>
            </w:r>
            <w:r w:rsidRPr="008E7D78">
              <w:rPr>
                <w:rFonts w:eastAsia="Calibri"/>
                <w:bCs/>
                <w:sz w:val="24"/>
                <w:szCs w:val="24"/>
                <w:lang w:val="ru-RU"/>
              </w:rPr>
              <w:t xml:space="preserve"> образовательной</w:t>
            </w:r>
            <w:r w:rsidRPr="008E7D78">
              <w:rPr>
                <w:rFonts w:eastAsia="Calibri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8E7D78">
              <w:rPr>
                <w:rFonts w:eastAsia="Calibri"/>
                <w:bCs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D269A0" w:rsidRDefault="00AF2A2E" w:rsidP="00D269A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69A0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332154" w:rsidRPr="00D269A0"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8E7D78" w:rsidRDefault="00AF2A2E" w:rsidP="008E7D78">
            <w:pPr>
              <w:pStyle w:val="ae"/>
              <w:numPr>
                <w:ilvl w:val="0"/>
                <w:numId w:val="12"/>
              </w:numPr>
              <w:tabs>
                <w:tab w:val="left" w:pos="426"/>
                <w:tab w:val="left" w:pos="993"/>
              </w:tabs>
              <w:ind w:left="0" w:firstLine="0"/>
              <w:jc w:val="both"/>
              <w:outlineLvl w:val="0"/>
              <w:rPr>
                <w:bCs/>
                <w:sz w:val="24"/>
                <w:szCs w:val="24"/>
                <w:lang w:val="ru-RU" w:eastAsia="ru-RU"/>
              </w:rPr>
            </w:pPr>
            <w:r w:rsidRPr="008E7D78">
              <w:rPr>
                <w:rFonts w:eastAsia="Calibri"/>
                <w:bCs/>
                <w:sz w:val="24"/>
                <w:szCs w:val="24"/>
                <w:lang w:val="ru-RU"/>
              </w:rPr>
              <w:t xml:space="preserve">Место практики в структуре </w:t>
            </w:r>
            <w:r w:rsidRPr="008E7D78">
              <w:rPr>
                <w:rFonts w:eastAsia="Calibri"/>
                <w:sz w:val="24"/>
                <w:szCs w:val="24"/>
                <w:lang w:val="ru-RU"/>
              </w:rPr>
              <w:t>основной профессиональной</w:t>
            </w:r>
            <w:r w:rsidRPr="008E7D78">
              <w:rPr>
                <w:rFonts w:eastAsia="Calibri"/>
                <w:bCs/>
                <w:sz w:val="24"/>
                <w:szCs w:val="24"/>
                <w:lang w:val="ru-RU"/>
              </w:rPr>
              <w:t xml:space="preserve"> образовательной программы бакалавриата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101E45" w:rsidRDefault="00101E45" w:rsidP="00D269A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3</w:t>
            </w:r>
          </w:p>
        </w:tc>
      </w:tr>
      <w:tr w:rsidR="00332154" w:rsidRPr="00D269A0"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8E7D78" w:rsidRDefault="00AF2A2E" w:rsidP="008E7D78">
            <w:pPr>
              <w:pStyle w:val="ae"/>
              <w:numPr>
                <w:ilvl w:val="0"/>
                <w:numId w:val="12"/>
              </w:numPr>
              <w:tabs>
                <w:tab w:val="left" w:pos="426"/>
              </w:tabs>
              <w:suppressAutoHyphens w:val="0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8E7D78">
              <w:rPr>
                <w:rFonts w:eastAsia="Calibri"/>
                <w:sz w:val="24"/>
                <w:szCs w:val="24"/>
                <w:lang w:val="ru-RU"/>
              </w:rPr>
              <w:t>Объем практики в зачетных единицах и ее продолжительности в неделях либо в академических часах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D269A0" w:rsidRDefault="00AF2A2E" w:rsidP="00D269A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69A0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</w:tr>
      <w:tr w:rsidR="00332154" w:rsidRPr="00D269A0"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8E7D78" w:rsidRDefault="00AF2A2E" w:rsidP="008E7D78">
            <w:pPr>
              <w:pStyle w:val="ae"/>
              <w:numPr>
                <w:ilvl w:val="0"/>
                <w:numId w:val="12"/>
              </w:numPr>
              <w:tabs>
                <w:tab w:val="left" w:pos="426"/>
                <w:tab w:val="left" w:pos="525"/>
              </w:tabs>
              <w:ind w:left="0" w:firstLine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8E7D78">
              <w:rPr>
                <w:rFonts w:eastAsia="Calibri"/>
                <w:bCs/>
                <w:sz w:val="24"/>
                <w:szCs w:val="24"/>
              </w:rPr>
              <w:t>Содержание</w:t>
            </w:r>
            <w:proofErr w:type="spellEnd"/>
            <w:r w:rsidRPr="008E7D7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8E7D78">
              <w:rPr>
                <w:rFonts w:eastAsia="Calibri"/>
                <w:bCs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D269A0" w:rsidRDefault="00AF2A2E" w:rsidP="00D269A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69A0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</w:tr>
      <w:tr w:rsidR="00332154" w:rsidRPr="00D269A0"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8E7D78" w:rsidRDefault="00AF2A2E" w:rsidP="008E7D78">
            <w:pPr>
              <w:pStyle w:val="ae"/>
              <w:numPr>
                <w:ilvl w:val="0"/>
                <w:numId w:val="12"/>
              </w:numPr>
              <w:tabs>
                <w:tab w:val="left" w:pos="426"/>
              </w:tabs>
              <w:suppressAutoHyphens w:val="0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8E7D78">
              <w:rPr>
                <w:rFonts w:eastAsia="Calibri"/>
                <w:sz w:val="24"/>
                <w:szCs w:val="24"/>
                <w:lang w:val="ru-RU"/>
              </w:rPr>
              <w:t>Разделы практики и трудоемкость по видам учебных занятий (в академических</w:t>
            </w:r>
            <w:r w:rsidRPr="008E7D78">
              <w:rPr>
                <w:rFonts w:eastAsia="Calibri"/>
                <w:spacing w:val="-6"/>
                <w:sz w:val="24"/>
                <w:szCs w:val="24"/>
                <w:lang w:val="ru-RU"/>
              </w:rPr>
              <w:t xml:space="preserve"> </w:t>
            </w:r>
            <w:r w:rsidRPr="008E7D78">
              <w:rPr>
                <w:rFonts w:eastAsia="Calibri"/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D269A0" w:rsidRDefault="00101E45" w:rsidP="00D269A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1</w:t>
            </w:r>
            <w:r w:rsidR="00AF2A2E" w:rsidRPr="00D269A0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</w:tr>
      <w:tr w:rsidR="00332154" w:rsidRPr="00D269A0"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8E7D78" w:rsidRDefault="00AF2A2E" w:rsidP="008E7D78">
            <w:pPr>
              <w:pStyle w:val="ae"/>
              <w:numPr>
                <w:ilvl w:val="0"/>
                <w:numId w:val="12"/>
              </w:numPr>
              <w:tabs>
                <w:tab w:val="left" w:pos="426"/>
              </w:tabs>
              <w:suppressAutoHyphens w:val="0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8E7D78">
              <w:rPr>
                <w:rFonts w:eastAsia="Calibri"/>
                <w:sz w:val="24"/>
                <w:szCs w:val="24"/>
                <w:lang w:val="ru-RU"/>
              </w:rPr>
              <w:t>Содержание практики, структурированное по</w:t>
            </w:r>
            <w:r w:rsidRPr="008E7D78">
              <w:rPr>
                <w:rFonts w:eastAsia="Calibri"/>
                <w:spacing w:val="-20"/>
                <w:sz w:val="24"/>
                <w:szCs w:val="24"/>
                <w:lang w:val="ru-RU"/>
              </w:rPr>
              <w:t xml:space="preserve"> </w:t>
            </w:r>
            <w:r w:rsidRPr="008E7D78">
              <w:rPr>
                <w:rFonts w:eastAsia="Calibri"/>
                <w:sz w:val="24"/>
                <w:szCs w:val="24"/>
                <w:lang w:val="ru-RU"/>
              </w:rPr>
              <w:t>разделам (темам)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101E45" w:rsidRDefault="00101E45" w:rsidP="00D269A0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15</w:t>
            </w:r>
          </w:p>
        </w:tc>
      </w:tr>
      <w:tr w:rsidR="00332154" w:rsidRPr="00D269A0"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8E7D78" w:rsidRDefault="00AF2A2E" w:rsidP="008E7D78">
            <w:pPr>
              <w:pStyle w:val="ae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outlineLvl w:val="0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8E7D78">
              <w:rPr>
                <w:rFonts w:eastAsia="Calibri"/>
                <w:bCs/>
                <w:sz w:val="24"/>
                <w:szCs w:val="24"/>
              </w:rPr>
              <w:t>Форма</w:t>
            </w:r>
            <w:proofErr w:type="spellEnd"/>
            <w:r w:rsidRPr="008E7D7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8E7D78">
              <w:rPr>
                <w:rFonts w:eastAsia="Calibri"/>
                <w:bCs/>
                <w:sz w:val="24"/>
                <w:szCs w:val="24"/>
              </w:rPr>
              <w:t>отчетности</w:t>
            </w:r>
            <w:proofErr w:type="spellEnd"/>
            <w:r w:rsidRPr="008E7D7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8E7D78">
              <w:rPr>
                <w:rFonts w:eastAsia="Calibri"/>
                <w:bCs/>
                <w:sz w:val="24"/>
                <w:szCs w:val="24"/>
              </w:rPr>
              <w:t>по</w:t>
            </w:r>
            <w:proofErr w:type="spellEnd"/>
            <w:r w:rsidRPr="008E7D7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8E7D78">
              <w:rPr>
                <w:rFonts w:eastAsia="Calibri"/>
                <w:bCs/>
                <w:sz w:val="24"/>
                <w:szCs w:val="24"/>
              </w:rPr>
              <w:t>практике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101E45" w:rsidRDefault="00AF2A2E" w:rsidP="00D269A0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D269A0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101E45">
              <w:rPr>
                <w:rFonts w:eastAsia="Calibri"/>
                <w:sz w:val="24"/>
                <w:szCs w:val="24"/>
                <w:lang w:val="ru-RU" w:eastAsia="ru-RU"/>
              </w:rPr>
              <w:t>5</w:t>
            </w:r>
          </w:p>
        </w:tc>
      </w:tr>
      <w:tr w:rsidR="00332154" w:rsidRPr="00D269A0"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8E7D78" w:rsidRDefault="00AF2A2E" w:rsidP="008E7D78">
            <w:pPr>
              <w:pStyle w:val="ae"/>
              <w:numPr>
                <w:ilvl w:val="0"/>
                <w:numId w:val="12"/>
              </w:numPr>
              <w:tabs>
                <w:tab w:val="left" w:pos="426"/>
                <w:tab w:val="left" w:pos="1134"/>
              </w:tabs>
              <w:ind w:left="0" w:firstLine="0"/>
              <w:jc w:val="both"/>
              <w:outlineLvl w:val="0"/>
              <w:rPr>
                <w:bCs/>
                <w:sz w:val="24"/>
                <w:szCs w:val="24"/>
                <w:lang w:val="ru-RU"/>
              </w:rPr>
            </w:pPr>
            <w:r w:rsidRPr="008E7D78">
              <w:rPr>
                <w:rFonts w:eastAsia="Calibri"/>
                <w:bCs/>
                <w:sz w:val="24"/>
                <w:szCs w:val="24"/>
                <w:lang w:val="ru-RU"/>
              </w:rPr>
              <w:t>Фонд оценочных средств для проведения промежуточной аттестации обучающихся по практике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101E45" w:rsidRDefault="00AF2A2E" w:rsidP="00D269A0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D269A0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101E45">
              <w:rPr>
                <w:rFonts w:eastAsia="Calibri"/>
                <w:sz w:val="24"/>
                <w:szCs w:val="24"/>
                <w:lang w:val="ru-RU" w:eastAsia="ru-RU"/>
              </w:rPr>
              <w:t>6</w:t>
            </w:r>
          </w:p>
        </w:tc>
      </w:tr>
      <w:tr w:rsidR="00332154" w:rsidRPr="00D269A0"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8E7D78" w:rsidRDefault="00AF2A2E" w:rsidP="008E7D78">
            <w:pPr>
              <w:pStyle w:val="ae"/>
              <w:numPr>
                <w:ilvl w:val="0"/>
                <w:numId w:val="12"/>
              </w:numPr>
              <w:tabs>
                <w:tab w:val="left" w:pos="426"/>
                <w:tab w:val="left" w:pos="1134"/>
              </w:tabs>
              <w:ind w:left="0" w:firstLine="0"/>
              <w:jc w:val="both"/>
              <w:outlineLvl w:val="0"/>
              <w:rPr>
                <w:bCs/>
                <w:sz w:val="24"/>
                <w:szCs w:val="24"/>
                <w:lang w:val="ru-RU"/>
              </w:rPr>
            </w:pPr>
            <w:r w:rsidRPr="008E7D78">
              <w:rPr>
                <w:rFonts w:eastAsia="Calibri"/>
                <w:sz w:val="24"/>
                <w:szCs w:val="24"/>
                <w:lang w:val="ru-RU"/>
              </w:rPr>
              <w:t>Перечень учебной литературы, современных профессиональных баз данных и информационных справочных систем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101E45" w:rsidRDefault="00AF2A2E" w:rsidP="00D269A0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D269A0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101E45">
              <w:rPr>
                <w:rFonts w:eastAsia="Calibri"/>
                <w:sz w:val="24"/>
                <w:szCs w:val="24"/>
                <w:lang w:val="ru-RU" w:eastAsia="ru-RU"/>
              </w:rPr>
              <w:t>7</w:t>
            </w:r>
          </w:p>
        </w:tc>
      </w:tr>
      <w:tr w:rsidR="00332154" w:rsidRPr="00D269A0">
        <w:trPr>
          <w:trHeight w:val="87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8E7D78" w:rsidRDefault="00AF2A2E" w:rsidP="008E7D78">
            <w:pPr>
              <w:pStyle w:val="ae"/>
              <w:numPr>
                <w:ilvl w:val="0"/>
                <w:numId w:val="12"/>
              </w:numPr>
              <w:tabs>
                <w:tab w:val="left" w:pos="426"/>
                <w:tab w:val="left" w:pos="567"/>
                <w:tab w:val="left" w:pos="1276"/>
              </w:tabs>
              <w:suppressAutoHyphens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E7D78">
              <w:rPr>
                <w:rFonts w:eastAsia="Calibri"/>
                <w:sz w:val="24"/>
                <w:szCs w:val="24"/>
              </w:rPr>
              <w:t>Лицензионное</w:t>
            </w:r>
            <w:proofErr w:type="spellEnd"/>
            <w:r w:rsidRPr="008E7D7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E7D78">
              <w:rPr>
                <w:rFonts w:eastAsia="Calibri"/>
                <w:sz w:val="24"/>
                <w:szCs w:val="24"/>
              </w:rPr>
              <w:t>программное</w:t>
            </w:r>
            <w:proofErr w:type="spellEnd"/>
            <w:r w:rsidRPr="008E7D7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E7D78">
              <w:rPr>
                <w:rFonts w:eastAsia="Calibri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101E45" w:rsidRDefault="00AF2A2E" w:rsidP="00D269A0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D269A0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101E45">
              <w:rPr>
                <w:rFonts w:eastAsia="Calibri"/>
                <w:sz w:val="24"/>
                <w:szCs w:val="24"/>
                <w:lang w:val="ru-RU" w:eastAsia="ru-RU"/>
              </w:rPr>
              <w:t>7</w:t>
            </w:r>
          </w:p>
        </w:tc>
      </w:tr>
      <w:tr w:rsidR="00332154" w:rsidRPr="00D269A0"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8E7D78" w:rsidRDefault="00AF2A2E" w:rsidP="008E7D78">
            <w:pPr>
              <w:pStyle w:val="ae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jc w:val="both"/>
              <w:outlineLvl w:val="0"/>
              <w:rPr>
                <w:sz w:val="24"/>
                <w:szCs w:val="24"/>
                <w:lang w:val="ru-RU"/>
              </w:rPr>
            </w:pPr>
            <w:bookmarkStart w:id="0" w:name="_Toc459976010"/>
            <w:bookmarkEnd w:id="0"/>
            <w:r w:rsidRPr="008E7D78">
              <w:rPr>
                <w:rFonts w:eastAsia="Calibri"/>
                <w:sz w:val="24"/>
                <w:szCs w:val="24"/>
                <w:lang w:val="ru-RU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101E45" w:rsidRDefault="00AF2A2E" w:rsidP="00D269A0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D269A0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101E45">
              <w:rPr>
                <w:rFonts w:eastAsia="Calibri"/>
                <w:sz w:val="24"/>
                <w:szCs w:val="24"/>
                <w:lang w:val="ru-RU" w:eastAsia="ru-RU"/>
              </w:rPr>
              <w:t>8</w:t>
            </w:r>
          </w:p>
        </w:tc>
      </w:tr>
      <w:tr w:rsidR="00332154" w:rsidRPr="00D269A0"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8E7D78" w:rsidRDefault="00AF2A2E" w:rsidP="008E7D78">
            <w:pPr>
              <w:pStyle w:val="ae"/>
              <w:numPr>
                <w:ilvl w:val="0"/>
                <w:numId w:val="12"/>
              </w:numPr>
              <w:tabs>
                <w:tab w:val="left" w:pos="426"/>
                <w:tab w:val="left" w:pos="1134"/>
              </w:tabs>
              <w:ind w:left="0" w:firstLine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8E7D78">
              <w:rPr>
                <w:rFonts w:eastAsia="Calibri"/>
                <w:iCs/>
                <w:sz w:val="24"/>
                <w:szCs w:val="24"/>
                <w:lang w:val="ru-RU"/>
              </w:rPr>
              <w:t>Особенности прохождения практики инвалидами и лицами с ограниченными возможностями здоровья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101E45" w:rsidRDefault="00AF2A2E" w:rsidP="00D269A0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D269A0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101E45">
              <w:rPr>
                <w:rFonts w:eastAsia="Calibri"/>
                <w:sz w:val="24"/>
                <w:szCs w:val="24"/>
                <w:lang w:val="ru-RU" w:eastAsia="ru-RU"/>
              </w:rPr>
              <w:t>8</w:t>
            </w:r>
          </w:p>
        </w:tc>
      </w:tr>
      <w:tr w:rsidR="00332154" w:rsidRPr="00D269A0"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8E7D78" w:rsidRDefault="00AF2A2E" w:rsidP="008E7D78">
            <w:pPr>
              <w:pStyle w:val="ae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outlineLvl w:val="0"/>
              <w:rPr>
                <w:bCs/>
                <w:iCs/>
                <w:sz w:val="24"/>
                <w:szCs w:val="24"/>
                <w:lang w:val="ru-RU"/>
              </w:rPr>
            </w:pPr>
            <w:r w:rsidRPr="008E7D78">
              <w:rPr>
                <w:rFonts w:eastAsia="Calibri"/>
                <w:bCs/>
                <w:sz w:val="24"/>
                <w:szCs w:val="24"/>
                <w:lang w:val="ru-RU"/>
              </w:rPr>
              <w:t>Иные сведения и (или)</w:t>
            </w:r>
            <w:r w:rsidRPr="008E7D78">
              <w:rPr>
                <w:rFonts w:eastAsia="Calibri"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8E7D78">
              <w:rPr>
                <w:rFonts w:eastAsia="Calibri"/>
                <w:bCs/>
                <w:sz w:val="24"/>
                <w:szCs w:val="24"/>
                <w:lang w:val="ru-RU"/>
              </w:rPr>
              <w:t>материалы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101E45" w:rsidRDefault="00AF2A2E" w:rsidP="00D269A0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D269A0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101E45">
              <w:rPr>
                <w:rFonts w:eastAsia="Calibri"/>
                <w:sz w:val="24"/>
                <w:szCs w:val="24"/>
                <w:lang w:val="ru-RU" w:eastAsia="ru-RU"/>
              </w:rPr>
              <w:t>8</w:t>
            </w:r>
          </w:p>
        </w:tc>
      </w:tr>
      <w:tr w:rsidR="00332154" w:rsidRPr="00D269A0"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8E7D78" w:rsidRDefault="00AF2A2E" w:rsidP="008E7D78">
            <w:pPr>
              <w:pStyle w:val="ae"/>
              <w:numPr>
                <w:ilvl w:val="0"/>
                <w:numId w:val="12"/>
              </w:numPr>
              <w:tabs>
                <w:tab w:val="left" w:pos="142"/>
                <w:tab w:val="left" w:pos="426"/>
              </w:tabs>
              <w:ind w:left="0" w:firstLine="0"/>
              <w:jc w:val="both"/>
              <w:outlineLvl w:val="0"/>
              <w:rPr>
                <w:iCs/>
                <w:sz w:val="24"/>
                <w:szCs w:val="24"/>
                <w:lang w:val="ru-RU"/>
              </w:rPr>
            </w:pPr>
            <w:r w:rsidRPr="008E7D78">
              <w:rPr>
                <w:rFonts w:eastAsia="Calibri"/>
                <w:sz w:val="24"/>
                <w:szCs w:val="24"/>
                <w:lang w:val="ru-RU"/>
              </w:rPr>
              <w:t>Перечень образовательных технологий, используемых при проведении практики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101E45" w:rsidRDefault="00AF2A2E" w:rsidP="00D269A0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D269A0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101E45">
              <w:rPr>
                <w:rFonts w:eastAsia="Calibri"/>
                <w:sz w:val="24"/>
                <w:szCs w:val="24"/>
                <w:lang w:val="ru-RU" w:eastAsia="ru-RU"/>
              </w:rPr>
              <w:t>8</w:t>
            </w:r>
          </w:p>
        </w:tc>
      </w:tr>
      <w:tr w:rsidR="00332154" w:rsidRPr="00D269A0">
        <w:trPr>
          <w:trHeight w:val="75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8E7D78" w:rsidRDefault="00AF2A2E" w:rsidP="008E7D78">
            <w:pPr>
              <w:pStyle w:val="ae"/>
              <w:numPr>
                <w:ilvl w:val="0"/>
                <w:numId w:val="12"/>
              </w:numPr>
              <w:tabs>
                <w:tab w:val="left" w:pos="142"/>
                <w:tab w:val="left" w:pos="426"/>
              </w:tabs>
              <w:ind w:left="0" w:firstLine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8E7D78">
              <w:rPr>
                <w:rFonts w:eastAsia="Calibri"/>
                <w:sz w:val="24"/>
                <w:szCs w:val="24"/>
              </w:rPr>
              <w:t>Лист</w:t>
            </w:r>
            <w:proofErr w:type="spellEnd"/>
            <w:r w:rsidRPr="008E7D7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E7D78">
              <w:rPr>
                <w:rFonts w:eastAsia="Calibri"/>
                <w:sz w:val="24"/>
                <w:szCs w:val="24"/>
              </w:rPr>
              <w:t>регистрации</w:t>
            </w:r>
            <w:proofErr w:type="spellEnd"/>
            <w:r w:rsidRPr="008E7D7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E7D78">
              <w:rPr>
                <w:rFonts w:eastAsia="Calibri"/>
                <w:sz w:val="24"/>
                <w:szCs w:val="24"/>
              </w:rPr>
              <w:t>изменений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154" w:rsidRPr="00101E45" w:rsidRDefault="00AF2A2E" w:rsidP="00D269A0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D269A0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101E45">
              <w:rPr>
                <w:rFonts w:eastAsia="Calibri"/>
                <w:sz w:val="24"/>
                <w:szCs w:val="24"/>
                <w:lang w:val="ru-RU" w:eastAsia="ru-RU"/>
              </w:rPr>
              <w:t>9</w:t>
            </w:r>
          </w:p>
        </w:tc>
      </w:tr>
    </w:tbl>
    <w:p w:rsidR="00332154" w:rsidRPr="00D269A0" w:rsidRDefault="00332154" w:rsidP="00D269A0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332154" w:rsidRPr="00D269A0" w:rsidRDefault="00332154" w:rsidP="00D269A0">
      <w:pPr>
        <w:suppressAutoHyphens w:val="0"/>
        <w:rPr>
          <w:b/>
          <w:sz w:val="24"/>
          <w:szCs w:val="24"/>
          <w:lang w:eastAsia="ru-RU"/>
        </w:rPr>
      </w:pPr>
    </w:p>
    <w:p w:rsidR="00332154" w:rsidRPr="00D269A0" w:rsidRDefault="00AF2A2E" w:rsidP="00D269A0">
      <w:pPr>
        <w:suppressAutoHyphens w:val="0"/>
        <w:rPr>
          <w:b/>
          <w:sz w:val="24"/>
          <w:szCs w:val="24"/>
          <w:lang w:eastAsia="ru-RU"/>
        </w:rPr>
      </w:pPr>
      <w:r w:rsidRPr="00D269A0">
        <w:rPr>
          <w:sz w:val="24"/>
          <w:szCs w:val="24"/>
        </w:rPr>
        <w:br w:type="page"/>
      </w:r>
    </w:p>
    <w:p w:rsidR="00332154" w:rsidRPr="00D269A0" w:rsidRDefault="00AF2A2E" w:rsidP="00D269A0">
      <w:pPr>
        <w:pStyle w:val="ae"/>
        <w:numPr>
          <w:ilvl w:val="0"/>
          <w:numId w:val="1"/>
        </w:numPr>
        <w:ind w:left="0" w:firstLine="0"/>
        <w:jc w:val="center"/>
        <w:outlineLvl w:val="0"/>
        <w:rPr>
          <w:b/>
          <w:sz w:val="24"/>
          <w:szCs w:val="24"/>
        </w:rPr>
      </w:pPr>
      <w:bookmarkStart w:id="1" w:name="_Toc459976014"/>
      <w:bookmarkEnd w:id="1"/>
      <w:r w:rsidRPr="00D269A0">
        <w:rPr>
          <w:b/>
          <w:sz w:val="24"/>
          <w:szCs w:val="24"/>
          <w:lang w:eastAsia="ru-RU"/>
        </w:rPr>
        <w:lastRenderedPageBreak/>
        <w:t>Вид практики, способ и форма (форм) ее проведения</w:t>
      </w:r>
    </w:p>
    <w:p w:rsidR="00332154" w:rsidRPr="00D269A0" w:rsidRDefault="00332154" w:rsidP="00D269A0">
      <w:pPr>
        <w:pStyle w:val="ae"/>
        <w:ind w:left="0" w:firstLine="0"/>
        <w:jc w:val="both"/>
        <w:rPr>
          <w:sz w:val="24"/>
          <w:szCs w:val="24"/>
          <w:lang w:eastAsia="ru-RU"/>
        </w:rPr>
      </w:pPr>
    </w:p>
    <w:p w:rsidR="00332154" w:rsidRPr="00D269A0" w:rsidRDefault="00AF2A2E" w:rsidP="00D269A0">
      <w:pPr>
        <w:pStyle w:val="ae"/>
        <w:ind w:left="0" w:firstLine="709"/>
        <w:jc w:val="both"/>
        <w:rPr>
          <w:sz w:val="24"/>
          <w:szCs w:val="24"/>
          <w:lang w:eastAsia="ru-RU"/>
        </w:rPr>
      </w:pPr>
      <w:r w:rsidRPr="00D269A0">
        <w:rPr>
          <w:sz w:val="24"/>
          <w:szCs w:val="24"/>
          <w:lang w:eastAsia="ru-RU"/>
        </w:rPr>
        <w:t>Вид практики: производственная.</w:t>
      </w:r>
    </w:p>
    <w:p w:rsidR="00332154" w:rsidRPr="00D269A0" w:rsidRDefault="00AF2A2E" w:rsidP="00D269A0">
      <w:pPr>
        <w:pStyle w:val="ae"/>
        <w:ind w:left="0" w:firstLine="709"/>
        <w:jc w:val="both"/>
        <w:rPr>
          <w:sz w:val="24"/>
          <w:szCs w:val="24"/>
          <w:lang w:eastAsia="ru-RU"/>
        </w:rPr>
      </w:pPr>
      <w:r w:rsidRPr="00D269A0">
        <w:rPr>
          <w:sz w:val="24"/>
          <w:szCs w:val="24"/>
          <w:lang w:eastAsia="ru-RU"/>
        </w:rPr>
        <w:t xml:space="preserve">Тип практики: </w:t>
      </w:r>
      <w:r w:rsidRPr="00D269A0">
        <w:rPr>
          <w:sz w:val="24"/>
          <w:szCs w:val="24"/>
        </w:rPr>
        <w:t>по получению профессиональных умений и опыта профессиональной деятельности</w:t>
      </w:r>
      <w:r w:rsidRPr="00D269A0">
        <w:rPr>
          <w:sz w:val="24"/>
          <w:szCs w:val="24"/>
          <w:lang w:eastAsia="ru-RU"/>
        </w:rPr>
        <w:t>.</w:t>
      </w:r>
    </w:p>
    <w:p w:rsidR="00332154" w:rsidRPr="00D269A0" w:rsidRDefault="00AF2A2E" w:rsidP="00D269A0">
      <w:pPr>
        <w:pStyle w:val="ae"/>
        <w:ind w:left="0" w:firstLine="709"/>
        <w:jc w:val="both"/>
        <w:rPr>
          <w:sz w:val="24"/>
          <w:szCs w:val="24"/>
          <w:lang w:eastAsia="ru-RU"/>
        </w:rPr>
      </w:pPr>
      <w:r w:rsidRPr="00D269A0">
        <w:rPr>
          <w:sz w:val="24"/>
          <w:szCs w:val="24"/>
          <w:lang w:eastAsia="ru-RU"/>
        </w:rPr>
        <w:t xml:space="preserve">Способ проведения практики: стационарная и выездная </w:t>
      </w:r>
    </w:p>
    <w:p w:rsidR="00332154" w:rsidRPr="00D269A0" w:rsidRDefault="00AF2A2E" w:rsidP="00D269A0">
      <w:pPr>
        <w:pStyle w:val="ae"/>
        <w:ind w:left="0" w:firstLine="709"/>
        <w:jc w:val="both"/>
        <w:rPr>
          <w:sz w:val="24"/>
          <w:szCs w:val="24"/>
          <w:lang w:eastAsia="ru-RU"/>
        </w:rPr>
      </w:pPr>
      <w:r w:rsidRPr="00D269A0">
        <w:rPr>
          <w:sz w:val="24"/>
          <w:szCs w:val="24"/>
          <w:lang w:eastAsia="ru-RU"/>
        </w:rPr>
        <w:t xml:space="preserve">Форма проведения практики: </w:t>
      </w:r>
      <w:r w:rsidRPr="00D269A0">
        <w:rPr>
          <w:sz w:val="24"/>
          <w:szCs w:val="24"/>
        </w:rPr>
        <w:t>дискретно</w:t>
      </w:r>
      <w:r w:rsidRPr="00D269A0">
        <w:rPr>
          <w:sz w:val="24"/>
          <w:szCs w:val="24"/>
          <w:lang w:eastAsia="ru-RU"/>
        </w:rPr>
        <w:t>.</w:t>
      </w:r>
    </w:p>
    <w:p w:rsidR="00332154" w:rsidRPr="00D269A0" w:rsidRDefault="00332154" w:rsidP="00D269A0">
      <w:pPr>
        <w:pStyle w:val="ae"/>
        <w:ind w:left="0" w:firstLine="709"/>
        <w:jc w:val="both"/>
        <w:rPr>
          <w:sz w:val="24"/>
          <w:szCs w:val="24"/>
          <w:lang w:eastAsia="ru-RU"/>
        </w:rPr>
      </w:pPr>
    </w:p>
    <w:p w:rsidR="00332154" w:rsidRPr="00D269A0" w:rsidRDefault="00332154" w:rsidP="00D269A0">
      <w:pPr>
        <w:pStyle w:val="ae"/>
        <w:ind w:left="0" w:firstLine="709"/>
        <w:jc w:val="both"/>
        <w:rPr>
          <w:sz w:val="24"/>
          <w:szCs w:val="24"/>
          <w:lang w:eastAsia="ru-RU"/>
        </w:rPr>
      </w:pPr>
    </w:p>
    <w:p w:rsidR="00332154" w:rsidRPr="00D269A0" w:rsidRDefault="00AF2A2E" w:rsidP="00D269A0">
      <w:pPr>
        <w:pStyle w:val="1"/>
        <w:numPr>
          <w:ilvl w:val="0"/>
          <w:numId w:val="1"/>
        </w:numPr>
        <w:ind w:left="0" w:firstLine="0"/>
        <w:jc w:val="center"/>
        <w:rPr>
          <w:sz w:val="24"/>
          <w:szCs w:val="24"/>
        </w:rPr>
      </w:pPr>
      <w:bookmarkStart w:id="2" w:name="_Toc459976015"/>
      <w:r w:rsidRPr="00D269A0">
        <w:rPr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bookmarkEnd w:id="2"/>
      <w:r w:rsidRPr="00D269A0">
        <w:rPr>
          <w:sz w:val="24"/>
          <w:szCs w:val="24"/>
        </w:rPr>
        <w:t>ОПОП</w:t>
      </w:r>
    </w:p>
    <w:p w:rsidR="00332154" w:rsidRPr="00D269A0" w:rsidRDefault="00332154" w:rsidP="00D269A0">
      <w:pPr>
        <w:ind w:firstLine="400"/>
        <w:jc w:val="both"/>
        <w:rPr>
          <w:sz w:val="24"/>
          <w:szCs w:val="24"/>
        </w:rPr>
      </w:pPr>
    </w:p>
    <w:p w:rsidR="00332154" w:rsidRPr="00D269A0" w:rsidRDefault="00AF2A2E" w:rsidP="00D269A0">
      <w:pPr>
        <w:ind w:firstLine="709"/>
        <w:jc w:val="both"/>
        <w:rPr>
          <w:sz w:val="24"/>
          <w:szCs w:val="24"/>
        </w:rPr>
      </w:pPr>
      <w:r w:rsidRPr="00D269A0">
        <w:rPr>
          <w:sz w:val="24"/>
          <w:szCs w:val="24"/>
        </w:rPr>
        <w:t xml:space="preserve">В результате освоения ОПОП специалитета обучающийся должен </w:t>
      </w:r>
      <w:r w:rsidRPr="00D269A0">
        <w:rPr>
          <w:spacing w:val="-3"/>
          <w:sz w:val="24"/>
          <w:szCs w:val="24"/>
        </w:rPr>
        <w:t xml:space="preserve">овладеть следующими результатами обучения </w:t>
      </w:r>
      <w:r w:rsidRPr="00D269A0">
        <w:rPr>
          <w:sz w:val="24"/>
          <w:szCs w:val="24"/>
        </w:rPr>
        <w:t>при прохождении практики:</w:t>
      </w:r>
    </w:p>
    <w:p w:rsidR="00332154" w:rsidRPr="00D269A0" w:rsidRDefault="00332154" w:rsidP="00D269A0">
      <w:pPr>
        <w:pStyle w:val="aa"/>
      </w:pPr>
    </w:p>
    <w:tbl>
      <w:tblPr>
        <w:tblW w:w="10065" w:type="dxa"/>
        <w:tblInd w:w="-29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1E0"/>
      </w:tblPr>
      <w:tblGrid>
        <w:gridCol w:w="2004"/>
        <w:gridCol w:w="3524"/>
        <w:gridCol w:w="4537"/>
      </w:tblGrid>
      <w:tr w:rsidR="00332154" w:rsidRPr="00D269A0">
        <w:trPr>
          <w:trHeight w:hRule="exact" w:val="778"/>
        </w:trPr>
        <w:tc>
          <w:tcPr>
            <w:tcW w:w="2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32154" w:rsidRPr="00D269A0" w:rsidRDefault="00AF2A2E" w:rsidP="00D269A0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269A0"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32154" w:rsidRPr="00D269A0" w:rsidRDefault="00AF2A2E" w:rsidP="00D269A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результаты освоения ОПОП</w:t>
            </w:r>
          </w:p>
          <w:p w:rsidR="00332154" w:rsidRPr="00D269A0" w:rsidRDefault="00AF2A2E" w:rsidP="00D269A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i/>
                <w:sz w:val="24"/>
                <w:szCs w:val="24"/>
              </w:rPr>
              <w:t>Содержание компетенций</w:t>
            </w: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32154" w:rsidRPr="00D269A0" w:rsidRDefault="00AF2A2E" w:rsidP="00D269A0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</w:p>
        </w:tc>
      </w:tr>
      <w:tr w:rsidR="00332154" w:rsidRPr="00D269A0">
        <w:trPr>
          <w:trHeight w:val="1958"/>
        </w:trPr>
        <w:tc>
          <w:tcPr>
            <w:tcW w:w="2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32154" w:rsidRPr="00D269A0" w:rsidRDefault="00AF2A2E" w:rsidP="00D269A0">
            <w:pPr>
              <w:ind w:left="162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ПК-3</w:t>
            </w:r>
          </w:p>
        </w:tc>
        <w:tc>
          <w:tcPr>
            <w:tcW w:w="3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32154" w:rsidRPr="00D269A0" w:rsidRDefault="00AF2A2E" w:rsidP="00D269A0">
            <w:pPr>
              <w:pStyle w:val="ae"/>
              <w:ind w:left="162" w:right="121" w:firstLine="0"/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Способностью владением навыками применения технических средств таможенного контроля и эксплуатации оборудования и приборов</w:t>
            </w: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32154" w:rsidRPr="00D269A0" w:rsidRDefault="00AF2A2E" w:rsidP="00D269A0">
            <w:pPr>
              <w:pStyle w:val="TableParagraph"/>
              <w:ind w:left="162" w:right="121"/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Знать: </w:t>
            </w:r>
          </w:p>
          <w:p w:rsidR="00332154" w:rsidRPr="00D269A0" w:rsidRDefault="00AF2A2E" w:rsidP="00D269A0">
            <w:pPr>
              <w:pStyle w:val="TableParagraph"/>
              <w:ind w:left="162" w:right="121"/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технические средства таможенного контроля;</w:t>
            </w:r>
          </w:p>
          <w:p w:rsidR="00332154" w:rsidRPr="00D269A0" w:rsidRDefault="00AF2A2E" w:rsidP="00D269A0">
            <w:pPr>
              <w:pStyle w:val="TableParagraph"/>
              <w:ind w:left="162" w:right="121"/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Уметь: </w:t>
            </w:r>
          </w:p>
          <w:p w:rsidR="00332154" w:rsidRPr="00D269A0" w:rsidRDefault="00AF2A2E" w:rsidP="00D269A0">
            <w:pPr>
              <w:pStyle w:val="TableParagraph"/>
              <w:ind w:left="162" w:right="121"/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эксплуатировать оборудование и приборы;</w:t>
            </w:r>
          </w:p>
          <w:p w:rsidR="00332154" w:rsidRPr="00D269A0" w:rsidRDefault="00AF2A2E" w:rsidP="00D269A0">
            <w:pPr>
              <w:pStyle w:val="TableParagraph"/>
              <w:ind w:left="162" w:right="121"/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Владеть:</w:t>
            </w:r>
          </w:p>
          <w:p w:rsidR="00332154" w:rsidRPr="00D269A0" w:rsidRDefault="00AF2A2E" w:rsidP="00D269A0">
            <w:pPr>
              <w:pStyle w:val="TableParagraph"/>
              <w:ind w:left="162" w:right="121"/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навыками применения технических средств таможенного контроля.</w:t>
            </w:r>
          </w:p>
        </w:tc>
      </w:tr>
      <w:tr w:rsidR="00332154" w:rsidRPr="00D269A0">
        <w:trPr>
          <w:trHeight w:val="1959"/>
        </w:trPr>
        <w:tc>
          <w:tcPr>
            <w:tcW w:w="2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32154" w:rsidRPr="00D269A0" w:rsidRDefault="00AF2A2E" w:rsidP="00D269A0">
            <w:pPr>
              <w:ind w:left="162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ПК-7</w:t>
            </w:r>
          </w:p>
        </w:tc>
        <w:tc>
          <w:tcPr>
            <w:tcW w:w="3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32154" w:rsidRPr="00D269A0" w:rsidRDefault="00AF2A2E" w:rsidP="00D269A0">
            <w:pPr>
              <w:pStyle w:val="ae"/>
              <w:ind w:left="162" w:right="121" w:hanging="24"/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Владением навыками заполнения и контроля таможенной декларации, декларации таможенной стоимости и иных таможенных документов</w:t>
            </w:r>
          </w:p>
          <w:p w:rsidR="00332154" w:rsidRPr="00D269A0" w:rsidRDefault="00332154" w:rsidP="00D269A0">
            <w:pPr>
              <w:pStyle w:val="ae"/>
              <w:ind w:left="162" w:right="121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32154" w:rsidRPr="00D269A0" w:rsidRDefault="00AF2A2E" w:rsidP="00D269A0">
            <w:pPr>
              <w:pStyle w:val="TableParagraph"/>
              <w:ind w:left="162" w:right="121"/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Знать: </w:t>
            </w:r>
          </w:p>
          <w:p w:rsidR="00332154" w:rsidRPr="00D269A0" w:rsidRDefault="00AF2A2E" w:rsidP="00D269A0">
            <w:pPr>
              <w:pStyle w:val="TableParagraph"/>
              <w:ind w:left="162" w:right="121"/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порядок заполнения и контроля таможенной декларации и иных таможенных документов;</w:t>
            </w:r>
          </w:p>
          <w:p w:rsidR="00332154" w:rsidRPr="00D269A0" w:rsidRDefault="00AF2A2E" w:rsidP="00D269A0">
            <w:pPr>
              <w:pStyle w:val="TableParagraph"/>
              <w:ind w:left="162" w:right="121"/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Уметь: </w:t>
            </w:r>
          </w:p>
          <w:p w:rsidR="00332154" w:rsidRPr="00D269A0" w:rsidRDefault="00AF2A2E" w:rsidP="00D269A0">
            <w:pPr>
              <w:pStyle w:val="TableParagraph"/>
              <w:ind w:left="162" w:right="121"/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заполнять таможенные документы;</w:t>
            </w:r>
          </w:p>
          <w:p w:rsidR="00332154" w:rsidRPr="00D269A0" w:rsidRDefault="00AF2A2E" w:rsidP="00D269A0">
            <w:pPr>
              <w:pStyle w:val="TableParagraph"/>
              <w:ind w:left="162" w:right="121"/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Владеть:</w:t>
            </w:r>
          </w:p>
          <w:p w:rsidR="00332154" w:rsidRPr="00D269A0" w:rsidRDefault="00AF2A2E" w:rsidP="00D269A0">
            <w:pPr>
              <w:pStyle w:val="TableParagraph"/>
              <w:ind w:left="162" w:right="121"/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навыками заполнения таможенных документов.</w:t>
            </w:r>
          </w:p>
        </w:tc>
      </w:tr>
      <w:tr w:rsidR="00332154" w:rsidRPr="00D269A0">
        <w:trPr>
          <w:trHeight w:val="513"/>
        </w:trPr>
        <w:tc>
          <w:tcPr>
            <w:tcW w:w="2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32154" w:rsidRPr="00D269A0" w:rsidRDefault="00AF2A2E" w:rsidP="00D269A0">
            <w:pPr>
              <w:ind w:left="162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ПК-15</w:t>
            </w:r>
          </w:p>
        </w:tc>
        <w:tc>
          <w:tcPr>
            <w:tcW w:w="3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32154" w:rsidRPr="00D269A0" w:rsidRDefault="00AF2A2E" w:rsidP="00D269A0">
            <w:pPr>
              <w:ind w:left="162" w:right="121"/>
              <w:contextualSpacing/>
              <w:jc w:val="both"/>
              <w:outlineLvl w:val="1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Владением навыками назначения и использования результатов экспертиз товаров в таможенных целях</w:t>
            </w: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32154" w:rsidRPr="00D269A0" w:rsidRDefault="00AF2A2E" w:rsidP="00D269A0">
            <w:pPr>
              <w:pStyle w:val="TableParagraph"/>
              <w:ind w:left="162" w:right="121"/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Знать: </w:t>
            </w:r>
          </w:p>
          <w:p w:rsidR="00332154" w:rsidRPr="00D269A0" w:rsidRDefault="00AF2A2E" w:rsidP="00D269A0">
            <w:pPr>
              <w:pStyle w:val="TableParagraph"/>
              <w:ind w:left="162" w:right="121"/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возможности использования результатов экспертиз товаров в таможенных целях</w:t>
            </w:r>
          </w:p>
          <w:p w:rsidR="00332154" w:rsidRPr="00D269A0" w:rsidRDefault="00AF2A2E" w:rsidP="00D269A0">
            <w:pPr>
              <w:pStyle w:val="TableParagraph"/>
              <w:ind w:left="162" w:right="121"/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Уметь: </w:t>
            </w:r>
          </w:p>
          <w:p w:rsidR="00332154" w:rsidRPr="00D269A0" w:rsidRDefault="00AF2A2E" w:rsidP="00D269A0">
            <w:pPr>
              <w:pStyle w:val="TableParagraph"/>
              <w:ind w:left="162" w:right="121"/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применять результаты экспертиз;</w:t>
            </w:r>
          </w:p>
          <w:p w:rsidR="00332154" w:rsidRPr="00D269A0" w:rsidRDefault="00AF2A2E" w:rsidP="00D269A0">
            <w:pPr>
              <w:pStyle w:val="TableParagraph"/>
              <w:ind w:left="162" w:right="121"/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Владеть:</w:t>
            </w:r>
          </w:p>
          <w:p w:rsidR="00332154" w:rsidRPr="00D269A0" w:rsidRDefault="00AF2A2E" w:rsidP="00D269A0">
            <w:pPr>
              <w:pStyle w:val="TableParagraph"/>
              <w:ind w:left="162" w:right="121"/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навыками назначения и использования результатов экспертиз.</w:t>
            </w:r>
          </w:p>
        </w:tc>
      </w:tr>
    </w:tbl>
    <w:p w:rsidR="00332154" w:rsidRPr="00D269A0" w:rsidRDefault="00332154" w:rsidP="00D269A0">
      <w:pPr>
        <w:pStyle w:val="aa"/>
      </w:pPr>
    </w:p>
    <w:p w:rsidR="00332154" w:rsidRPr="00D269A0" w:rsidRDefault="00332154" w:rsidP="00D269A0">
      <w:pPr>
        <w:pStyle w:val="aa"/>
      </w:pPr>
    </w:p>
    <w:p w:rsidR="00332154" w:rsidRPr="00D269A0" w:rsidRDefault="00AF2A2E" w:rsidP="00D269A0">
      <w:pPr>
        <w:pStyle w:val="1"/>
        <w:numPr>
          <w:ilvl w:val="0"/>
          <w:numId w:val="1"/>
        </w:numPr>
        <w:tabs>
          <w:tab w:val="left" w:pos="425"/>
          <w:tab w:val="left" w:pos="993"/>
        </w:tabs>
        <w:ind w:left="0" w:firstLine="0"/>
        <w:jc w:val="center"/>
        <w:rPr>
          <w:sz w:val="24"/>
          <w:szCs w:val="24"/>
        </w:rPr>
      </w:pPr>
      <w:bookmarkStart w:id="3" w:name="_Toc459976016"/>
      <w:bookmarkEnd w:id="3"/>
      <w:r w:rsidRPr="00D269A0">
        <w:rPr>
          <w:sz w:val="24"/>
          <w:szCs w:val="24"/>
        </w:rPr>
        <w:t>Место практики в структуре ОПОП специалитета</w:t>
      </w:r>
    </w:p>
    <w:p w:rsidR="00332154" w:rsidRPr="00D269A0" w:rsidRDefault="00332154" w:rsidP="00D269A0">
      <w:pPr>
        <w:tabs>
          <w:tab w:val="left" w:pos="6131"/>
          <w:tab w:val="left" w:pos="7252"/>
        </w:tabs>
        <w:ind w:firstLine="539"/>
        <w:rPr>
          <w:sz w:val="24"/>
          <w:szCs w:val="24"/>
        </w:rPr>
      </w:pPr>
    </w:p>
    <w:p w:rsidR="00332154" w:rsidRPr="00D269A0" w:rsidRDefault="00AF2A2E" w:rsidP="00D269A0">
      <w:pPr>
        <w:tabs>
          <w:tab w:val="left" w:pos="6131"/>
          <w:tab w:val="left" w:pos="7252"/>
        </w:tabs>
        <w:ind w:firstLine="709"/>
        <w:rPr>
          <w:sz w:val="24"/>
          <w:szCs w:val="24"/>
        </w:rPr>
      </w:pPr>
      <w:r w:rsidRPr="00D269A0">
        <w:rPr>
          <w:sz w:val="24"/>
          <w:szCs w:val="24"/>
        </w:rPr>
        <w:t>Практика реализуется</w:t>
      </w:r>
      <w:r w:rsidRPr="00D269A0">
        <w:rPr>
          <w:spacing w:val="19"/>
          <w:sz w:val="24"/>
          <w:szCs w:val="24"/>
        </w:rPr>
        <w:t xml:space="preserve"> </w:t>
      </w:r>
      <w:r w:rsidRPr="00D269A0">
        <w:rPr>
          <w:sz w:val="24"/>
          <w:szCs w:val="24"/>
        </w:rPr>
        <w:t>в</w:t>
      </w:r>
      <w:r w:rsidRPr="00D269A0">
        <w:rPr>
          <w:spacing w:val="7"/>
          <w:sz w:val="24"/>
          <w:szCs w:val="24"/>
        </w:rPr>
        <w:t xml:space="preserve"> </w:t>
      </w:r>
      <w:r w:rsidRPr="00D269A0">
        <w:rPr>
          <w:sz w:val="24"/>
          <w:szCs w:val="24"/>
        </w:rPr>
        <w:t>рамках базовой части.</w:t>
      </w:r>
    </w:p>
    <w:p w:rsidR="00332154" w:rsidRPr="00D269A0" w:rsidRDefault="00AF2A2E" w:rsidP="00D269A0">
      <w:pPr>
        <w:ind w:firstLine="709"/>
        <w:jc w:val="both"/>
        <w:rPr>
          <w:sz w:val="24"/>
          <w:szCs w:val="24"/>
        </w:rPr>
      </w:pPr>
      <w:r w:rsidRPr="00D269A0">
        <w:rPr>
          <w:sz w:val="24"/>
          <w:szCs w:val="24"/>
        </w:rPr>
        <w:t>Для успешного прохождения практики необходимы компетенции, сформированные в рамках изучения дисциплин гуманитарного, социального и экономического профессионального цикла учебного плана.</w:t>
      </w:r>
    </w:p>
    <w:p w:rsidR="00332154" w:rsidRPr="00D269A0" w:rsidRDefault="00AF2A2E" w:rsidP="00D269A0">
      <w:pPr>
        <w:pStyle w:val="ae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269A0">
        <w:rPr>
          <w:sz w:val="24"/>
          <w:szCs w:val="24"/>
        </w:rPr>
        <w:lastRenderedPageBreak/>
        <w:t>Знания, полученные студентами в процессе прохождения практики, необходимы для последующего прохождения преддипломной практики, выполнения научно-исследовательской работы, а также выпускной квалификационной работы.</w:t>
      </w:r>
    </w:p>
    <w:p w:rsidR="00332154" w:rsidRPr="00D269A0" w:rsidRDefault="00AF2A2E" w:rsidP="00D269A0">
      <w:pPr>
        <w:ind w:firstLine="709"/>
        <w:rPr>
          <w:sz w:val="24"/>
          <w:szCs w:val="24"/>
        </w:rPr>
      </w:pPr>
      <w:r w:rsidRPr="00D269A0">
        <w:rPr>
          <w:sz w:val="24"/>
          <w:szCs w:val="24"/>
        </w:rPr>
        <w:t>Практика проводится:</w:t>
      </w:r>
    </w:p>
    <w:p w:rsidR="00332154" w:rsidRPr="00D269A0" w:rsidRDefault="00AF2A2E" w:rsidP="00D269A0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  <w:r w:rsidRPr="00D269A0">
        <w:rPr>
          <w:sz w:val="24"/>
          <w:szCs w:val="24"/>
        </w:rPr>
        <w:t>на 3,4,5 курсах</w:t>
      </w:r>
      <w:r w:rsidRPr="00D269A0">
        <w:rPr>
          <w:spacing w:val="-3"/>
          <w:sz w:val="24"/>
          <w:szCs w:val="24"/>
        </w:rPr>
        <w:t xml:space="preserve"> </w:t>
      </w:r>
      <w:r w:rsidRPr="00D269A0">
        <w:rPr>
          <w:sz w:val="24"/>
          <w:szCs w:val="24"/>
        </w:rPr>
        <w:t xml:space="preserve">в </w:t>
      </w:r>
      <w:r w:rsidR="00ED7D2F">
        <w:rPr>
          <w:sz w:val="24"/>
          <w:szCs w:val="24"/>
        </w:rPr>
        <w:t>5,</w:t>
      </w:r>
      <w:r w:rsidRPr="00D269A0">
        <w:rPr>
          <w:sz w:val="24"/>
          <w:szCs w:val="24"/>
        </w:rPr>
        <w:t>6,7,8,9 семестрах – для очной формы обучения;</w:t>
      </w:r>
    </w:p>
    <w:p w:rsidR="00332154" w:rsidRPr="00D269A0" w:rsidRDefault="00AF2A2E" w:rsidP="00D269A0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  <w:r w:rsidRPr="00D269A0">
        <w:rPr>
          <w:sz w:val="24"/>
          <w:szCs w:val="24"/>
        </w:rPr>
        <w:t>на 3,4,</w:t>
      </w:r>
      <w:r w:rsidR="00015A29">
        <w:rPr>
          <w:sz w:val="24"/>
          <w:szCs w:val="24"/>
        </w:rPr>
        <w:t>5</w:t>
      </w:r>
      <w:r w:rsidRPr="00D269A0">
        <w:rPr>
          <w:sz w:val="24"/>
          <w:szCs w:val="24"/>
        </w:rPr>
        <w:t xml:space="preserve"> курсах – для заочной формы обучения.</w:t>
      </w:r>
    </w:p>
    <w:p w:rsidR="00332154" w:rsidRPr="00D269A0" w:rsidRDefault="00332154" w:rsidP="00D269A0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</w:p>
    <w:p w:rsidR="00332154" w:rsidRPr="00D269A0" w:rsidRDefault="00332154" w:rsidP="00D269A0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</w:p>
    <w:p w:rsidR="00332154" w:rsidRPr="00D269A0" w:rsidRDefault="00AF2A2E" w:rsidP="00D269A0">
      <w:pPr>
        <w:pStyle w:val="ae"/>
        <w:numPr>
          <w:ilvl w:val="0"/>
          <w:numId w:val="1"/>
        </w:numPr>
        <w:tabs>
          <w:tab w:val="left" w:pos="426"/>
          <w:tab w:val="left" w:pos="851"/>
          <w:tab w:val="left" w:pos="9298"/>
        </w:tabs>
        <w:ind w:left="0" w:firstLine="0"/>
        <w:jc w:val="center"/>
        <w:outlineLvl w:val="0"/>
        <w:rPr>
          <w:sz w:val="24"/>
          <w:szCs w:val="24"/>
        </w:rPr>
      </w:pPr>
      <w:bookmarkStart w:id="4" w:name="_Toc459976017"/>
      <w:bookmarkEnd w:id="4"/>
      <w:r w:rsidRPr="00D269A0">
        <w:rPr>
          <w:b/>
          <w:sz w:val="24"/>
          <w:szCs w:val="24"/>
        </w:rPr>
        <w:t>Объем практики в зачетных единицах и ее продолжительность в неделях либо в академических или астрономических часах</w:t>
      </w:r>
    </w:p>
    <w:p w:rsidR="00332154" w:rsidRPr="00D269A0" w:rsidRDefault="00332154" w:rsidP="00D269A0">
      <w:pPr>
        <w:pStyle w:val="ae"/>
        <w:tabs>
          <w:tab w:val="left" w:pos="5794"/>
        </w:tabs>
        <w:ind w:left="0" w:firstLine="0"/>
        <w:rPr>
          <w:sz w:val="24"/>
          <w:szCs w:val="24"/>
        </w:rPr>
      </w:pPr>
    </w:p>
    <w:p w:rsidR="00332154" w:rsidRPr="00D269A0" w:rsidRDefault="00AF2A2E" w:rsidP="00D269A0">
      <w:pPr>
        <w:pStyle w:val="ae"/>
        <w:tabs>
          <w:tab w:val="left" w:pos="5794"/>
        </w:tabs>
        <w:ind w:left="0" w:firstLine="709"/>
        <w:rPr>
          <w:sz w:val="24"/>
          <w:szCs w:val="24"/>
        </w:rPr>
      </w:pPr>
      <w:r w:rsidRPr="00D269A0">
        <w:rPr>
          <w:sz w:val="24"/>
          <w:szCs w:val="24"/>
        </w:rPr>
        <w:t>Общий объём</w:t>
      </w:r>
      <w:r w:rsidRPr="00D269A0">
        <w:rPr>
          <w:spacing w:val="-5"/>
          <w:sz w:val="24"/>
          <w:szCs w:val="24"/>
        </w:rPr>
        <w:t xml:space="preserve"> </w:t>
      </w:r>
      <w:r w:rsidRPr="00D269A0">
        <w:rPr>
          <w:sz w:val="24"/>
          <w:szCs w:val="24"/>
        </w:rPr>
        <w:t>практики</w:t>
      </w:r>
      <w:r w:rsidRPr="00D269A0">
        <w:rPr>
          <w:spacing w:val="-2"/>
          <w:sz w:val="24"/>
          <w:szCs w:val="24"/>
        </w:rPr>
        <w:t xml:space="preserve"> </w:t>
      </w:r>
      <w:r w:rsidRPr="00D269A0">
        <w:rPr>
          <w:sz w:val="24"/>
          <w:szCs w:val="24"/>
        </w:rPr>
        <w:t>составляет 1</w:t>
      </w:r>
      <w:r w:rsidR="00693D86">
        <w:rPr>
          <w:sz w:val="24"/>
          <w:szCs w:val="24"/>
        </w:rPr>
        <w:t>5</w:t>
      </w:r>
      <w:r w:rsidRPr="00D269A0">
        <w:rPr>
          <w:sz w:val="24"/>
          <w:szCs w:val="24"/>
        </w:rPr>
        <w:t xml:space="preserve"> зачетных</w:t>
      </w:r>
      <w:r w:rsidRPr="00D269A0">
        <w:rPr>
          <w:spacing w:val="-3"/>
          <w:sz w:val="24"/>
          <w:szCs w:val="24"/>
        </w:rPr>
        <w:t xml:space="preserve"> </w:t>
      </w:r>
      <w:r w:rsidRPr="00D269A0">
        <w:rPr>
          <w:sz w:val="24"/>
          <w:szCs w:val="24"/>
        </w:rPr>
        <w:t>единиц.</w:t>
      </w:r>
    </w:p>
    <w:p w:rsidR="00332154" w:rsidRPr="00D269A0" w:rsidRDefault="00AF2A2E" w:rsidP="00D269A0">
      <w:pPr>
        <w:pStyle w:val="ae"/>
        <w:tabs>
          <w:tab w:val="left" w:pos="5768"/>
        </w:tabs>
        <w:ind w:left="0" w:firstLine="709"/>
        <w:rPr>
          <w:sz w:val="24"/>
          <w:szCs w:val="24"/>
        </w:rPr>
      </w:pPr>
      <w:r w:rsidRPr="00D269A0">
        <w:rPr>
          <w:sz w:val="24"/>
          <w:szCs w:val="24"/>
        </w:rPr>
        <w:t>Продолжительность</w:t>
      </w:r>
      <w:r w:rsidRPr="00D269A0">
        <w:rPr>
          <w:spacing w:val="-2"/>
          <w:sz w:val="24"/>
          <w:szCs w:val="24"/>
        </w:rPr>
        <w:t xml:space="preserve"> </w:t>
      </w:r>
      <w:r w:rsidRPr="00D269A0">
        <w:rPr>
          <w:sz w:val="24"/>
          <w:szCs w:val="24"/>
        </w:rPr>
        <w:t xml:space="preserve">практики </w:t>
      </w:r>
      <w:r w:rsidR="00693D86">
        <w:rPr>
          <w:sz w:val="24"/>
          <w:szCs w:val="24"/>
        </w:rPr>
        <w:t>540</w:t>
      </w:r>
      <w:r w:rsidRPr="00D269A0">
        <w:rPr>
          <w:sz w:val="24"/>
          <w:szCs w:val="24"/>
        </w:rPr>
        <w:t xml:space="preserve"> часов.</w:t>
      </w:r>
    </w:p>
    <w:p w:rsidR="00332154" w:rsidRPr="00D269A0" w:rsidRDefault="00332154" w:rsidP="00D269A0">
      <w:pPr>
        <w:pStyle w:val="ae"/>
        <w:tabs>
          <w:tab w:val="left" w:pos="5768"/>
        </w:tabs>
        <w:ind w:left="0" w:firstLine="709"/>
        <w:rPr>
          <w:sz w:val="24"/>
          <w:szCs w:val="24"/>
        </w:rPr>
      </w:pPr>
    </w:p>
    <w:p w:rsidR="00332154" w:rsidRPr="00D269A0" w:rsidRDefault="00AF2A2E" w:rsidP="00D269A0">
      <w:pPr>
        <w:pStyle w:val="1"/>
        <w:numPr>
          <w:ilvl w:val="0"/>
          <w:numId w:val="1"/>
        </w:numPr>
        <w:tabs>
          <w:tab w:val="left" w:pos="525"/>
        </w:tabs>
        <w:ind w:left="0" w:firstLine="0"/>
        <w:jc w:val="center"/>
        <w:rPr>
          <w:sz w:val="24"/>
          <w:szCs w:val="24"/>
        </w:rPr>
      </w:pPr>
      <w:bookmarkStart w:id="5" w:name="_Toc459976018"/>
      <w:bookmarkEnd w:id="5"/>
      <w:r w:rsidRPr="00D269A0">
        <w:rPr>
          <w:sz w:val="24"/>
          <w:szCs w:val="24"/>
        </w:rPr>
        <w:t>Содержание практики</w:t>
      </w:r>
    </w:p>
    <w:p w:rsidR="00332154" w:rsidRPr="00D269A0" w:rsidRDefault="00332154" w:rsidP="00D269A0">
      <w:pPr>
        <w:pStyle w:val="1"/>
        <w:tabs>
          <w:tab w:val="left" w:pos="525"/>
        </w:tabs>
        <w:ind w:left="0" w:firstLine="0"/>
        <w:jc w:val="both"/>
        <w:rPr>
          <w:sz w:val="24"/>
          <w:szCs w:val="24"/>
        </w:rPr>
      </w:pPr>
    </w:p>
    <w:p w:rsidR="00332154" w:rsidRPr="00D269A0" w:rsidRDefault="00AF2A2E" w:rsidP="00D269A0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6" w:name="_Toc459976019"/>
      <w:r w:rsidRPr="00D269A0">
        <w:rPr>
          <w:b/>
          <w:sz w:val="24"/>
          <w:szCs w:val="24"/>
        </w:rPr>
        <w:t xml:space="preserve">5.1 Разделы практики и трудоемкость по видам учебных занятий </w:t>
      </w:r>
    </w:p>
    <w:p w:rsidR="00332154" w:rsidRPr="00D269A0" w:rsidRDefault="00AF2A2E" w:rsidP="00D269A0">
      <w:pPr>
        <w:pStyle w:val="2"/>
        <w:ind w:left="0" w:right="0" w:firstLine="0"/>
        <w:jc w:val="center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>(в академических</w:t>
      </w:r>
      <w:r w:rsidRPr="00D269A0">
        <w:rPr>
          <w:b/>
          <w:spacing w:val="-6"/>
          <w:sz w:val="24"/>
          <w:szCs w:val="24"/>
        </w:rPr>
        <w:t xml:space="preserve"> </w:t>
      </w:r>
      <w:bookmarkEnd w:id="6"/>
      <w:r w:rsidRPr="00D269A0">
        <w:rPr>
          <w:b/>
          <w:sz w:val="24"/>
          <w:szCs w:val="24"/>
        </w:rPr>
        <w:t>часах)</w:t>
      </w:r>
    </w:p>
    <w:p w:rsidR="00332154" w:rsidRPr="00D269A0" w:rsidRDefault="00332154" w:rsidP="00D269A0">
      <w:pPr>
        <w:jc w:val="center"/>
        <w:rPr>
          <w:b/>
          <w:i/>
          <w:sz w:val="24"/>
          <w:szCs w:val="24"/>
        </w:rPr>
      </w:pPr>
    </w:p>
    <w:p w:rsidR="00332154" w:rsidRPr="00D269A0" w:rsidRDefault="00AF2A2E" w:rsidP="00D269A0">
      <w:pPr>
        <w:jc w:val="center"/>
        <w:rPr>
          <w:b/>
          <w:i/>
          <w:sz w:val="24"/>
          <w:szCs w:val="24"/>
        </w:rPr>
      </w:pPr>
      <w:r w:rsidRPr="00D269A0">
        <w:rPr>
          <w:b/>
          <w:i/>
          <w:sz w:val="24"/>
          <w:szCs w:val="24"/>
        </w:rPr>
        <w:t>Для очной формы обучения</w:t>
      </w:r>
    </w:p>
    <w:p w:rsidR="00694244" w:rsidRPr="00D269A0" w:rsidRDefault="00694244" w:rsidP="00694244">
      <w:pPr>
        <w:pStyle w:val="ae"/>
        <w:tabs>
          <w:tab w:val="left" w:pos="5768"/>
        </w:tabs>
        <w:ind w:left="0" w:firstLine="709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 xml:space="preserve">3 курс </w:t>
      </w:r>
      <w:r>
        <w:rPr>
          <w:b/>
          <w:sz w:val="24"/>
          <w:szCs w:val="24"/>
        </w:rPr>
        <w:t>5</w:t>
      </w:r>
      <w:r w:rsidRPr="00D269A0">
        <w:rPr>
          <w:b/>
          <w:sz w:val="24"/>
          <w:szCs w:val="24"/>
        </w:rPr>
        <w:t xml:space="preserve"> семестр – 2 недели</w:t>
      </w:r>
    </w:p>
    <w:p w:rsidR="00694244" w:rsidRPr="00D269A0" w:rsidRDefault="00694244" w:rsidP="00694244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6"/>
        <w:gridCol w:w="2269"/>
        <w:gridCol w:w="4149"/>
        <w:gridCol w:w="669"/>
        <w:gridCol w:w="2553"/>
      </w:tblGrid>
      <w:tr w:rsidR="00694244" w:rsidRPr="00D269A0" w:rsidTr="0074536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4244" w:rsidRPr="00D269A0" w:rsidRDefault="00694244" w:rsidP="00745368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4244" w:rsidRPr="00D269A0" w:rsidRDefault="00694244" w:rsidP="00745368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4244" w:rsidRPr="00D269A0" w:rsidRDefault="00694244" w:rsidP="00745368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4244" w:rsidRPr="00D269A0" w:rsidRDefault="00694244" w:rsidP="00745368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694244" w:rsidRPr="00D269A0" w:rsidTr="0074536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4244" w:rsidRPr="00D269A0" w:rsidRDefault="00694244" w:rsidP="00745368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694244" w:rsidRPr="00D269A0" w:rsidRDefault="00694244" w:rsidP="00745368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694244" w:rsidRPr="00D269A0" w:rsidRDefault="00694244" w:rsidP="00745368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694244" w:rsidRPr="00D269A0" w:rsidTr="0074536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4244" w:rsidRPr="00D269A0" w:rsidRDefault="00694244" w:rsidP="00745368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:rsidR="00694244" w:rsidRPr="00D269A0" w:rsidRDefault="00694244" w:rsidP="00745368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Инструктаж по технике</w:t>
            </w:r>
          </w:p>
          <w:p w:rsidR="00694244" w:rsidRPr="00D269A0" w:rsidRDefault="00694244" w:rsidP="00745368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694244" w:rsidRPr="00D269A0" w:rsidRDefault="00694244" w:rsidP="00745368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694244" w:rsidRPr="00D269A0" w:rsidRDefault="00694244" w:rsidP="00745368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694244" w:rsidRPr="00D269A0" w:rsidTr="00745368">
        <w:trPr>
          <w:trHeight w:val="1680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4244" w:rsidRPr="00D269A0" w:rsidRDefault="00694244" w:rsidP="00745368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100</w:t>
            </w:r>
          </w:p>
          <w:p w:rsidR="00694244" w:rsidRPr="00D269A0" w:rsidRDefault="00694244" w:rsidP="00745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694244" w:rsidRPr="00D269A0" w:rsidRDefault="00694244" w:rsidP="00745368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694244" w:rsidRPr="00D269A0" w:rsidRDefault="00694244" w:rsidP="00745368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694244" w:rsidRPr="00D269A0" w:rsidTr="0074536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4244" w:rsidRPr="00D269A0" w:rsidRDefault="00694244" w:rsidP="00745368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jc w:val="center"/>
              <w:rPr>
                <w:sz w:val="24"/>
                <w:szCs w:val="24"/>
                <w:lang w:val="en-US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694244" w:rsidRPr="00D269A0" w:rsidRDefault="00694244" w:rsidP="00745368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694244" w:rsidRPr="00D269A0" w:rsidRDefault="00694244" w:rsidP="00745368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694244" w:rsidRPr="00D269A0" w:rsidTr="0074536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4244" w:rsidRPr="00D269A0" w:rsidRDefault="00694244" w:rsidP="00745368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694244" w:rsidRPr="00D269A0" w:rsidRDefault="00694244" w:rsidP="00745368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694244" w:rsidRPr="00D269A0" w:rsidRDefault="00694244" w:rsidP="00745368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:rsidR="00694244" w:rsidRPr="00D269A0" w:rsidRDefault="00694244" w:rsidP="00745368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</w:t>
            </w:r>
            <w:r w:rsidRPr="00D269A0">
              <w:rPr>
                <w:sz w:val="24"/>
                <w:szCs w:val="24"/>
              </w:rPr>
              <w:lastRenderedPageBreak/>
              <w:t>презентации отчета по практике</w:t>
            </w:r>
          </w:p>
        </w:tc>
      </w:tr>
      <w:tr w:rsidR="00694244" w:rsidRPr="00D269A0" w:rsidTr="0074536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4244" w:rsidRPr="00D269A0" w:rsidRDefault="00694244" w:rsidP="00745368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694244" w:rsidRPr="00D269A0" w:rsidTr="00745368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4244" w:rsidRPr="00D269A0" w:rsidRDefault="00694244" w:rsidP="00745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4244" w:rsidRPr="00D269A0" w:rsidRDefault="00694244" w:rsidP="00745368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4244" w:rsidRPr="00D269A0" w:rsidRDefault="00694244" w:rsidP="0074536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244" w:rsidRPr="00D269A0" w:rsidRDefault="00694244" w:rsidP="00745368">
            <w:pPr>
              <w:rPr>
                <w:sz w:val="24"/>
                <w:szCs w:val="24"/>
              </w:rPr>
            </w:pPr>
          </w:p>
        </w:tc>
      </w:tr>
    </w:tbl>
    <w:p w:rsidR="00694244" w:rsidRDefault="00694244" w:rsidP="00D269A0">
      <w:pPr>
        <w:pStyle w:val="ae"/>
        <w:tabs>
          <w:tab w:val="left" w:pos="5768"/>
        </w:tabs>
        <w:ind w:left="0" w:firstLine="709"/>
        <w:rPr>
          <w:b/>
          <w:sz w:val="24"/>
          <w:szCs w:val="24"/>
        </w:rPr>
      </w:pPr>
    </w:p>
    <w:p w:rsidR="00332154" w:rsidRPr="00D269A0" w:rsidRDefault="00AF2A2E" w:rsidP="00D269A0">
      <w:pPr>
        <w:pStyle w:val="ae"/>
        <w:tabs>
          <w:tab w:val="left" w:pos="5768"/>
        </w:tabs>
        <w:ind w:left="0" w:firstLine="709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>3 курс 6 семестр – 2 недели</w:t>
      </w:r>
    </w:p>
    <w:p w:rsidR="00332154" w:rsidRPr="00D269A0" w:rsidRDefault="00332154" w:rsidP="00D269A0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6"/>
        <w:gridCol w:w="2269"/>
        <w:gridCol w:w="4149"/>
        <w:gridCol w:w="669"/>
        <w:gridCol w:w="2553"/>
      </w:tblGrid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Инструктаж по технике</w:t>
            </w:r>
          </w:p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332154" w:rsidRPr="00D269A0">
        <w:trPr>
          <w:trHeight w:val="1680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100</w:t>
            </w:r>
          </w:p>
          <w:p w:rsidR="00332154" w:rsidRPr="00D269A0" w:rsidRDefault="00332154" w:rsidP="00D26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  <w:lang w:val="en-US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332154" w:rsidP="00D269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332154" w:rsidP="00D269A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332154" w:rsidP="00D269A0">
            <w:pPr>
              <w:rPr>
                <w:sz w:val="24"/>
                <w:szCs w:val="24"/>
              </w:rPr>
            </w:pPr>
          </w:p>
        </w:tc>
      </w:tr>
    </w:tbl>
    <w:p w:rsidR="00332154" w:rsidRPr="00D269A0" w:rsidRDefault="00332154" w:rsidP="00D269A0">
      <w:pPr>
        <w:ind w:firstLine="540"/>
        <w:jc w:val="both"/>
        <w:rPr>
          <w:i/>
          <w:sz w:val="24"/>
          <w:szCs w:val="24"/>
        </w:rPr>
      </w:pPr>
    </w:p>
    <w:p w:rsidR="00332154" w:rsidRPr="00D269A0" w:rsidRDefault="00AF2A2E" w:rsidP="00D269A0">
      <w:pPr>
        <w:jc w:val="center"/>
        <w:rPr>
          <w:b/>
          <w:i/>
          <w:sz w:val="24"/>
          <w:szCs w:val="24"/>
        </w:rPr>
      </w:pPr>
      <w:r w:rsidRPr="00D269A0">
        <w:rPr>
          <w:b/>
          <w:i/>
          <w:sz w:val="24"/>
          <w:szCs w:val="24"/>
        </w:rPr>
        <w:t>Для очной формы обучения</w:t>
      </w:r>
    </w:p>
    <w:p w:rsidR="00332154" w:rsidRPr="00D269A0" w:rsidRDefault="00AF2A2E" w:rsidP="00D269A0">
      <w:pPr>
        <w:pStyle w:val="ae"/>
        <w:tabs>
          <w:tab w:val="left" w:pos="5768"/>
        </w:tabs>
        <w:ind w:left="0" w:firstLine="709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>4 курс 7 семестр – 2 недели</w:t>
      </w:r>
    </w:p>
    <w:p w:rsidR="00332154" w:rsidRPr="00D269A0" w:rsidRDefault="00332154" w:rsidP="00D269A0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6"/>
        <w:gridCol w:w="2269"/>
        <w:gridCol w:w="4149"/>
        <w:gridCol w:w="669"/>
        <w:gridCol w:w="2553"/>
      </w:tblGrid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Установочная конференция / Организационный семинар по </w:t>
            </w:r>
            <w:r w:rsidRPr="00D269A0">
              <w:rPr>
                <w:sz w:val="24"/>
                <w:szCs w:val="24"/>
              </w:rPr>
              <w:lastRenderedPageBreak/>
              <w:t>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Инструктаж по технике</w:t>
            </w:r>
          </w:p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332154" w:rsidRPr="00D269A0">
        <w:trPr>
          <w:trHeight w:val="1680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100</w:t>
            </w:r>
          </w:p>
          <w:p w:rsidR="00332154" w:rsidRPr="00D269A0" w:rsidRDefault="00332154" w:rsidP="00D26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  <w:lang w:val="en-US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332154" w:rsidP="00D269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332154" w:rsidP="00D269A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332154" w:rsidP="00D269A0">
            <w:pPr>
              <w:rPr>
                <w:sz w:val="24"/>
                <w:szCs w:val="24"/>
              </w:rPr>
            </w:pPr>
          </w:p>
        </w:tc>
      </w:tr>
    </w:tbl>
    <w:p w:rsidR="00332154" w:rsidRPr="00D269A0" w:rsidRDefault="00332154" w:rsidP="00D269A0">
      <w:pPr>
        <w:ind w:firstLine="540"/>
        <w:jc w:val="both"/>
        <w:rPr>
          <w:i/>
          <w:sz w:val="24"/>
          <w:szCs w:val="24"/>
        </w:rPr>
      </w:pPr>
    </w:p>
    <w:p w:rsidR="00332154" w:rsidRPr="00D269A0" w:rsidRDefault="00AF2A2E" w:rsidP="00D269A0">
      <w:pPr>
        <w:jc w:val="center"/>
        <w:rPr>
          <w:b/>
          <w:i/>
          <w:sz w:val="24"/>
          <w:szCs w:val="24"/>
        </w:rPr>
      </w:pPr>
      <w:r w:rsidRPr="00D269A0">
        <w:rPr>
          <w:b/>
          <w:i/>
          <w:sz w:val="24"/>
          <w:szCs w:val="24"/>
        </w:rPr>
        <w:t>Для очной формы обучения</w:t>
      </w:r>
    </w:p>
    <w:p w:rsidR="00332154" w:rsidRPr="00D269A0" w:rsidRDefault="00AF2A2E" w:rsidP="00D269A0">
      <w:pPr>
        <w:pStyle w:val="ae"/>
        <w:tabs>
          <w:tab w:val="left" w:pos="5768"/>
        </w:tabs>
        <w:ind w:left="0" w:firstLine="709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>4 курс 8 семестр – 2 недели</w:t>
      </w:r>
    </w:p>
    <w:p w:rsidR="00332154" w:rsidRPr="00D269A0" w:rsidRDefault="00332154" w:rsidP="00D269A0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6"/>
        <w:gridCol w:w="2269"/>
        <w:gridCol w:w="4149"/>
        <w:gridCol w:w="669"/>
        <w:gridCol w:w="2553"/>
      </w:tblGrid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Инструктаж по технике</w:t>
            </w:r>
          </w:p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332154" w:rsidRPr="00D269A0">
        <w:trPr>
          <w:trHeight w:val="1680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100</w:t>
            </w:r>
          </w:p>
          <w:p w:rsidR="00332154" w:rsidRPr="00D269A0" w:rsidRDefault="00332154" w:rsidP="00D26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  <w:lang w:val="en-US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332154" w:rsidP="00D269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332154" w:rsidP="00D269A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332154" w:rsidP="00D269A0">
            <w:pPr>
              <w:rPr>
                <w:sz w:val="24"/>
                <w:szCs w:val="24"/>
              </w:rPr>
            </w:pPr>
          </w:p>
        </w:tc>
      </w:tr>
    </w:tbl>
    <w:p w:rsidR="00332154" w:rsidRPr="00D269A0" w:rsidRDefault="00332154" w:rsidP="00D269A0">
      <w:pPr>
        <w:ind w:firstLine="540"/>
        <w:jc w:val="both"/>
        <w:rPr>
          <w:i/>
          <w:sz w:val="24"/>
          <w:szCs w:val="24"/>
        </w:rPr>
      </w:pPr>
    </w:p>
    <w:p w:rsidR="00332154" w:rsidRPr="00D269A0" w:rsidRDefault="00AF2A2E" w:rsidP="00D269A0">
      <w:pPr>
        <w:jc w:val="center"/>
        <w:rPr>
          <w:b/>
          <w:i/>
          <w:sz w:val="24"/>
          <w:szCs w:val="24"/>
        </w:rPr>
      </w:pPr>
      <w:r w:rsidRPr="00D269A0">
        <w:rPr>
          <w:b/>
          <w:i/>
          <w:sz w:val="24"/>
          <w:szCs w:val="24"/>
        </w:rPr>
        <w:t>Для очной формы обучения</w:t>
      </w:r>
    </w:p>
    <w:p w:rsidR="00332154" w:rsidRPr="00D269A0" w:rsidRDefault="00AF2A2E" w:rsidP="00D269A0">
      <w:pPr>
        <w:ind w:firstLine="540"/>
        <w:jc w:val="both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>5 курс 9 семестр – 2 недели</w:t>
      </w:r>
    </w:p>
    <w:p w:rsidR="00332154" w:rsidRPr="00D269A0" w:rsidRDefault="00332154" w:rsidP="00D269A0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6"/>
        <w:gridCol w:w="2269"/>
        <w:gridCol w:w="4149"/>
        <w:gridCol w:w="669"/>
        <w:gridCol w:w="2553"/>
      </w:tblGrid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Инструктаж по технике</w:t>
            </w:r>
          </w:p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332154" w:rsidRPr="00D269A0">
        <w:trPr>
          <w:trHeight w:val="1680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100</w:t>
            </w:r>
          </w:p>
          <w:p w:rsidR="00332154" w:rsidRPr="00D269A0" w:rsidRDefault="00332154" w:rsidP="00D26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  <w:lang w:val="en-US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отчета </w:t>
            </w:r>
            <w:r w:rsidRPr="00D269A0">
              <w:rPr>
                <w:sz w:val="24"/>
                <w:szCs w:val="24"/>
              </w:rPr>
              <w:lastRenderedPageBreak/>
              <w:t>о практике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 xml:space="preserve">Формирование результатов </w:t>
            </w:r>
            <w:r w:rsidRPr="00D269A0">
              <w:rPr>
                <w:sz w:val="24"/>
                <w:szCs w:val="24"/>
              </w:rPr>
              <w:lastRenderedPageBreak/>
              <w:t>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Индивидуальный </w:t>
            </w:r>
            <w:r w:rsidRPr="00D269A0">
              <w:rPr>
                <w:sz w:val="24"/>
                <w:szCs w:val="24"/>
              </w:rPr>
              <w:lastRenderedPageBreak/>
              <w:t>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332154" w:rsidP="00D269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332154" w:rsidP="00D269A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332154" w:rsidP="00D269A0">
            <w:pPr>
              <w:rPr>
                <w:sz w:val="24"/>
                <w:szCs w:val="24"/>
              </w:rPr>
            </w:pPr>
          </w:p>
        </w:tc>
      </w:tr>
    </w:tbl>
    <w:p w:rsidR="00332154" w:rsidRPr="00D269A0" w:rsidRDefault="00332154" w:rsidP="00D269A0">
      <w:pPr>
        <w:ind w:firstLine="540"/>
        <w:jc w:val="both"/>
        <w:rPr>
          <w:i/>
          <w:sz w:val="24"/>
          <w:szCs w:val="24"/>
        </w:rPr>
      </w:pPr>
    </w:p>
    <w:p w:rsidR="00332154" w:rsidRPr="00D269A0" w:rsidRDefault="00AF2A2E" w:rsidP="00D269A0">
      <w:pPr>
        <w:jc w:val="center"/>
        <w:rPr>
          <w:b/>
          <w:i/>
          <w:sz w:val="24"/>
          <w:szCs w:val="24"/>
        </w:rPr>
      </w:pPr>
      <w:r w:rsidRPr="00D269A0">
        <w:rPr>
          <w:b/>
          <w:i/>
          <w:sz w:val="24"/>
          <w:szCs w:val="24"/>
        </w:rPr>
        <w:t>Для заочной формы обучения</w:t>
      </w:r>
    </w:p>
    <w:p w:rsidR="00332154" w:rsidRPr="00D269A0" w:rsidRDefault="00AF2A2E" w:rsidP="00D269A0">
      <w:pPr>
        <w:pStyle w:val="ae"/>
        <w:tabs>
          <w:tab w:val="left" w:pos="5768"/>
        </w:tabs>
        <w:ind w:left="0" w:firstLine="709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>3 курс – 2 недели</w:t>
      </w:r>
    </w:p>
    <w:p w:rsidR="00332154" w:rsidRPr="00D269A0" w:rsidRDefault="00332154" w:rsidP="00D269A0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6"/>
        <w:gridCol w:w="2308"/>
        <w:gridCol w:w="4110"/>
        <w:gridCol w:w="669"/>
        <w:gridCol w:w="2553"/>
      </w:tblGrid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Инструктаж по технике</w:t>
            </w:r>
          </w:p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Тест</w:t>
            </w:r>
          </w:p>
        </w:tc>
      </w:tr>
      <w:tr w:rsidR="00332154" w:rsidRPr="00D269A0">
        <w:trPr>
          <w:trHeight w:val="1667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100</w:t>
            </w:r>
          </w:p>
          <w:p w:rsidR="00332154" w:rsidRPr="00D269A0" w:rsidRDefault="00332154" w:rsidP="00D26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  <w:lang w:val="en-US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332154" w:rsidP="00D269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332154" w:rsidP="00D269A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332154" w:rsidP="00D269A0">
            <w:pPr>
              <w:jc w:val="both"/>
              <w:rPr>
                <w:sz w:val="24"/>
                <w:szCs w:val="24"/>
              </w:rPr>
            </w:pPr>
          </w:p>
        </w:tc>
      </w:tr>
    </w:tbl>
    <w:p w:rsidR="00332154" w:rsidRPr="00D269A0" w:rsidRDefault="00332154" w:rsidP="00D269A0">
      <w:pPr>
        <w:ind w:firstLine="540"/>
        <w:jc w:val="both"/>
        <w:rPr>
          <w:i/>
          <w:sz w:val="24"/>
          <w:szCs w:val="24"/>
        </w:rPr>
      </w:pPr>
    </w:p>
    <w:p w:rsidR="00332154" w:rsidRPr="00D269A0" w:rsidRDefault="00AF2A2E" w:rsidP="00D269A0">
      <w:pPr>
        <w:jc w:val="center"/>
        <w:rPr>
          <w:b/>
          <w:i/>
          <w:sz w:val="24"/>
          <w:szCs w:val="24"/>
        </w:rPr>
      </w:pPr>
      <w:r w:rsidRPr="00D269A0">
        <w:rPr>
          <w:b/>
          <w:i/>
          <w:sz w:val="24"/>
          <w:szCs w:val="24"/>
        </w:rPr>
        <w:t>Для заочной формы обучения</w:t>
      </w:r>
    </w:p>
    <w:p w:rsidR="00332154" w:rsidRPr="00D269A0" w:rsidRDefault="00AF2A2E" w:rsidP="00D269A0">
      <w:pPr>
        <w:pStyle w:val="ae"/>
        <w:tabs>
          <w:tab w:val="left" w:pos="5768"/>
        </w:tabs>
        <w:ind w:left="0" w:firstLine="709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 xml:space="preserve">4 курс – </w:t>
      </w:r>
      <w:r w:rsidR="00694244">
        <w:rPr>
          <w:b/>
          <w:sz w:val="24"/>
          <w:szCs w:val="24"/>
        </w:rPr>
        <w:t>4</w:t>
      </w:r>
      <w:r w:rsidRPr="00D269A0">
        <w:rPr>
          <w:b/>
          <w:sz w:val="24"/>
          <w:szCs w:val="24"/>
        </w:rPr>
        <w:t xml:space="preserve"> недели</w:t>
      </w:r>
    </w:p>
    <w:p w:rsidR="00332154" w:rsidRPr="00D269A0" w:rsidRDefault="00332154" w:rsidP="00D269A0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6"/>
        <w:gridCol w:w="2308"/>
        <w:gridCol w:w="4110"/>
        <w:gridCol w:w="669"/>
        <w:gridCol w:w="2553"/>
      </w:tblGrid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6A487E" w:rsidP="00D26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Инструктаж по технике</w:t>
            </w:r>
          </w:p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6A487E" w:rsidP="00D26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Тест</w:t>
            </w:r>
          </w:p>
        </w:tc>
      </w:tr>
      <w:tr w:rsidR="00332154" w:rsidRPr="00D269A0">
        <w:trPr>
          <w:trHeight w:val="1667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6A487E" w:rsidP="00D26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2A2E" w:rsidRPr="00D269A0">
              <w:rPr>
                <w:sz w:val="24"/>
                <w:szCs w:val="24"/>
              </w:rPr>
              <w:t>00</w:t>
            </w:r>
          </w:p>
          <w:p w:rsidR="00332154" w:rsidRPr="00D269A0" w:rsidRDefault="00332154" w:rsidP="00D26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6A487E" w:rsidP="00D269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6A487E" w:rsidP="00D26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6A487E" w:rsidP="00D269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332154" w:rsidP="00D269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332154" w:rsidP="00D269A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6A487E" w:rsidP="00D269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332154" w:rsidP="00D269A0">
            <w:pPr>
              <w:jc w:val="both"/>
              <w:rPr>
                <w:sz w:val="24"/>
                <w:szCs w:val="24"/>
              </w:rPr>
            </w:pPr>
          </w:p>
        </w:tc>
      </w:tr>
    </w:tbl>
    <w:p w:rsidR="00332154" w:rsidRPr="00D269A0" w:rsidRDefault="00332154" w:rsidP="00D269A0">
      <w:pPr>
        <w:rPr>
          <w:i/>
          <w:sz w:val="24"/>
          <w:szCs w:val="24"/>
        </w:rPr>
      </w:pPr>
    </w:p>
    <w:p w:rsidR="00332154" w:rsidRPr="00D269A0" w:rsidRDefault="00AF2A2E" w:rsidP="00D269A0">
      <w:pPr>
        <w:jc w:val="center"/>
        <w:rPr>
          <w:b/>
          <w:i/>
          <w:sz w:val="24"/>
          <w:szCs w:val="24"/>
        </w:rPr>
      </w:pPr>
      <w:r w:rsidRPr="00D269A0">
        <w:rPr>
          <w:b/>
          <w:i/>
          <w:sz w:val="24"/>
          <w:szCs w:val="24"/>
        </w:rPr>
        <w:t>Для заочной формы обучения</w:t>
      </w:r>
    </w:p>
    <w:p w:rsidR="00332154" w:rsidRPr="00D269A0" w:rsidRDefault="006A487E" w:rsidP="00D269A0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F2A2E" w:rsidRPr="00D269A0">
        <w:rPr>
          <w:b/>
          <w:sz w:val="24"/>
          <w:szCs w:val="24"/>
        </w:rPr>
        <w:t xml:space="preserve"> курс – 4 недели</w:t>
      </w:r>
    </w:p>
    <w:p w:rsidR="00332154" w:rsidRPr="00D269A0" w:rsidRDefault="00332154" w:rsidP="00D269A0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6"/>
        <w:gridCol w:w="2308"/>
        <w:gridCol w:w="4110"/>
        <w:gridCol w:w="669"/>
        <w:gridCol w:w="2553"/>
      </w:tblGrid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Инструктаж по технике</w:t>
            </w:r>
          </w:p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Тест</w:t>
            </w:r>
          </w:p>
        </w:tc>
      </w:tr>
      <w:tr w:rsidR="00332154" w:rsidRPr="00D269A0">
        <w:trPr>
          <w:trHeight w:val="1667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200</w:t>
            </w:r>
          </w:p>
          <w:p w:rsidR="00332154" w:rsidRPr="00D269A0" w:rsidRDefault="00332154" w:rsidP="00D26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  <w:lang w:val="en-US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2154" w:rsidRPr="00D269A0" w:rsidRDefault="00AF2A2E" w:rsidP="00D269A0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332154" w:rsidRPr="00D269A0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332154" w:rsidP="00D269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332154" w:rsidP="00D269A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AF2A2E" w:rsidP="00D269A0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216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2154" w:rsidRPr="00D269A0" w:rsidRDefault="00332154" w:rsidP="00D269A0">
            <w:pPr>
              <w:jc w:val="both"/>
              <w:rPr>
                <w:sz w:val="24"/>
                <w:szCs w:val="24"/>
              </w:rPr>
            </w:pPr>
          </w:p>
        </w:tc>
      </w:tr>
    </w:tbl>
    <w:p w:rsidR="00332154" w:rsidRPr="00D269A0" w:rsidRDefault="00332154" w:rsidP="00D269A0">
      <w:pPr>
        <w:rPr>
          <w:i/>
          <w:sz w:val="24"/>
          <w:szCs w:val="24"/>
        </w:rPr>
      </w:pPr>
    </w:p>
    <w:p w:rsidR="00332154" w:rsidRPr="00D269A0" w:rsidRDefault="00332154" w:rsidP="00D269A0">
      <w:pPr>
        <w:rPr>
          <w:i/>
          <w:sz w:val="24"/>
          <w:szCs w:val="24"/>
        </w:rPr>
      </w:pPr>
    </w:p>
    <w:p w:rsidR="00332154" w:rsidRPr="00D269A0" w:rsidRDefault="00AF2A2E" w:rsidP="00D269A0">
      <w:pPr>
        <w:pStyle w:val="2"/>
        <w:numPr>
          <w:ilvl w:val="1"/>
          <w:numId w:val="2"/>
        </w:numPr>
        <w:ind w:left="0" w:right="0" w:firstLine="0"/>
        <w:jc w:val="center"/>
        <w:rPr>
          <w:b/>
          <w:sz w:val="24"/>
          <w:szCs w:val="24"/>
        </w:rPr>
      </w:pPr>
      <w:bookmarkStart w:id="7" w:name="_Toc459976020"/>
      <w:r w:rsidRPr="00D269A0">
        <w:rPr>
          <w:b/>
          <w:sz w:val="24"/>
          <w:szCs w:val="24"/>
        </w:rPr>
        <w:t>Содержание практики, структурированное по</w:t>
      </w:r>
      <w:r w:rsidRPr="00D269A0">
        <w:rPr>
          <w:b/>
          <w:spacing w:val="-20"/>
          <w:sz w:val="24"/>
          <w:szCs w:val="24"/>
        </w:rPr>
        <w:t xml:space="preserve"> </w:t>
      </w:r>
      <w:bookmarkEnd w:id="7"/>
      <w:r w:rsidRPr="00D269A0">
        <w:rPr>
          <w:b/>
          <w:sz w:val="24"/>
          <w:szCs w:val="24"/>
        </w:rPr>
        <w:t>разделам (темам)</w:t>
      </w:r>
    </w:p>
    <w:p w:rsidR="00332154" w:rsidRPr="00D269A0" w:rsidRDefault="00332154" w:rsidP="00D269A0">
      <w:pPr>
        <w:pStyle w:val="TableParagraph"/>
        <w:ind w:left="0" w:firstLine="709"/>
        <w:jc w:val="both"/>
        <w:rPr>
          <w:b/>
          <w:sz w:val="24"/>
          <w:szCs w:val="24"/>
        </w:rPr>
      </w:pPr>
    </w:p>
    <w:p w:rsidR="00332154" w:rsidRPr="00D269A0" w:rsidRDefault="00AF2A2E" w:rsidP="00D269A0">
      <w:pPr>
        <w:ind w:firstLine="709"/>
        <w:jc w:val="both"/>
        <w:rPr>
          <w:sz w:val="24"/>
          <w:szCs w:val="24"/>
        </w:rPr>
      </w:pPr>
      <w:r w:rsidRPr="00D269A0">
        <w:rPr>
          <w:sz w:val="24"/>
          <w:szCs w:val="24"/>
        </w:rPr>
        <w:t xml:space="preserve">Производственную практику обучающиеся проходят в таможенных органах, </w:t>
      </w:r>
      <w:proofErr w:type="spellStart"/>
      <w:r w:rsidRPr="00D269A0">
        <w:rPr>
          <w:sz w:val="24"/>
          <w:szCs w:val="24"/>
        </w:rPr>
        <w:t>околотаможенных</w:t>
      </w:r>
      <w:proofErr w:type="spellEnd"/>
      <w:r w:rsidRPr="00D269A0">
        <w:rPr>
          <w:sz w:val="24"/>
          <w:szCs w:val="24"/>
        </w:rPr>
        <w:t xml:space="preserve"> структурах. В процессе проведения преддипломной практики студент изучает направления деятельности функциональных отделов экономического блока таможенного органа, либо деятельность участников внешнеэкономической деятельности.</w:t>
      </w:r>
    </w:p>
    <w:p w:rsidR="00332154" w:rsidRPr="00D269A0" w:rsidRDefault="00AF2A2E" w:rsidP="00D269A0">
      <w:pPr>
        <w:ind w:firstLine="709"/>
        <w:jc w:val="both"/>
        <w:rPr>
          <w:sz w:val="24"/>
          <w:szCs w:val="24"/>
        </w:rPr>
      </w:pPr>
      <w:r w:rsidRPr="00D269A0">
        <w:rPr>
          <w:sz w:val="24"/>
          <w:szCs w:val="24"/>
        </w:rPr>
        <w:t>Обучающиеся могут проходить практику в следующих функциональных отделах таможенного органа:  валютного контроля;  таможенных процедур и таможенного контроля;  контроля таможенной стоимости; таможенных платежей;  таможенной статистики и анализа;  таможенной инспекции;  по распоряжению товарами, обращенными в федеральную собственность;  нетарифного регулирования и экспортного контроля (тарифного и нетарифного регулирования); таможенных платежей, по борьбе с контрабандой и в других функциональных подразделениях экономического блока.</w:t>
      </w:r>
    </w:p>
    <w:p w:rsidR="00332154" w:rsidRPr="00D269A0" w:rsidRDefault="00332154" w:rsidP="00D269A0">
      <w:pPr>
        <w:ind w:firstLine="709"/>
        <w:jc w:val="both"/>
        <w:rPr>
          <w:sz w:val="24"/>
          <w:szCs w:val="24"/>
        </w:rPr>
      </w:pPr>
    </w:p>
    <w:p w:rsidR="00332154" w:rsidRPr="00D269A0" w:rsidRDefault="00AF2A2E" w:rsidP="00D269A0">
      <w:pPr>
        <w:ind w:firstLine="709"/>
        <w:jc w:val="both"/>
        <w:rPr>
          <w:b/>
          <w:bCs/>
          <w:sz w:val="24"/>
          <w:szCs w:val="24"/>
        </w:rPr>
      </w:pPr>
      <w:r w:rsidRPr="00D269A0">
        <w:rPr>
          <w:b/>
          <w:sz w:val="24"/>
          <w:szCs w:val="24"/>
        </w:rPr>
        <w:t xml:space="preserve">При прохождении практики в таможенном органе обучающийся должен: </w:t>
      </w:r>
    </w:p>
    <w:p w:rsidR="00332154" w:rsidRPr="00D269A0" w:rsidRDefault="00332154" w:rsidP="00D269A0">
      <w:pPr>
        <w:ind w:firstLine="709"/>
        <w:jc w:val="both"/>
        <w:rPr>
          <w:b/>
          <w:bCs/>
          <w:sz w:val="24"/>
          <w:szCs w:val="24"/>
        </w:rPr>
      </w:pPr>
    </w:p>
    <w:p w:rsidR="00332154" w:rsidRPr="00D269A0" w:rsidRDefault="00AF2A2E" w:rsidP="00D269A0">
      <w:pPr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>в отделе валютного контроля</w:t>
      </w:r>
      <w:r w:rsidRPr="00D269A0">
        <w:rPr>
          <w:i/>
          <w:iCs/>
          <w:sz w:val="24"/>
          <w:szCs w:val="24"/>
        </w:rPr>
        <w:t>:</w:t>
      </w:r>
    </w:p>
    <w:p w:rsidR="00332154" w:rsidRPr="00D269A0" w:rsidRDefault="00AF2A2E" w:rsidP="00D269A0">
      <w:pPr>
        <w:pStyle w:val="HTML0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методику и технологию осуществления валютного контроля в торговом и неторговом обороте и за бартерными сделками;</w:t>
      </w:r>
    </w:p>
    <w:p w:rsidR="00332154" w:rsidRPr="00D269A0" w:rsidRDefault="00AF2A2E" w:rsidP="00D269A0">
      <w:pPr>
        <w:pStyle w:val="HTML0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 участвовать в проведении проверок финансово-хозяйственной деятельности участников ВЭД по соблюдению валютного и таможенного законодательства;</w:t>
      </w:r>
    </w:p>
    <w:p w:rsidR="00332154" w:rsidRPr="00D269A0" w:rsidRDefault="00AF2A2E" w:rsidP="00D269A0">
      <w:pPr>
        <w:pStyle w:val="HTML0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готовить материалы и предложения для организации взаимодействия с другими правоохранительными органами и налоговой службой с целью совместного проведения проверок финансово-хозяйственной деятельности участников ВЭД;</w:t>
      </w:r>
    </w:p>
    <w:p w:rsidR="00332154" w:rsidRPr="00D269A0" w:rsidRDefault="00AF2A2E" w:rsidP="00D269A0">
      <w:pPr>
        <w:pStyle w:val="HTML0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осуществлять сбор, обобщение и проводить анализ информации по валютному контролю, а также готовить материал для руководства и передачи в вышестоящий таможенный орган;</w:t>
      </w:r>
    </w:p>
    <w:p w:rsidR="00332154" w:rsidRPr="00D269A0" w:rsidRDefault="00AF2A2E" w:rsidP="00D269A0">
      <w:pPr>
        <w:pStyle w:val="HTML0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lastRenderedPageBreak/>
        <w:t>вносить предложения по совершенствованию валютного контроля; при необходимости содействовать исполнению функциональных обязанностей специалиста данного отдела;</w:t>
      </w:r>
    </w:p>
    <w:p w:rsidR="00332154" w:rsidRPr="00D269A0" w:rsidRDefault="00332154" w:rsidP="00D269A0">
      <w:pPr>
        <w:ind w:firstLine="709"/>
        <w:jc w:val="both"/>
        <w:rPr>
          <w:b/>
          <w:bCs/>
          <w:sz w:val="24"/>
          <w:szCs w:val="24"/>
        </w:rPr>
      </w:pPr>
    </w:p>
    <w:p w:rsidR="00332154" w:rsidRPr="00D269A0" w:rsidRDefault="00AF2A2E" w:rsidP="00D269A0">
      <w:pPr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>в отделении таможенных процедур и таможенного контроля:</w:t>
      </w:r>
    </w:p>
    <w:p w:rsidR="00332154" w:rsidRPr="00D269A0" w:rsidRDefault="00AF2A2E" w:rsidP="00D269A0">
      <w:pPr>
        <w:pStyle w:val="HTML0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порядок проведения контроля за товарами, помещенными под таможенные процедуры, в том числе правильность заявления товаров под таможенные процедуры;</w:t>
      </w:r>
    </w:p>
    <w:p w:rsidR="00332154" w:rsidRPr="00D269A0" w:rsidRDefault="00AF2A2E" w:rsidP="00D269A0">
      <w:pPr>
        <w:pStyle w:val="HTML0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исследовать порядок применения таможенных процедур, видов и форм таможенного контроля в едином экономическом пространстве;</w:t>
      </w:r>
    </w:p>
    <w:p w:rsidR="00332154" w:rsidRPr="00D269A0" w:rsidRDefault="00AF2A2E" w:rsidP="00D269A0">
      <w:pPr>
        <w:pStyle w:val="HTML0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рассматривать документы и готовить заключения о возможности выдачи лицензий на осуществление деятельности в качестве таможенных представителей;</w:t>
      </w:r>
    </w:p>
    <w:p w:rsidR="00332154" w:rsidRPr="00D269A0" w:rsidRDefault="00AF2A2E" w:rsidP="00D269A0">
      <w:pPr>
        <w:pStyle w:val="HTML0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порядок проведения контроля за фактическим вывозом товаров, помещенных под процедуры реимпорта, реэкспорта, переработки, при обратном вывозе временно ввезенных (вывезенных) товаров;</w:t>
      </w:r>
    </w:p>
    <w:p w:rsidR="00332154" w:rsidRPr="00D269A0" w:rsidRDefault="00AF2A2E" w:rsidP="00D269A0">
      <w:pPr>
        <w:pStyle w:val="HTML0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анализировать и обобщать материалы о практике применения таможенных процедур в регионе деятельности таможни;</w:t>
      </w:r>
    </w:p>
    <w:p w:rsidR="00332154" w:rsidRPr="00D269A0" w:rsidRDefault="00AF2A2E" w:rsidP="00D269A0">
      <w:pPr>
        <w:pStyle w:val="HTML0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выявить проблемы в области применения таможенных процедур.</w:t>
      </w:r>
    </w:p>
    <w:p w:rsidR="00332154" w:rsidRPr="00D269A0" w:rsidRDefault="00332154" w:rsidP="00D269A0">
      <w:pPr>
        <w:ind w:firstLine="709"/>
        <w:jc w:val="both"/>
        <w:rPr>
          <w:b/>
          <w:bCs/>
          <w:sz w:val="24"/>
          <w:szCs w:val="24"/>
        </w:rPr>
      </w:pPr>
    </w:p>
    <w:p w:rsidR="00332154" w:rsidRPr="00D269A0" w:rsidRDefault="00AF2A2E" w:rsidP="00D269A0">
      <w:pPr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>в отделе контроля таможенной стоимости:</w:t>
      </w:r>
    </w:p>
    <w:p w:rsidR="00332154" w:rsidRPr="00D269A0" w:rsidRDefault="00AF2A2E" w:rsidP="00D269A0">
      <w:pPr>
        <w:pStyle w:val="HTML0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овладеть методологией и технологией определения, заявления, контроля и корректировки таможенной стоимости товаров;</w:t>
      </w:r>
    </w:p>
    <w:p w:rsidR="00332154" w:rsidRPr="00D269A0" w:rsidRDefault="00AF2A2E" w:rsidP="00D269A0">
      <w:pPr>
        <w:pStyle w:val="HTML0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проводить анализ динамики, структуры и уровня таможенной стоимости товаров;</w:t>
      </w:r>
    </w:p>
    <w:p w:rsidR="00332154" w:rsidRPr="00D269A0" w:rsidRDefault="00AF2A2E" w:rsidP="00D269A0">
      <w:pPr>
        <w:pStyle w:val="HTML0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научиться использовать материалы других таможенных органов в области совершенствования технологий контроля таможенной стоимости;</w:t>
      </w:r>
    </w:p>
    <w:p w:rsidR="00332154" w:rsidRPr="00D269A0" w:rsidRDefault="00AF2A2E" w:rsidP="00D269A0">
      <w:pPr>
        <w:pStyle w:val="HTML0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анализировать контрактные цены, цены мировых рынков, внутренние цены на ввозимые и вывозимые товары, а также другую информацию, используемую для контроля таможенной стоимости товаров;</w:t>
      </w:r>
    </w:p>
    <w:p w:rsidR="00332154" w:rsidRPr="00D269A0" w:rsidRDefault="00AF2A2E" w:rsidP="00D269A0">
      <w:pPr>
        <w:pStyle w:val="HTML0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принимать участие в рассмотрении запросов и обращений юридических и физических лиц - участников ВЭД по вопросам, относящимся к контролю таможенной стоимости, принимать участие в подготовке заключения и проектов ответов на них;</w:t>
      </w:r>
    </w:p>
    <w:p w:rsidR="00332154" w:rsidRPr="00D269A0" w:rsidRDefault="00AF2A2E" w:rsidP="00D269A0">
      <w:pPr>
        <w:pStyle w:val="HTML0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давать рекомендации по устранению причин искажения таможенной стоимости при ее заявлении и контроле; изучить и др. функциональные обязанности специалиста данного отдела;</w:t>
      </w:r>
    </w:p>
    <w:p w:rsidR="00332154" w:rsidRPr="00D269A0" w:rsidRDefault="00332154" w:rsidP="00D269A0">
      <w:pPr>
        <w:ind w:firstLine="709"/>
        <w:jc w:val="both"/>
        <w:rPr>
          <w:b/>
          <w:bCs/>
          <w:sz w:val="24"/>
          <w:szCs w:val="24"/>
        </w:rPr>
      </w:pPr>
    </w:p>
    <w:p w:rsidR="00332154" w:rsidRPr="00D269A0" w:rsidRDefault="00AF2A2E" w:rsidP="00D269A0">
      <w:pPr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>в отделе таможенных платежей: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порядок контроля правильности исчисления таможенных платежей в соответствии с действующими нормативными документами;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анализировать внешнеторговый оборот (с дифференциацией по экспорту и импорту, по товарным группам, по группам стран и конкретным странам, по таможенным процедурам, по срокам и т.д.) с позиции налогооблагаемой базы;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порядок ведения учета и контроля при предоставлении тарифных и налоговых льгот и преференций, включая стоимостные и количественные квоты, осуществлять анализ таможенных платежей с учетом льгот;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участвовать в подготовке отчета, докладных записок; анализировать на основе деклараций на товары оперативную информацию по начислению и взиманию таможенных платежей;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анализировать движение средств (таможенных платежей) на счете таможенного органа на основе оборотных ведомостей и отчетности;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вырабатывать рекомендации для увеличения полноты взимания таможенных платежей и совершенствованию технологий их начисления и уплаты; изучать и др. функциональные обязанности специалиста данного отдела;</w:t>
      </w:r>
    </w:p>
    <w:p w:rsidR="00332154" w:rsidRPr="00D269A0" w:rsidRDefault="00332154" w:rsidP="00D269A0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:rsidR="00332154" w:rsidRPr="00D269A0" w:rsidRDefault="00AF2A2E" w:rsidP="00D269A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lastRenderedPageBreak/>
        <w:t>в отделе таможенной статистики и анализа: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порядок ведения таможенной статистики в условиях функционирования таможенного союза;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содействовать анализу и предоставлению статистических данных руководству и вышестоящему таможенному органу;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содействовать подготовке информации по данным таможенной статистики для органов государственной власти, находящихся в регионе деятельности таможенного органа;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принимать участие совместно с другими подразделениями таможенного органа в совершенствовании технологии формирования статистики внешней торговли; изучить используемые для таможенной статистики программные средства, изучить другие функциональные обязанности специалиста данного отдела;</w:t>
      </w:r>
    </w:p>
    <w:p w:rsidR="00332154" w:rsidRPr="00D269A0" w:rsidRDefault="00332154" w:rsidP="00D269A0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:rsidR="00332154" w:rsidRPr="00D269A0" w:rsidRDefault="00AF2A2E" w:rsidP="00D269A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>в отделе нетарифного и экспортного контроля (тарифного и нетарифного регулирования):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порядок осуществления контроля таможенного декларирования товаров, подлежащих лицензированию, квотированию, контролю со стороны иных государственных контролирующих органов;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порядок оформления товаров, подлежащих экспортному контролю;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принимать участие в организации взаимодействия таможенного органа с государственными органами по сертификации, санитарно-эпидемиологическому надзору, карантину растений, с ветеринарной службой и иными государственными органами, осуществляющими контроль над качеством ввозимой продукции;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анализировать и обобщать информацию, связанную с вопросами нетарифного и экспортного контроля;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разработать предложения по совершенствованию методов нетарифного и экспортного контроля и внедрения в практику передовых технологий таможенного контроля применительно к мерам нетарифного регулирования; </w:t>
      </w:r>
    </w:p>
    <w:p w:rsidR="00332154" w:rsidRPr="00D269A0" w:rsidRDefault="00332154" w:rsidP="00D269A0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:rsidR="00332154" w:rsidRPr="00D269A0" w:rsidRDefault="00AF2A2E" w:rsidP="00D269A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269A0">
        <w:rPr>
          <w:b/>
          <w:sz w:val="24"/>
          <w:szCs w:val="24"/>
        </w:rPr>
        <w:t>в отделе таможенной инспекции: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анализировать данные об участниках ВЭД и объектах </w:t>
      </w:r>
      <w:proofErr w:type="spellStart"/>
      <w:r w:rsidRPr="00D269A0">
        <w:rPr>
          <w:rFonts w:ascii="Times New Roman" w:hAnsi="Times New Roman" w:cs="Times New Roman"/>
          <w:sz w:val="24"/>
          <w:szCs w:val="24"/>
        </w:rPr>
        <w:t>околотаможенной</w:t>
      </w:r>
      <w:proofErr w:type="spellEnd"/>
      <w:r w:rsidRPr="00D269A0">
        <w:rPr>
          <w:rFonts w:ascii="Times New Roman" w:hAnsi="Times New Roman" w:cs="Times New Roman"/>
          <w:sz w:val="24"/>
          <w:szCs w:val="24"/>
        </w:rPr>
        <w:t xml:space="preserve"> инфраструктуры;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методику составления планов (программ) проведения проверок финансово- хозяйственной деятельности (ФХД) участников ВЭД;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принимать участие в проведении проверок ФХД участников ВЭД и объектов </w:t>
      </w:r>
      <w:proofErr w:type="spellStart"/>
      <w:r w:rsidRPr="00D269A0">
        <w:rPr>
          <w:rFonts w:ascii="Times New Roman" w:hAnsi="Times New Roman" w:cs="Times New Roman"/>
          <w:sz w:val="24"/>
          <w:szCs w:val="24"/>
        </w:rPr>
        <w:t>околотаможенной</w:t>
      </w:r>
      <w:proofErr w:type="spellEnd"/>
      <w:r w:rsidRPr="00D269A0">
        <w:rPr>
          <w:rFonts w:ascii="Times New Roman" w:hAnsi="Times New Roman" w:cs="Times New Roman"/>
          <w:sz w:val="24"/>
          <w:szCs w:val="24"/>
        </w:rPr>
        <w:t xml:space="preserve"> инфраструктуры и анализировать результаты проверок;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участвовать в подготовке актов проверки и протоколов о нарушении таможенных правил (НТП);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принимать участие в подготовке материалов для составления периодической отчетности и оперативной информации;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разрабатывать рекомендации по совершенствованию методики и технологии проверок ФХД участников ВЭД и объектов </w:t>
      </w:r>
      <w:proofErr w:type="spellStart"/>
      <w:r w:rsidRPr="00D269A0">
        <w:rPr>
          <w:rFonts w:ascii="Times New Roman" w:hAnsi="Times New Roman" w:cs="Times New Roman"/>
          <w:sz w:val="24"/>
          <w:szCs w:val="24"/>
        </w:rPr>
        <w:t>околотаможенной</w:t>
      </w:r>
      <w:proofErr w:type="spellEnd"/>
      <w:r w:rsidRPr="00D269A0">
        <w:rPr>
          <w:rFonts w:ascii="Times New Roman" w:hAnsi="Times New Roman" w:cs="Times New Roman"/>
          <w:sz w:val="24"/>
          <w:szCs w:val="24"/>
        </w:rPr>
        <w:t xml:space="preserve"> инфраструктуры и др. функциональные обязанности специалиста данного отдела;</w:t>
      </w:r>
    </w:p>
    <w:p w:rsidR="00332154" w:rsidRPr="00D269A0" w:rsidRDefault="00332154" w:rsidP="00D269A0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:rsidR="00332154" w:rsidRPr="00D269A0" w:rsidRDefault="00AF2A2E" w:rsidP="00D269A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>в отделе (отделении) по распоряжению товарами, обращенными в федеральную собственность</w:t>
      </w:r>
      <w:r w:rsidRPr="00D269A0">
        <w:rPr>
          <w:i/>
          <w:iCs/>
          <w:sz w:val="24"/>
          <w:szCs w:val="24"/>
        </w:rPr>
        <w:t>: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проводить изучение конъюнктуры рынка, маркетинговые исследования для более эффективной реализации товаров, обращенных в федеральную собственность;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участвовать в формировании предложений таможенного органа в области ценообразования товаров, обращенных в федеральную собственность;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просчитывать результаты (доходы) и затраты от реализации товаров;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lastRenderedPageBreak/>
        <w:t>прорабатывать вопрос о целесообразности безвозмездной передачи товаров (лекарств, детского питания и других предметов первой необходимости) местным учреждениям сферы социального обслуживания;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определять целесообразность уничтожения товаров;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принимать участие в составлении статистической отчетности по работе с товарами, обращенными в федеральную собственность, по формам, утвержденным ФТС России;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участвовать в проведении контрольных мероприятий за организациями, которым переданы на реализацию товары;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анализировать данные по ликвидности товаров, предполагаемых к обращению в федеральную собственность;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разрабатывать предложения по совершенствованию технологии (формирование товаров, ценообразование, хранение, маркетинговые исследования, реализация) работы с товарами, обращенными в федеральную собственность.</w:t>
      </w:r>
    </w:p>
    <w:p w:rsidR="00332154" w:rsidRPr="00D269A0" w:rsidRDefault="00332154" w:rsidP="00D269A0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:rsidR="00332154" w:rsidRPr="00D269A0" w:rsidRDefault="00AF2A2E" w:rsidP="00D269A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>в отделе по борьбе с контрабандой: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предмет и способы выявления контрабанды;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правила обращения с контрабандными товарами;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рассмотреть состав преступлений, связанных с контрабандой (в том числе статьи 188, 189, 190, 193, 194 Уголовного кодекса РФ);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ознакомиться со статистическими данными, связанными с контрабандой,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принимать участие в аналитической проработке материала, связанного с контрабандой товаров.</w:t>
      </w:r>
    </w:p>
    <w:p w:rsidR="00332154" w:rsidRPr="00D269A0" w:rsidRDefault="00AF2A2E" w:rsidP="00D269A0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D269A0">
        <w:rPr>
          <w:sz w:val="24"/>
          <w:szCs w:val="24"/>
        </w:rPr>
        <w:t>Студенты-практиканты, находящиеся на стажировке в других функциональных подразделениях таможенного органа, должны выполнять работу в соответствии с функциями данных подразделений.</w:t>
      </w:r>
    </w:p>
    <w:p w:rsidR="00332154" w:rsidRPr="00D269A0" w:rsidRDefault="00332154" w:rsidP="00D269A0">
      <w:pPr>
        <w:pStyle w:val="HTML0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154" w:rsidRPr="00D269A0" w:rsidRDefault="00AF2A2E" w:rsidP="00D269A0">
      <w:pPr>
        <w:pStyle w:val="HTM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b/>
          <w:sz w:val="24"/>
          <w:szCs w:val="24"/>
        </w:rPr>
        <w:t>Содержание программы практики в организациях, осуществляющих свою деятельность в сфере таможенного дела</w:t>
      </w:r>
    </w:p>
    <w:p w:rsidR="00332154" w:rsidRPr="00D269A0" w:rsidRDefault="00AF2A2E" w:rsidP="00D269A0">
      <w:pPr>
        <w:pStyle w:val="HTM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В период прохождения практики студенты-практиканты должны ознакомиться с основными направлениями деятельности и организационной структурой таможенного представителя:</w:t>
      </w:r>
    </w:p>
    <w:p w:rsidR="00332154" w:rsidRPr="00D269A0" w:rsidRDefault="00AF2A2E" w:rsidP="00D269A0">
      <w:pPr>
        <w:pStyle w:val="HTM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права и обязанности таможенного представителя: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назначение таможенного представителя, выполняемые задачи;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условия включения в реестр таможенных представителей;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организационную структуру организации.</w:t>
      </w:r>
    </w:p>
    <w:p w:rsidR="00332154" w:rsidRPr="00D269A0" w:rsidRDefault="00AF2A2E" w:rsidP="00D269A0">
      <w:pPr>
        <w:pStyle w:val="HTM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Ознакомиться с организацией охраны труда и службы безопасности: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организацию охраны труда и службы безопасности в организации;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правила техники безопасности при выполнении обязанностей специалиста таможенного оформления.</w:t>
      </w:r>
    </w:p>
    <w:p w:rsidR="00332154" w:rsidRPr="00D269A0" w:rsidRDefault="00AF2A2E" w:rsidP="00D269A0">
      <w:pPr>
        <w:pStyle w:val="HTM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использование нормативно-правовые документы, регламентирующие деятельность таможенного представителя: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нормативно-правовые акты международного характера;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нормативно-правовых актов, решений Комиссии таможенного союза;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нормативно-правовые акты Российской Федерации;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изучение учебно-методических пособий и рекомендаций;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изучение специальной документации по деятельности таможенного представителя.</w:t>
      </w:r>
    </w:p>
    <w:p w:rsidR="00332154" w:rsidRPr="00D269A0" w:rsidRDefault="00AF2A2E" w:rsidP="00D269A0">
      <w:pPr>
        <w:pStyle w:val="HTM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 Осуществлять сбор материалов и выполнение индивидуального задания и отчету: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сбор теоретического материала по теме индивидуального задания и отчету;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консультации с руководителем практики от организации по теме индивидуального задания;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систематизация и обработка материала.</w:t>
      </w:r>
    </w:p>
    <w:p w:rsidR="00332154" w:rsidRPr="00D269A0" w:rsidRDefault="00AF2A2E" w:rsidP="00D269A0">
      <w:pPr>
        <w:pStyle w:val="HTM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 Подготовка к итоговому контролю по результатам практики: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lastRenderedPageBreak/>
        <w:t>написание письменного отчета о выполнении программы практики, индивидуального задания, дневника по практике;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изучение вопросов итогового контроля.</w:t>
      </w:r>
    </w:p>
    <w:p w:rsidR="00332154" w:rsidRPr="00D269A0" w:rsidRDefault="00332154" w:rsidP="00D269A0">
      <w:pPr>
        <w:pStyle w:val="HTML0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154" w:rsidRPr="00D269A0" w:rsidRDefault="00AF2A2E" w:rsidP="00D269A0">
      <w:pPr>
        <w:pStyle w:val="HTM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b/>
          <w:sz w:val="24"/>
          <w:szCs w:val="24"/>
        </w:rPr>
        <w:t>Содержание практики в отделе внешнеэкономической деятельности организации (предприятия)</w:t>
      </w:r>
    </w:p>
    <w:p w:rsidR="00332154" w:rsidRPr="00D269A0" w:rsidRDefault="00AF2A2E" w:rsidP="00D269A0">
      <w:pPr>
        <w:pStyle w:val="HTM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В период прохождения практики обучающиеся-практиканты должны поэтапно ознакомиться с основными направлениями деятельности и организационной структурой организации (предприятия):</w:t>
      </w:r>
    </w:p>
    <w:p w:rsidR="00332154" w:rsidRPr="00D269A0" w:rsidRDefault="00AF2A2E" w:rsidP="00D269A0">
      <w:pPr>
        <w:pStyle w:val="HTM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 w:rsidRPr="00D269A0">
        <w:rPr>
          <w:rFonts w:ascii="Times New Roman" w:hAnsi="Times New Roman" w:cs="Times New Roman"/>
          <w:sz w:val="24"/>
          <w:szCs w:val="24"/>
        </w:rPr>
        <w:t>оргструктуры</w:t>
      </w:r>
      <w:proofErr w:type="spellEnd"/>
      <w:r w:rsidRPr="00D269A0">
        <w:rPr>
          <w:rFonts w:ascii="Times New Roman" w:hAnsi="Times New Roman" w:cs="Times New Roman"/>
          <w:sz w:val="24"/>
          <w:szCs w:val="24"/>
        </w:rPr>
        <w:t xml:space="preserve"> предприятия и отдела внешнеэкономической деятельности в структуре предприятия (организации):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описание организационной структуры предприятия (организации);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определения места и назначения отдела внешнеэкономической деятельности в структуре предприятия (организации);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анализ функций отдела внешнеэкономической деятельности.</w:t>
      </w:r>
    </w:p>
    <w:p w:rsidR="00332154" w:rsidRPr="00D269A0" w:rsidRDefault="00AF2A2E" w:rsidP="00D269A0">
      <w:pPr>
        <w:pStyle w:val="HTM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Организация охраны труда и службы безопасности предусматривает: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ознакомление с организацией охраны труда и информационной безопасностью;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изучение правил техники безопасности при выполнении обязанностей инспектора, специалиста таможенного декларирования;</w:t>
      </w:r>
    </w:p>
    <w:p w:rsidR="00332154" w:rsidRPr="00D269A0" w:rsidRDefault="00AF2A2E" w:rsidP="00D269A0">
      <w:pPr>
        <w:pStyle w:val="HTM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Изучение нормативных документов, регламентирующих деятельность предприятия (организации), положение об отделе внешнеэкономической деятельности, должностные инструкции специалиста по таможенному декларированию: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нормативно-правовых актов Российской Федерации, Решений Комиссии таможенного союза, международных стандартов;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Устав организации;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специальной документации по деятельности отдела внешнеэкономической деятельности.</w:t>
      </w:r>
    </w:p>
    <w:p w:rsidR="00332154" w:rsidRPr="00D269A0" w:rsidRDefault="00AF2A2E" w:rsidP="00D269A0">
      <w:pPr>
        <w:pStyle w:val="HTM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Сбор материалов и выполнение индивидуального задания: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сбор и обработка теоретического и практического материала по теме индивидуального задания;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выявление проблем во внешнеэкономической деятельности предприятия, их анализ и синтез, выработка рекомендаций по их устранению;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консультации с руководителем практики по теме индивидуального задания;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оформление индивидуального задания, отчета по практике, дневника.</w:t>
      </w:r>
    </w:p>
    <w:p w:rsidR="00332154" w:rsidRPr="00D269A0" w:rsidRDefault="00AF2A2E" w:rsidP="00D269A0">
      <w:pPr>
        <w:pStyle w:val="HTM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Подготовка к итоговому контролю по результатам практики: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написание письменного отчета о выполнении программы практики и индивидуального задания;</w:t>
      </w:r>
    </w:p>
    <w:p w:rsidR="00332154" w:rsidRPr="00D269A0" w:rsidRDefault="00AF2A2E" w:rsidP="00D269A0">
      <w:pPr>
        <w:pStyle w:val="HTML0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изучение вопросов итогового контроля.</w:t>
      </w:r>
    </w:p>
    <w:p w:rsidR="00332154" w:rsidRPr="00D269A0" w:rsidRDefault="00332154" w:rsidP="00D269A0">
      <w:pPr>
        <w:pStyle w:val="aa"/>
      </w:pPr>
    </w:p>
    <w:p w:rsidR="00332154" w:rsidRPr="00D269A0" w:rsidRDefault="00AF2A2E" w:rsidP="00D269A0">
      <w:pPr>
        <w:pStyle w:val="1"/>
        <w:ind w:left="0" w:firstLine="0"/>
        <w:jc w:val="center"/>
        <w:rPr>
          <w:sz w:val="24"/>
          <w:szCs w:val="24"/>
        </w:rPr>
      </w:pPr>
      <w:bookmarkStart w:id="8" w:name="_Toc459976021"/>
      <w:bookmarkEnd w:id="8"/>
      <w:r w:rsidRPr="00D269A0">
        <w:rPr>
          <w:sz w:val="24"/>
          <w:szCs w:val="24"/>
        </w:rPr>
        <w:t>6.</w:t>
      </w:r>
      <w:r w:rsidR="00101E45">
        <w:rPr>
          <w:sz w:val="24"/>
          <w:szCs w:val="24"/>
        </w:rPr>
        <w:t xml:space="preserve"> </w:t>
      </w:r>
      <w:r w:rsidRPr="00D269A0">
        <w:rPr>
          <w:sz w:val="24"/>
          <w:szCs w:val="24"/>
        </w:rPr>
        <w:t>Форма отчетности по практике</w:t>
      </w:r>
    </w:p>
    <w:p w:rsidR="00332154" w:rsidRPr="00D269A0" w:rsidRDefault="00332154" w:rsidP="00D269A0">
      <w:pPr>
        <w:pStyle w:val="1"/>
        <w:ind w:left="0" w:firstLine="0"/>
        <w:rPr>
          <w:sz w:val="24"/>
          <w:szCs w:val="24"/>
        </w:rPr>
      </w:pPr>
    </w:p>
    <w:p w:rsidR="00332154" w:rsidRPr="00D269A0" w:rsidRDefault="00AF2A2E" w:rsidP="00D269A0">
      <w:pPr>
        <w:pStyle w:val="1"/>
        <w:ind w:left="0" w:firstLine="709"/>
        <w:rPr>
          <w:b w:val="0"/>
          <w:sz w:val="24"/>
          <w:szCs w:val="24"/>
        </w:rPr>
      </w:pPr>
      <w:bookmarkStart w:id="9" w:name="_Toc459976022"/>
      <w:r w:rsidRPr="00D269A0">
        <w:rPr>
          <w:b w:val="0"/>
          <w:sz w:val="24"/>
          <w:szCs w:val="24"/>
        </w:rPr>
        <w:t xml:space="preserve">Форма отчетности </w:t>
      </w:r>
      <w:bookmarkEnd w:id="9"/>
      <w:r w:rsidRPr="00D269A0">
        <w:rPr>
          <w:b w:val="0"/>
          <w:sz w:val="24"/>
          <w:szCs w:val="24"/>
        </w:rPr>
        <w:t>– зачет с оценкой</w:t>
      </w:r>
    </w:p>
    <w:p w:rsidR="00332154" w:rsidRPr="00D269A0" w:rsidRDefault="00332154" w:rsidP="00D269A0">
      <w:pPr>
        <w:ind w:firstLine="709"/>
        <w:jc w:val="both"/>
        <w:rPr>
          <w:b/>
          <w:bCs/>
          <w:sz w:val="24"/>
          <w:szCs w:val="24"/>
        </w:rPr>
      </w:pPr>
    </w:p>
    <w:p w:rsidR="00332154" w:rsidRPr="00D269A0" w:rsidRDefault="00AF2A2E" w:rsidP="00D269A0">
      <w:pPr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 xml:space="preserve">Отчетность по практике. </w:t>
      </w:r>
    </w:p>
    <w:p w:rsidR="00332154" w:rsidRPr="00D269A0" w:rsidRDefault="00AF2A2E" w:rsidP="00D269A0">
      <w:pPr>
        <w:ind w:firstLine="709"/>
        <w:jc w:val="both"/>
        <w:rPr>
          <w:sz w:val="24"/>
          <w:szCs w:val="24"/>
        </w:rPr>
      </w:pPr>
      <w:r w:rsidRPr="00D269A0">
        <w:rPr>
          <w:sz w:val="24"/>
          <w:szCs w:val="24"/>
        </w:rPr>
        <w:t xml:space="preserve">Оформляется следующая документация: </w:t>
      </w:r>
    </w:p>
    <w:p w:rsidR="00332154" w:rsidRPr="00D269A0" w:rsidRDefault="00AF2A2E" w:rsidP="00D269A0">
      <w:pPr>
        <w:ind w:firstLine="709"/>
        <w:jc w:val="both"/>
        <w:rPr>
          <w:sz w:val="24"/>
          <w:szCs w:val="24"/>
        </w:rPr>
      </w:pPr>
      <w:r w:rsidRPr="00D269A0">
        <w:rPr>
          <w:sz w:val="24"/>
          <w:szCs w:val="24"/>
        </w:rPr>
        <w:t>отчет о практике, в котором должно быть содержательно отражено выполнение всех пунктов индивидуального задания, выданного перед началом практики, а также всех пунктов программы практики;</w:t>
      </w:r>
    </w:p>
    <w:p w:rsidR="00332154" w:rsidRPr="00D269A0" w:rsidRDefault="00AF2A2E" w:rsidP="00D269A0">
      <w:pPr>
        <w:ind w:firstLine="709"/>
        <w:jc w:val="both"/>
        <w:rPr>
          <w:sz w:val="24"/>
          <w:szCs w:val="24"/>
        </w:rPr>
      </w:pPr>
      <w:r w:rsidRPr="00D269A0">
        <w:rPr>
          <w:sz w:val="24"/>
          <w:szCs w:val="24"/>
        </w:rPr>
        <w:t xml:space="preserve">дневник практики – составляется в соответствии с требованиями программы и является основным документом, которому студент отчитывается за выполнение программы и индивидуального задания по практике. В нем по дням указываются виды работ, выполняющиеся на базе практики; </w:t>
      </w:r>
    </w:p>
    <w:p w:rsidR="00332154" w:rsidRPr="00D269A0" w:rsidRDefault="00AF2A2E" w:rsidP="00D269A0">
      <w:pPr>
        <w:ind w:firstLine="709"/>
        <w:jc w:val="both"/>
        <w:rPr>
          <w:sz w:val="24"/>
          <w:szCs w:val="24"/>
        </w:rPr>
      </w:pPr>
      <w:r w:rsidRPr="00D269A0">
        <w:rPr>
          <w:sz w:val="24"/>
          <w:szCs w:val="24"/>
        </w:rPr>
        <w:lastRenderedPageBreak/>
        <w:t>индивидуальное задание – выполненное в ходе прохождения практики по одной из предложенных тем;</w:t>
      </w:r>
    </w:p>
    <w:p w:rsidR="00332154" w:rsidRPr="00D269A0" w:rsidRDefault="00AF2A2E" w:rsidP="00D269A0">
      <w:pPr>
        <w:ind w:firstLine="709"/>
        <w:jc w:val="both"/>
        <w:rPr>
          <w:sz w:val="24"/>
          <w:szCs w:val="24"/>
        </w:rPr>
      </w:pPr>
      <w:r w:rsidRPr="00D269A0">
        <w:rPr>
          <w:sz w:val="24"/>
          <w:szCs w:val="24"/>
        </w:rPr>
        <w:t>отзыв руководителя практики от организации или учреждения – базы практики о деятельности в период практики – выполняется на фирменном бланке с подписью руководителя с места практики и печатью организации.</w:t>
      </w:r>
    </w:p>
    <w:p w:rsidR="00332154" w:rsidRPr="00D269A0" w:rsidRDefault="00AF2A2E" w:rsidP="00D269A0">
      <w:pPr>
        <w:ind w:firstLine="709"/>
        <w:jc w:val="both"/>
        <w:rPr>
          <w:sz w:val="24"/>
          <w:szCs w:val="24"/>
        </w:rPr>
      </w:pPr>
      <w:r w:rsidRPr="00D269A0">
        <w:rPr>
          <w:sz w:val="24"/>
          <w:szCs w:val="24"/>
        </w:rPr>
        <w:t>Дневник практики заполняется лично. Записи о выполненных работах производятся ежедневно и заверяются подписью руководителя практики от организации или учреждения – базы практики.</w:t>
      </w:r>
    </w:p>
    <w:p w:rsidR="00332154" w:rsidRPr="00D269A0" w:rsidRDefault="00AF2A2E" w:rsidP="00D269A0">
      <w:pPr>
        <w:ind w:firstLine="709"/>
        <w:jc w:val="both"/>
        <w:rPr>
          <w:sz w:val="24"/>
          <w:szCs w:val="24"/>
        </w:rPr>
      </w:pPr>
      <w:r w:rsidRPr="00D269A0">
        <w:rPr>
          <w:sz w:val="24"/>
          <w:szCs w:val="24"/>
        </w:rPr>
        <w:t>По окончании практики обучающийся обязан получить характеристику своей деятельности.</w:t>
      </w:r>
    </w:p>
    <w:p w:rsidR="00332154" w:rsidRPr="00D269A0" w:rsidRDefault="00AF2A2E" w:rsidP="00D269A0">
      <w:pPr>
        <w:ind w:firstLine="709"/>
        <w:jc w:val="both"/>
        <w:rPr>
          <w:i/>
          <w:sz w:val="24"/>
          <w:szCs w:val="24"/>
        </w:rPr>
      </w:pPr>
      <w:r w:rsidRPr="00D269A0">
        <w:rPr>
          <w:sz w:val="24"/>
          <w:szCs w:val="24"/>
        </w:rPr>
        <w:t>В характеристике указываются положительные и отрицательные моменты в период прохождения практики.</w:t>
      </w:r>
    </w:p>
    <w:p w:rsidR="00332154" w:rsidRPr="00D269A0" w:rsidRDefault="00332154" w:rsidP="00D269A0">
      <w:pPr>
        <w:pStyle w:val="aa"/>
        <w:rPr>
          <w:i/>
        </w:rPr>
      </w:pPr>
    </w:p>
    <w:p w:rsidR="00332154" w:rsidRPr="00D269A0" w:rsidRDefault="00332154" w:rsidP="00D269A0">
      <w:pPr>
        <w:pStyle w:val="aa"/>
      </w:pPr>
    </w:p>
    <w:p w:rsidR="00332154" w:rsidRPr="00D269A0" w:rsidRDefault="00AF2A2E" w:rsidP="00D269A0">
      <w:pPr>
        <w:pStyle w:val="1"/>
        <w:tabs>
          <w:tab w:val="left" w:pos="284"/>
        </w:tabs>
        <w:ind w:left="0" w:firstLine="0"/>
        <w:jc w:val="center"/>
        <w:rPr>
          <w:sz w:val="24"/>
          <w:szCs w:val="24"/>
          <w:lang w:eastAsia="ru-RU"/>
        </w:rPr>
      </w:pPr>
      <w:bookmarkStart w:id="10" w:name="_Toc459976024"/>
      <w:bookmarkEnd w:id="10"/>
      <w:r w:rsidRPr="00D269A0">
        <w:rPr>
          <w:sz w:val="24"/>
          <w:szCs w:val="24"/>
        </w:rPr>
        <w:t>7.</w:t>
      </w:r>
      <w:r w:rsidR="00101E45">
        <w:rPr>
          <w:sz w:val="24"/>
          <w:szCs w:val="24"/>
        </w:rPr>
        <w:t xml:space="preserve"> </w:t>
      </w:r>
      <w:r w:rsidRPr="00D269A0">
        <w:rPr>
          <w:sz w:val="24"/>
          <w:szCs w:val="24"/>
        </w:rPr>
        <w:t>Фонд оценочных средств для проведения промежуточной аттестации обучающихся по практике</w:t>
      </w:r>
    </w:p>
    <w:p w:rsidR="00332154" w:rsidRPr="00D269A0" w:rsidRDefault="00332154" w:rsidP="00D269A0">
      <w:pPr>
        <w:pStyle w:val="1"/>
        <w:tabs>
          <w:tab w:val="left" w:pos="1134"/>
        </w:tabs>
        <w:ind w:left="0" w:firstLine="0"/>
        <w:jc w:val="both"/>
        <w:rPr>
          <w:sz w:val="24"/>
          <w:szCs w:val="24"/>
          <w:lang w:eastAsia="ru-RU"/>
        </w:rPr>
      </w:pPr>
    </w:p>
    <w:p w:rsidR="00332154" w:rsidRPr="00D269A0" w:rsidRDefault="00AF2A2E" w:rsidP="00D269A0">
      <w:pPr>
        <w:pStyle w:val="ae"/>
        <w:ind w:left="0" w:firstLine="709"/>
        <w:jc w:val="both"/>
        <w:rPr>
          <w:sz w:val="24"/>
          <w:szCs w:val="24"/>
          <w:lang w:eastAsia="ru-RU"/>
        </w:rPr>
      </w:pPr>
      <w:r w:rsidRPr="00D269A0">
        <w:rPr>
          <w:sz w:val="24"/>
          <w:szCs w:val="24"/>
          <w:lang w:eastAsia="ru-RU"/>
        </w:rPr>
        <w:t>Фонд оценочных средств оформлен в виде приложения к рабочей программе практики.</w:t>
      </w:r>
    </w:p>
    <w:p w:rsidR="00332154" w:rsidRPr="00D269A0" w:rsidRDefault="00332154" w:rsidP="00D269A0">
      <w:pPr>
        <w:pStyle w:val="ae"/>
        <w:tabs>
          <w:tab w:val="left" w:pos="1134"/>
        </w:tabs>
        <w:ind w:left="0" w:firstLine="0"/>
        <w:jc w:val="both"/>
        <w:rPr>
          <w:sz w:val="24"/>
          <w:szCs w:val="24"/>
          <w:lang w:eastAsia="ru-RU"/>
        </w:rPr>
      </w:pPr>
    </w:p>
    <w:p w:rsidR="00332154" w:rsidRPr="00D269A0" w:rsidRDefault="00332154" w:rsidP="00D269A0">
      <w:pPr>
        <w:pStyle w:val="ae"/>
        <w:tabs>
          <w:tab w:val="left" w:pos="1134"/>
        </w:tabs>
        <w:ind w:left="0" w:firstLine="0"/>
        <w:jc w:val="both"/>
        <w:rPr>
          <w:b/>
          <w:i/>
          <w:sz w:val="24"/>
          <w:szCs w:val="24"/>
          <w:lang w:eastAsia="ru-RU"/>
        </w:rPr>
      </w:pPr>
    </w:p>
    <w:p w:rsidR="00332154" w:rsidRPr="00D269A0" w:rsidRDefault="00AF2A2E" w:rsidP="00D269A0">
      <w:pPr>
        <w:pStyle w:val="1"/>
        <w:tabs>
          <w:tab w:val="left" w:pos="426"/>
        </w:tabs>
        <w:ind w:left="0" w:firstLine="0"/>
        <w:jc w:val="center"/>
        <w:rPr>
          <w:sz w:val="24"/>
          <w:szCs w:val="24"/>
        </w:rPr>
      </w:pPr>
      <w:bookmarkStart w:id="11" w:name="_Toc459976025"/>
      <w:bookmarkEnd w:id="11"/>
      <w:r w:rsidRPr="00D269A0">
        <w:rPr>
          <w:sz w:val="24"/>
          <w:szCs w:val="24"/>
        </w:rPr>
        <w:t>8.</w:t>
      </w:r>
      <w:r w:rsidR="00AE1851">
        <w:rPr>
          <w:sz w:val="24"/>
          <w:szCs w:val="24"/>
        </w:rPr>
        <w:t xml:space="preserve"> </w:t>
      </w:r>
      <w:r w:rsidRPr="00D269A0">
        <w:rPr>
          <w:sz w:val="24"/>
          <w:szCs w:val="24"/>
        </w:rPr>
        <w:t>Перечень учебной литературы и ресурсов сети «Интернет», необходимых для прохождения практики</w:t>
      </w:r>
    </w:p>
    <w:p w:rsidR="00332154" w:rsidRPr="00D269A0" w:rsidRDefault="00332154" w:rsidP="00D269A0">
      <w:pPr>
        <w:ind w:firstLine="709"/>
        <w:jc w:val="both"/>
        <w:rPr>
          <w:b/>
          <w:color w:val="333333"/>
          <w:sz w:val="24"/>
          <w:szCs w:val="24"/>
          <w:shd w:val="clear" w:color="auto" w:fill="FFFFFF"/>
        </w:rPr>
      </w:pPr>
    </w:p>
    <w:p w:rsidR="00714412" w:rsidRPr="00C03C6C" w:rsidRDefault="00714412" w:rsidP="00714412">
      <w:pPr>
        <w:pStyle w:val="ae"/>
        <w:tabs>
          <w:tab w:val="left" w:pos="993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C03C6C">
        <w:rPr>
          <w:b/>
          <w:sz w:val="24"/>
          <w:szCs w:val="24"/>
        </w:rPr>
        <w:t>Нормативные правовые акты</w:t>
      </w:r>
    </w:p>
    <w:p w:rsidR="00714412" w:rsidRPr="00C03C6C" w:rsidRDefault="00714412" w:rsidP="00714412">
      <w:pPr>
        <w:widowControl/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 xml:space="preserve">Таможенный кодекс Евразийского экономического союза (приложение № 1 к Договору о Таможенном кодексе Евразийского экономического союза) // Официальный сайт Евразийского экономического союза </w:t>
      </w:r>
      <w:hyperlink r:id="rId7" w:tgtFrame="_blank" w:history="1">
        <w:r w:rsidRPr="00C03C6C">
          <w:rPr>
            <w:sz w:val="24"/>
            <w:szCs w:val="24"/>
          </w:rPr>
          <w:t>http://www.eaeunion.org/</w:t>
        </w:r>
      </w:hyperlink>
      <w:r w:rsidRPr="00C03C6C">
        <w:rPr>
          <w:sz w:val="24"/>
          <w:szCs w:val="24"/>
        </w:rPr>
        <w:t>, 12.04.2017</w:t>
      </w:r>
    </w:p>
    <w:p w:rsidR="00714412" w:rsidRPr="00C03C6C" w:rsidRDefault="00714412" w:rsidP="00714412">
      <w:pPr>
        <w:widowControl/>
        <w:numPr>
          <w:ilvl w:val="0"/>
          <w:numId w:val="1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>Федеральный закон от 03.08.2018 № 289-ФЗ (ред. от 01.05.2019) «О таможенном регулировании в Российской Федерации и о внесении изменений в отдельные законодательные акты Российской Федерации» // Собрание законодательства РФ, 06.08.2018, № 32 (часть I), ст. 5082.</w:t>
      </w:r>
    </w:p>
    <w:p w:rsidR="00714412" w:rsidRPr="00324524" w:rsidRDefault="00714412" w:rsidP="00714412">
      <w:pPr>
        <w:pStyle w:val="ae"/>
        <w:widowControl/>
        <w:numPr>
          <w:ilvl w:val="0"/>
          <w:numId w:val="14"/>
        </w:numPr>
        <w:shd w:val="clear" w:color="auto" w:fill="FFFFFF"/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Федеральный закон от 10.12.2003 № 173-ФЗ (ред. от 03.07.2016) «О валютном регулировании и валютном контроле» // </w:t>
      </w:r>
      <w:r w:rsidRPr="00324524">
        <w:rPr>
          <w:sz w:val="24"/>
          <w:szCs w:val="24"/>
          <w:lang w:eastAsia="ru-RU"/>
        </w:rPr>
        <w:t>Собрание законодательства РФ, 15.12.2003, № 50, ст. 4859</w:t>
      </w:r>
    </w:p>
    <w:p w:rsidR="00714412" w:rsidRPr="00C03C6C" w:rsidRDefault="00714412" w:rsidP="00714412">
      <w:pPr>
        <w:widowControl/>
        <w:numPr>
          <w:ilvl w:val="0"/>
          <w:numId w:val="1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b/>
          <w:sz w:val="24"/>
          <w:szCs w:val="24"/>
        </w:rPr>
      </w:pPr>
      <w:r w:rsidRPr="00C03C6C">
        <w:rPr>
          <w:rStyle w:val="blk1"/>
          <w:sz w:val="24"/>
          <w:szCs w:val="24"/>
        </w:rPr>
        <w:t>Закон РФ от 21.05.1993 № 5003-1 (ред. от 05.04.2016) «О таможенном тарифе» // Российская газета, № 107, 05.06.1993.</w:t>
      </w:r>
    </w:p>
    <w:p w:rsidR="00714412" w:rsidRDefault="00714412" w:rsidP="00714412">
      <w:pPr>
        <w:ind w:firstLine="709"/>
        <w:jc w:val="both"/>
        <w:rPr>
          <w:b/>
          <w:color w:val="333333"/>
          <w:sz w:val="24"/>
          <w:szCs w:val="24"/>
          <w:shd w:val="clear" w:color="auto" w:fill="FFFFFF"/>
        </w:rPr>
      </w:pPr>
    </w:p>
    <w:p w:rsidR="00714412" w:rsidRPr="00883C36" w:rsidRDefault="00714412" w:rsidP="00714412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883C36">
        <w:rPr>
          <w:b/>
          <w:color w:val="333333"/>
          <w:sz w:val="24"/>
          <w:szCs w:val="24"/>
          <w:shd w:val="clear" w:color="auto" w:fill="FFFFFF"/>
        </w:rPr>
        <w:t>Основная литература</w:t>
      </w:r>
    </w:p>
    <w:p w:rsidR="00714412" w:rsidRPr="00883C36" w:rsidRDefault="00714412" w:rsidP="00714412">
      <w:pPr>
        <w:pStyle w:val="ae"/>
        <w:numPr>
          <w:ilvl w:val="0"/>
          <w:numId w:val="16"/>
        </w:numPr>
        <w:tabs>
          <w:tab w:val="left" w:pos="993"/>
        </w:tabs>
        <w:autoSpaceDE w:val="0"/>
        <w:ind w:left="0" w:firstLine="709"/>
        <w:jc w:val="both"/>
        <w:rPr>
          <w:b/>
          <w:sz w:val="24"/>
          <w:szCs w:val="24"/>
        </w:rPr>
      </w:pPr>
      <w:r w:rsidRPr="00883C36">
        <w:rPr>
          <w:color w:val="000000"/>
          <w:sz w:val="24"/>
          <w:szCs w:val="24"/>
          <w:shd w:val="clear" w:color="auto" w:fill="FFFFFF"/>
        </w:rPr>
        <w:t xml:space="preserve">Минько, Э. В. Организация учебно-производственных практик и итоговой аттестации студентов : учебное пособие / Э. В. Минько, А. Э. Минько. — Саратов : Ай Пи Эр Медиа, 2017. — 58 c. — ISBN 978-5-4486-0067-8. — Текст : электронный // Электронно-библиотечная система IPR BOOKS : [сайт]. — URL: http://www.iprbookshop.ru/70615.html (дата обращения: 29.11.2019). — Режим доступа: для </w:t>
      </w:r>
      <w:proofErr w:type="spellStart"/>
      <w:r w:rsidRPr="00883C36">
        <w:rPr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883C36">
        <w:rPr>
          <w:color w:val="000000"/>
          <w:sz w:val="24"/>
          <w:szCs w:val="24"/>
          <w:shd w:val="clear" w:color="auto" w:fill="FFFFFF"/>
        </w:rPr>
        <w:t>. пользователей</w:t>
      </w:r>
    </w:p>
    <w:p w:rsidR="00714412" w:rsidRPr="00883C36" w:rsidRDefault="00714412" w:rsidP="00714412">
      <w:pPr>
        <w:widowControl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rPr>
          <w:b/>
          <w:sz w:val="24"/>
          <w:szCs w:val="24"/>
        </w:rPr>
      </w:pPr>
      <w:proofErr w:type="spellStart"/>
      <w:r w:rsidRPr="00883C36">
        <w:rPr>
          <w:rFonts w:eastAsia="Calibri"/>
          <w:sz w:val="24"/>
          <w:szCs w:val="24"/>
          <w:lang w:eastAsia="en-US"/>
        </w:rPr>
        <w:t>Пасешник</w:t>
      </w:r>
      <w:proofErr w:type="spellEnd"/>
      <w:r w:rsidRPr="00883C36">
        <w:rPr>
          <w:rFonts w:eastAsia="Calibri"/>
          <w:sz w:val="24"/>
          <w:szCs w:val="24"/>
          <w:lang w:eastAsia="en-US"/>
        </w:rPr>
        <w:t xml:space="preserve"> Н.П. Основы таможенного дела [Электронный ресурс] : учебное пособие / Н. П. </w:t>
      </w:r>
      <w:proofErr w:type="spellStart"/>
      <w:r w:rsidRPr="00883C36">
        <w:rPr>
          <w:rFonts w:eastAsia="Calibri"/>
          <w:sz w:val="24"/>
          <w:szCs w:val="24"/>
          <w:lang w:eastAsia="en-US"/>
        </w:rPr>
        <w:t>Пасешник</w:t>
      </w:r>
      <w:proofErr w:type="spellEnd"/>
      <w:r w:rsidRPr="00883C36">
        <w:rPr>
          <w:rFonts w:eastAsia="Calibri"/>
          <w:sz w:val="24"/>
          <w:szCs w:val="24"/>
          <w:lang w:eastAsia="en-US"/>
        </w:rPr>
        <w:t>. — Электрон. текстовые данные. — Челябинск : Южно-Уральский институт управления и экономики, 2018. — 178 c. — 2227-8397. — Режим доступа: http://www.iprbookshop.ru/81298.html</w:t>
      </w:r>
    </w:p>
    <w:p w:rsidR="00714412" w:rsidRPr="00883C36" w:rsidRDefault="00714412" w:rsidP="00714412">
      <w:pPr>
        <w:widowControl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83C36">
        <w:rPr>
          <w:rFonts w:eastAsia="Calibri"/>
          <w:sz w:val="24"/>
          <w:szCs w:val="24"/>
          <w:lang w:eastAsia="en-US"/>
        </w:rPr>
        <w:t>Гриненко Г.П. Основы таможенного дела [Электронный ресурс] : учебное пособие / Г. П. Гриненко. — Электрон. текстовые данные. — Белгород : Белгородский государственный технологический университет им. В.Г. Шухова, ЭБС АСВ, 2016. — 124 c. — 2227-8397. — Режим доступа: http://www.iprbookshop.ru/80433.html</w:t>
      </w:r>
    </w:p>
    <w:p w:rsidR="00714412" w:rsidRPr="00883C36" w:rsidRDefault="00714412" w:rsidP="0071441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83C36">
        <w:rPr>
          <w:b/>
          <w:sz w:val="24"/>
          <w:szCs w:val="24"/>
        </w:rPr>
        <w:lastRenderedPageBreak/>
        <w:t>Дополнительная литература</w:t>
      </w:r>
    </w:p>
    <w:p w:rsidR="00714412" w:rsidRPr="00883C36" w:rsidRDefault="00714412" w:rsidP="00714412">
      <w:pPr>
        <w:widowControl/>
        <w:numPr>
          <w:ilvl w:val="0"/>
          <w:numId w:val="15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83C36">
        <w:rPr>
          <w:rFonts w:eastAsia="Calibri"/>
          <w:sz w:val="24"/>
          <w:szCs w:val="24"/>
          <w:lang w:eastAsia="en-US"/>
        </w:rPr>
        <w:t>Гокинаева</w:t>
      </w:r>
      <w:proofErr w:type="spellEnd"/>
      <w:r w:rsidRPr="00883C36">
        <w:rPr>
          <w:rFonts w:eastAsia="Calibri"/>
          <w:sz w:val="24"/>
          <w:szCs w:val="24"/>
          <w:lang w:eastAsia="en-US"/>
        </w:rPr>
        <w:t xml:space="preserve"> И.А. Основы таможенного дела. Часть 1. Таможенные процедуры [Электронный ресурс] : учебное пособие / И. А. </w:t>
      </w:r>
      <w:proofErr w:type="spellStart"/>
      <w:r w:rsidRPr="00883C36">
        <w:rPr>
          <w:rFonts w:eastAsia="Calibri"/>
          <w:sz w:val="24"/>
          <w:szCs w:val="24"/>
          <w:lang w:eastAsia="en-US"/>
        </w:rPr>
        <w:t>Гокинаева</w:t>
      </w:r>
      <w:proofErr w:type="spellEnd"/>
      <w:r w:rsidRPr="00883C36">
        <w:rPr>
          <w:rFonts w:eastAsia="Calibri"/>
          <w:sz w:val="24"/>
          <w:szCs w:val="24"/>
          <w:lang w:eastAsia="en-US"/>
        </w:rPr>
        <w:t>. — Электрон. текстовые данные. — СПб. : Университет ИТМО, 2015. — 56 c. — 2227-8397. — Режим доступа: http://www.iprbookshop.ru/67502.html</w:t>
      </w:r>
    </w:p>
    <w:p w:rsidR="00714412" w:rsidRPr="00883C36" w:rsidRDefault="00714412" w:rsidP="00714412">
      <w:pPr>
        <w:widowControl/>
        <w:numPr>
          <w:ilvl w:val="0"/>
          <w:numId w:val="15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83C36">
        <w:rPr>
          <w:rFonts w:eastAsia="Calibri"/>
          <w:sz w:val="24"/>
          <w:szCs w:val="24"/>
          <w:lang w:eastAsia="en-US"/>
        </w:rPr>
        <w:t>Гокинаева</w:t>
      </w:r>
      <w:proofErr w:type="spellEnd"/>
      <w:r w:rsidRPr="00883C36">
        <w:rPr>
          <w:rFonts w:eastAsia="Calibri"/>
          <w:sz w:val="24"/>
          <w:szCs w:val="24"/>
          <w:lang w:eastAsia="en-US"/>
        </w:rPr>
        <w:t xml:space="preserve"> И.А. Основы таможенного дела. Часть 2. Таможенные операции [Электронный ресурс] : учебное пособие / И. А. </w:t>
      </w:r>
      <w:proofErr w:type="spellStart"/>
      <w:r w:rsidRPr="00883C36">
        <w:rPr>
          <w:rFonts w:eastAsia="Calibri"/>
          <w:sz w:val="24"/>
          <w:szCs w:val="24"/>
          <w:lang w:eastAsia="en-US"/>
        </w:rPr>
        <w:t>Гокинаева</w:t>
      </w:r>
      <w:proofErr w:type="spellEnd"/>
      <w:r w:rsidRPr="00883C36">
        <w:rPr>
          <w:rFonts w:eastAsia="Calibri"/>
          <w:sz w:val="24"/>
          <w:szCs w:val="24"/>
          <w:lang w:eastAsia="en-US"/>
        </w:rPr>
        <w:t>. — Электрон. текстовые данные. — СПб. : Университет ИТМО, 2016. — 84 c. — 2227-8397. — Режим доступа: http://www.iprbookshop.ru/67503.html</w:t>
      </w:r>
    </w:p>
    <w:p w:rsidR="00714412" w:rsidRPr="00883C36" w:rsidRDefault="00714412" w:rsidP="00714412">
      <w:pPr>
        <w:widowControl/>
        <w:numPr>
          <w:ilvl w:val="0"/>
          <w:numId w:val="15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83C36">
        <w:rPr>
          <w:rFonts w:eastAsia="Calibri"/>
          <w:sz w:val="24"/>
          <w:szCs w:val="24"/>
          <w:lang w:eastAsia="en-US"/>
        </w:rPr>
        <w:t xml:space="preserve">Актуальные проблемы развития таможенного дела [Электронный ресурс] : сборник </w:t>
      </w:r>
      <w:proofErr w:type="spellStart"/>
      <w:r w:rsidRPr="00883C36">
        <w:rPr>
          <w:rFonts w:eastAsia="Calibri"/>
          <w:sz w:val="24"/>
          <w:szCs w:val="24"/>
          <w:lang w:eastAsia="en-US"/>
        </w:rPr>
        <w:t>материаловnстуденческой</w:t>
      </w:r>
      <w:proofErr w:type="spellEnd"/>
      <w:r w:rsidRPr="00883C36">
        <w:rPr>
          <w:rFonts w:eastAsia="Calibri"/>
          <w:sz w:val="24"/>
          <w:szCs w:val="24"/>
          <w:lang w:eastAsia="en-US"/>
        </w:rPr>
        <w:t xml:space="preserve"> научно-практической конференции факультета таможенного дела / А.В. Антоненко, В.С. Арсентьева, К.И. Бабенко  [и др.]. — Электрон. текстовые данные. — М. : Российская таможенная академия, 2016. — 116 c. — 978-5-9590-0914-4. — Режим доступа: http://www.iprbookshop.ru/69981.html</w:t>
      </w:r>
    </w:p>
    <w:p w:rsidR="00332154" w:rsidRPr="00AE1851" w:rsidRDefault="00332154" w:rsidP="00D269A0">
      <w:pPr>
        <w:ind w:firstLine="709"/>
        <w:rPr>
          <w:b/>
          <w:sz w:val="24"/>
          <w:szCs w:val="24"/>
        </w:rPr>
      </w:pPr>
    </w:p>
    <w:p w:rsidR="00D960D8" w:rsidRDefault="00507218" w:rsidP="00D960D8">
      <w:pPr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D960D8" w:rsidRPr="00324524">
        <w:rPr>
          <w:b/>
          <w:sz w:val="24"/>
          <w:szCs w:val="24"/>
        </w:rPr>
        <w:t>овременные профессиональные базы данных и ин</w:t>
      </w:r>
      <w:r w:rsidR="00D960D8">
        <w:rPr>
          <w:b/>
          <w:sz w:val="24"/>
          <w:szCs w:val="24"/>
        </w:rPr>
        <w:t>формационные справочные системы</w:t>
      </w:r>
    </w:p>
    <w:p w:rsidR="00D960D8" w:rsidRPr="00B21241" w:rsidRDefault="00D960D8" w:rsidP="00D960D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>1. Информационно-правовая система «Консультант+» - договор №2856/АП от 01.11.2007</w:t>
      </w:r>
    </w:p>
    <w:p w:rsidR="00D960D8" w:rsidRPr="00B21241" w:rsidRDefault="00D960D8" w:rsidP="00D960D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>2. Информационно-справочная система «</w:t>
      </w:r>
      <w:proofErr w:type="spellStart"/>
      <w:r w:rsidRPr="00B21241">
        <w:rPr>
          <w:sz w:val="24"/>
          <w:szCs w:val="24"/>
        </w:rPr>
        <w:t>LexPro</w:t>
      </w:r>
      <w:proofErr w:type="spellEnd"/>
      <w:r w:rsidRPr="00B21241">
        <w:rPr>
          <w:sz w:val="24"/>
          <w:szCs w:val="24"/>
        </w:rPr>
        <w:t>» - договор б/</w:t>
      </w:r>
      <w:proofErr w:type="spellStart"/>
      <w:r w:rsidRPr="00B21241">
        <w:rPr>
          <w:sz w:val="24"/>
          <w:szCs w:val="24"/>
        </w:rPr>
        <w:t>н</w:t>
      </w:r>
      <w:proofErr w:type="spellEnd"/>
      <w:r w:rsidRPr="00B21241">
        <w:rPr>
          <w:sz w:val="24"/>
          <w:szCs w:val="24"/>
        </w:rPr>
        <w:t xml:space="preserve"> от 06.03.2013</w:t>
      </w:r>
    </w:p>
    <w:p w:rsidR="00D960D8" w:rsidRPr="00B21241" w:rsidRDefault="00D960D8" w:rsidP="00D960D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3. Официальный интернет-портал базы данных правовой информации </w:t>
      </w:r>
      <w:hyperlink r:id="rId8" w:history="1">
        <w:r w:rsidRPr="00B21241">
          <w:rPr>
            <w:rStyle w:val="af5"/>
            <w:color w:val="000080"/>
            <w:sz w:val="24"/>
            <w:szCs w:val="24"/>
          </w:rPr>
          <w:t>http://pravo.gov.ru</w:t>
        </w:r>
      </w:hyperlink>
    </w:p>
    <w:p w:rsidR="00D960D8" w:rsidRPr="00B21241" w:rsidRDefault="00D960D8" w:rsidP="00D960D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4. Портал Федеральных государственных образовательных стандартов высшего образования </w:t>
      </w:r>
      <w:hyperlink r:id="rId9" w:history="1">
        <w:r w:rsidRPr="00B21241">
          <w:rPr>
            <w:rStyle w:val="af5"/>
            <w:color w:val="000080"/>
            <w:sz w:val="24"/>
            <w:szCs w:val="24"/>
          </w:rPr>
          <w:t>http://fgosvo.ru</w:t>
        </w:r>
      </w:hyperlink>
    </w:p>
    <w:p w:rsidR="00D960D8" w:rsidRPr="00B21241" w:rsidRDefault="00D960D8" w:rsidP="00D960D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5. Портал "Информационно-коммуникационные технологии в образовании" </w:t>
      </w:r>
      <w:hyperlink r:id="rId10" w:history="1">
        <w:r w:rsidRPr="00B21241">
          <w:rPr>
            <w:rStyle w:val="af5"/>
            <w:color w:val="000080"/>
            <w:sz w:val="24"/>
            <w:szCs w:val="24"/>
          </w:rPr>
          <w:t>http://www.ict.edu.ru</w:t>
        </w:r>
      </w:hyperlink>
    </w:p>
    <w:p w:rsidR="00D960D8" w:rsidRPr="00B21241" w:rsidRDefault="00D960D8" w:rsidP="00D960D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6. Научная электронная библиотека </w:t>
      </w:r>
      <w:hyperlink r:id="rId11" w:history="1">
        <w:r w:rsidRPr="00B21241">
          <w:rPr>
            <w:rStyle w:val="af5"/>
            <w:color w:val="000080"/>
            <w:sz w:val="24"/>
            <w:szCs w:val="24"/>
          </w:rPr>
          <w:t>http://www.elibrary.ru/</w:t>
        </w:r>
      </w:hyperlink>
    </w:p>
    <w:p w:rsidR="00D960D8" w:rsidRPr="00B21241" w:rsidRDefault="00D960D8" w:rsidP="00D960D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7. Национальная электронная библиотека </w:t>
      </w:r>
      <w:hyperlink r:id="rId12" w:history="1">
        <w:r w:rsidRPr="00B21241">
          <w:rPr>
            <w:rStyle w:val="af5"/>
            <w:color w:val="000080"/>
            <w:sz w:val="24"/>
            <w:szCs w:val="24"/>
          </w:rPr>
          <w:t>http://www.nns.ru/</w:t>
        </w:r>
      </w:hyperlink>
    </w:p>
    <w:p w:rsidR="00D960D8" w:rsidRPr="00B21241" w:rsidRDefault="00D960D8" w:rsidP="00D960D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8. Электронные ресурсы Российской государственной библиотеки </w:t>
      </w:r>
      <w:hyperlink r:id="rId13" w:history="1">
        <w:r w:rsidRPr="00B21241">
          <w:rPr>
            <w:rStyle w:val="af5"/>
            <w:color w:val="000080"/>
            <w:sz w:val="24"/>
            <w:szCs w:val="24"/>
          </w:rPr>
          <w:t>http://www.rsl.ru/ru/root3489/all</w:t>
        </w:r>
      </w:hyperlink>
    </w:p>
    <w:p w:rsidR="00D960D8" w:rsidRPr="00B21241" w:rsidRDefault="00D960D8" w:rsidP="00D960D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9. </w:t>
      </w:r>
      <w:proofErr w:type="spellStart"/>
      <w:r w:rsidRPr="00B21241">
        <w:rPr>
          <w:sz w:val="24"/>
          <w:szCs w:val="24"/>
        </w:rPr>
        <w:t>Web</w:t>
      </w:r>
      <w:proofErr w:type="spellEnd"/>
      <w:r w:rsidRPr="00B21241">
        <w:rPr>
          <w:sz w:val="24"/>
          <w:szCs w:val="24"/>
        </w:rPr>
        <w:t xml:space="preserve"> </w:t>
      </w:r>
      <w:proofErr w:type="spellStart"/>
      <w:r w:rsidRPr="00B21241">
        <w:rPr>
          <w:sz w:val="24"/>
          <w:szCs w:val="24"/>
        </w:rPr>
        <w:t>of</w:t>
      </w:r>
      <w:proofErr w:type="spellEnd"/>
      <w:r w:rsidRPr="00B21241">
        <w:rPr>
          <w:sz w:val="24"/>
          <w:szCs w:val="24"/>
        </w:rPr>
        <w:t xml:space="preserve"> </w:t>
      </w:r>
      <w:proofErr w:type="spellStart"/>
      <w:r w:rsidRPr="00B21241">
        <w:rPr>
          <w:sz w:val="24"/>
          <w:szCs w:val="24"/>
        </w:rPr>
        <w:t>Science</w:t>
      </w:r>
      <w:proofErr w:type="spellEnd"/>
      <w:r w:rsidRPr="00B21241">
        <w:rPr>
          <w:sz w:val="24"/>
          <w:szCs w:val="24"/>
        </w:rPr>
        <w:t xml:space="preserve"> </w:t>
      </w:r>
      <w:proofErr w:type="spellStart"/>
      <w:r w:rsidRPr="00B21241">
        <w:rPr>
          <w:sz w:val="24"/>
          <w:szCs w:val="24"/>
        </w:rPr>
        <w:t>Core</w:t>
      </w:r>
      <w:proofErr w:type="spellEnd"/>
      <w:r w:rsidRPr="00B21241">
        <w:rPr>
          <w:sz w:val="24"/>
          <w:szCs w:val="24"/>
        </w:rPr>
        <w:t xml:space="preserve"> </w:t>
      </w:r>
      <w:proofErr w:type="spellStart"/>
      <w:r w:rsidRPr="00B21241">
        <w:rPr>
          <w:sz w:val="24"/>
          <w:szCs w:val="24"/>
        </w:rPr>
        <w:t>Collection</w:t>
      </w:r>
      <w:proofErr w:type="spellEnd"/>
      <w:r w:rsidRPr="00B21241">
        <w:rPr>
          <w:sz w:val="24"/>
          <w:szCs w:val="24"/>
        </w:rPr>
        <w:t xml:space="preserve"> — политематическая реферативно-библиографическая и </w:t>
      </w:r>
      <w:proofErr w:type="spellStart"/>
      <w:r w:rsidRPr="00B21241">
        <w:rPr>
          <w:sz w:val="24"/>
          <w:szCs w:val="24"/>
        </w:rPr>
        <w:t>наукомтрическая</w:t>
      </w:r>
      <w:proofErr w:type="spellEnd"/>
      <w:r w:rsidRPr="00B21241">
        <w:rPr>
          <w:sz w:val="24"/>
          <w:szCs w:val="24"/>
        </w:rPr>
        <w:t xml:space="preserve"> (</w:t>
      </w:r>
      <w:proofErr w:type="spellStart"/>
      <w:r w:rsidRPr="00B21241">
        <w:rPr>
          <w:sz w:val="24"/>
          <w:szCs w:val="24"/>
        </w:rPr>
        <w:t>библиометрическая</w:t>
      </w:r>
      <w:proofErr w:type="spellEnd"/>
      <w:r w:rsidRPr="00B21241">
        <w:rPr>
          <w:sz w:val="24"/>
          <w:szCs w:val="24"/>
        </w:rPr>
        <w:t xml:space="preserve">) база данных — </w:t>
      </w:r>
      <w:hyperlink r:id="rId14" w:history="1">
        <w:r w:rsidRPr="00B21241">
          <w:rPr>
            <w:rStyle w:val="af5"/>
            <w:color w:val="000080"/>
            <w:sz w:val="24"/>
            <w:szCs w:val="24"/>
          </w:rPr>
          <w:t>http://webofscience.com</w:t>
        </w:r>
      </w:hyperlink>
    </w:p>
    <w:p w:rsidR="00D960D8" w:rsidRPr="00B21241" w:rsidRDefault="00D960D8" w:rsidP="00D960D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5" w:history="1">
        <w:r w:rsidRPr="00B21241">
          <w:rPr>
            <w:rStyle w:val="af5"/>
            <w:color w:val="000080"/>
            <w:sz w:val="24"/>
            <w:szCs w:val="24"/>
          </w:rPr>
          <w:t>http://neicon.ru</w:t>
        </w:r>
      </w:hyperlink>
    </w:p>
    <w:p w:rsidR="00D960D8" w:rsidRPr="00B21241" w:rsidRDefault="00D960D8" w:rsidP="00D960D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11. Базы данных издательства </w:t>
      </w:r>
      <w:proofErr w:type="spellStart"/>
      <w:r w:rsidRPr="00B21241">
        <w:rPr>
          <w:sz w:val="24"/>
          <w:szCs w:val="24"/>
        </w:rPr>
        <w:t>Springer</w:t>
      </w:r>
      <w:proofErr w:type="spellEnd"/>
      <w:r w:rsidRPr="00B21241">
        <w:rPr>
          <w:sz w:val="24"/>
          <w:szCs w:val="24"/>
        </w:rPr>
        <w:t xml:space="preserve"> </w:t>
      </w:r>
      <w:hyperlink r:id="rId16" w:history="1">
        <w:r w:rsidRPr="00B21241">
          <w:rPr>
            <w:rStyle w:val="af5"/>
            <w:color w:val="000080"/>
            <w:sz w:val="24"/>
            <w:szCs w:val="24"/>
          </w:rPr>
          <w:t>https://link.springer.com</w:t>
        </w:r>
      </w:hyperlink>
    </w:p>
    <w:p w:rsidR="00D960D8" w:rsidRPr="00B21241" w:rsidRDefault="00D960D8" w:rsidP="00D960D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12. Открытые данные государственных органов </w:t>
      </w:r>
      <w:hyperlink r:id="rId17" w:history="1">
        <w:r w:rsidRPr="00B21241">
          <w:rPr>
            <w:rStyle w:val="af5"/>
            <w:color w:val="000080"/>
            <w:sz w:val="24"/>
            <w:szCs w:val="24"/>
          </w:rPr>
          <w:t>http://data.gov.ru/</w:t>
        </w:r>
      </w:hyperlink>
    </w:p>
    <w:p w:rsidR="00101E45" w:rsidRDefault="00101E45" w:rsidP="00D269A0">
      <w:pPr>
        <w:pStyle w:val="ae"/>
        <w:tabs>
          <w:tab w:val="left" w:pos="680"/>
        </w:tabs>
        <w:autoSpaceDE w:val="0"/>
        <w:ind w:left="0" w:firstLine="709"/>
        <w:jc w:val="center"/>
        <w:outlineLvl w:val="0"/>
        <w:rPr>
          <w:b/>
          <w:sz w:val="24"/>
          <w:szCs w:val="24"/>
        </w:rPr>
      </w:pPr>
    </w:p>
    <w:p w:rsidR="00101E45" w:rsidRDefault="00101E45" w:rsidP="00D269A0">
      <w:pPr>
        <w:pStyle w:val="ae"/>
        <w:tabs>
          <w:tab w:val="left" w:pos="680"/>
        </w:tabs>
        <w:autoSpaceDE w:val="0"/>
        <w:ind w:left="0" w:firstLine="709"/>
        <w:jc w:val="center"/>
        <w:outlineLvl w:val="0"/>
        <w:rPr>
          <w:b/>
          <w:sz w:val="24"/>
          <w:szCs w:val="24"/>
        </w:rPr>
      </w:pPr>
    </w:p>
    <w:p w:rsidR="00D269A0" w:rsidRPr="00D269A0" w:rsidRDefault="00D269A0" w:rsidP="00D269A0">
      <w:pPr>
        <w:pStyle w:val="ae"/>
        <w:tabs>
          <w:tab w:val="left" w:pos="680"/>
        </w:tabs>
        <w:autoSpaceDE w:val="0"/>
        <w:ind w:left="0" w:firstLine="709"/>
        <w:jc w:val="center"/>
        <w:outlineLvl w:val="0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>9. Лицензионное программное обеспечение</w:t>
      </w:r>
    </w:p>
    <w:p w:rsidR="00D269A0" w:rsidRPr="00D269A0" w:rsidRDefault="00D269A0" w:rsidP="00D269A0">
      <w:pPr>
        <w:pStyle w:val="ae"/>
        <w:tabs>
          <w:tab w:val="left" w:pos="680"/>
        </w:tabs>
        <w:autoSpaceDE w:val="0"/>
        <w:ind w:left="0" w:firstLine="709"/>
        <w:jc w:val="both"/>
        <w:outlineLvl w:val="0"/>
        <w:rPr>
          <w:b/>
          <w:sz w:val="24"/>
          <w:szCs w:val="24"/>
        </w:rPr>
      </w:pPr>
    </w:p>
    <w:p w:rsidR="00D269A0" w:rsidRPr="00D269A0" w:rsidRDefault="00D269A0" w:rsidP="00D269A0">
      <w:pPr>
        <w:numPr>
          <w:ilvl w:val="0"/>
          <w:numId w:val="9"/>
        </w:numPr>
        <w:tabs>
          <w:tab w:val="num" w:pos="-501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24"/>
          <w:szCs w:val="24"/>
        </w:rPr>
      </w:pPr>
      <w:r w:rsidRPr="00D269A0">
        <w:rPr>
          <w:bCs/>
          <w:iCs/>
          <w:sz w:val="24"/>
          <w:szCs w:val="24"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D269A0" w:rsidRPr="00D269A0" w:rsidRDefault="00D269A0" w:rsidP="00D269A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D269A0" w:rsidRPr="00D269A0" w:rsidRDefault="00D269A0" w:rsidP="00D269A0">
      <w:pPr>
        <w:ind w:firstLine="709"/>
        <w:jc w:val="both"/>
        <w:rPr>
          <w:rFonts w:eastAsia="Verdana" w:cs="Noto Sans Devanagari"/>
          <w:kern w:val="2"/>
          <w:sz w:val="24"/>
          <w:szCs w:val="24"/>
          <w:lang w:bidi="hi-IN"/>
        </w:rPr>
      </w:pPr>
      <w:r w:rsidRPr="00D269A0">
        <w:rPr>
          <w:rFonts w:eastAsia="Verdana" w:cs="Noto Sans Devanagari"/>
          <w:kern w:val="2"/>
          <w:sz w:val="24"/>
          <w:szCs w:val="24"/>
          <w:lang w:bidi="hi-IN"/>
        </w:rPr>
        <w:t xml:space="preserve">1. Операционная система </w:t>
      </w:r>
      <w:proofErr w:type="spellStart"/>
      <w:r w:rsidRPr="00D269A0">
        <w:rPr>
          <w:rFonts w:eastAsia="Verdana" w:cs="Noto Sans Devanagari"/>
          <w:kern w:val="2"/>
          <w:sz w:val="24"/>
          <w:szCs w:val="24"/>
          <w:lang w:bidi="hi-IN"/>
        </w:rPr>
        <w:t>Microsoft</w:t>
      </w:r>
      <w:proofErr w:type="spellEnd"/>
      <w:r w:rsidRPr="00D269A0">
        <w:rPr>
          <w:rFonts w:eastAsia="Verdana" w:cs="Noto Sans Devanagari"/>
          <w:kern w:val="2"/>
          <w:sz w:val="24"/>
          <w:szCs w:val="24"/>
          <w:lang w:bidi="hi-IN"/>
        </w:rPr>
        <w:t xml:space="preserve"> </w:t>
      </w:r>
      <w:proofErr w:type="spellStart"/>
      <w:r w:rsidRPr="00D269A0">
        <w:rPr>
          <w:rFonts w:eastAsia="Verdana" w:cs="Noto Sans Devanagari"/>
          <w:kern w:val="2"/>
          <w:sz w:val="24"/>
          <w:szCs w:val="24"/>
          <w:lang w:bidi="hi-IN"/>
        </w:rPr>
        <w:t>Windows</w:t>
      </w:r>
      <w:proofErr w:type="spellEnd"/>
      <w:r w:rsidRPr="00D269A0">
        <w:rPr>
          <w:rFonts w:eastAsia="Verdana" w:cs="Noto Sans Devanagari"/>
          <w:kern w:val="2"/>
          <w:sz w:val="24"/>
          <w:szCs w:val="24"/>
          <w:lang w:bidi="hi-IN"/>
        </w:rPr>
        <w:t xml:space="preserve"> XP </w:t>
      </w:r>
      <w:proofErr w:type="spellStart"/>
      <w:r w:rsidRPr="00D269A0">
        <w:rPr>
          <w:rFonts w:eastAsia="Verdana" w:cs="Noto Sans Devanagari"/>
          <w:kern w:val="2"/>
          <w:sz w:val="24"/>
          <w:szCs w:val="24"/>
          <w:lang w:bidi="hi-IN"/>
        </w:rPr>
        <w:t>Professional</w:t>
      </w:r>
      <w:proofErr w:type="spellEnd"/>
      <w:r w:rsidRPr="00D269A0">
        <w:rPr>
          <w:rFonts w:eastAsia="Verdana" w:cs="Noto Sans Devanagari"/>
          <w:kern w:val="2"/>
          <w:sz w:val="24"/>
          <w:szCs w:val="24"/>
          <w:lang w:bidi="hi-IN"/>
        </w:rPr>
        <w:t xml:space="preserve"> </w:t>
      </w:r>
      <w:proofErr w:type="spellStart"/>
      <w:r w:rsidRPr="00D269A0">
        <w:rPr>
          <w:rFonts w:eastAsia="Verdana" w:cs="Noto Sans Devanagari"/>
          <w:kern w:val="2"/>
          <w:sz w:val="24"/>
          <w:szCs w:val="24"/>
          <w:lang w:bidi="hi-IN"/>
        </w:rPr>
        <w:t>Russian</w:t>
      </w:r>
      <w:proofErr w:type="spellEnd"/>
      <w:r w:rsidRPr="00D269A0">
        <w:rPr>
          <w:rFonts w:eastAsia="Verdana" w:cs="Noto Sans Devanagari"/>
          <w:kern w:val="2"/>
          <w:sz w:val="24"/>
          <w:szCs w:val="24"/>
          <w:lang w:bidi="hi-IN"/>
        </w:rPr>
        <w:t xml:space="preserve"> — OEM-лицензии (поставляются в составе готового компьютера);</w:t>
      </w:r>
    </w:p>
    <w:p w:rsidR="00D269A0" w:rsidRPr="00D269A0" w:rsidRDefault="00D269A0" w:rsidP="00D269A0">
      <w:pPr>
        <w:ind w:firstLine="709"/>
        <w:jc w:val="both"/>
        <w:rPr>
          <w:rFonts w:eastAsia="Verdana" w:cs="Noto Sans Devanagari"/>
          <w:kern w:val="2"/>
          <w:sz w:val="24"/>
          <w:szCs w:val="24"/>
          <w:lang w:bidi="hi-IN"/>
        </w:rPr>
      </w:pPr>
      <w:r w:rsidRPr="00D269A0">
        <w:rPr>
          <w:rFonts w:eastAsia="Verdana" w:cs="Noto Sans Devanagari"/>
          <w:kern w:val="2"/>
          <w:sz w:val="24"/>
          <w:szCs w:val="24"/>
          <w:lang w:bidi="hi-IN"/>
        </w:rPr>
        <w:t xml:space="preserve">2. Операционная система </w:t>
      </w:r>
      <w:proofErr w:type="spellStart"/>
      <w:r w:rsidRPr="00D269A0">
        <w:rPr>
          <w:rFonts w:eastAsia="Verdana" w:cs="Noto Sans Devanagari"/>
          <w:kern w:val="2"/>
          <w:sz w:val="24"/>
          <w:szCs w:val="24"/>
          <w:lang w:bidi="hi-IN"/>
        </w:rPr>
        <w:t>Microsoft</w:t>
      </w:r>
      <w:proofErr w:type="spellEnd"/>
      <w:r w:rsidRPr="00D269A0">
        <w:rPr>
          <w:rFonts w:eastAsia="Verdana" w:cs="Noto Sans Devanagari"/>
          <w:kern w:val="2"/>
          <w:sz w:val="24"/>
          <w:szCs w:val="24"/>
          <w:lang w:bidi="hi-IN"/>
        </w:rPr>
        <w:t xml:space="preserve"> </w:t>
      </w:r>
      <w:proofErr w:type="spellStart"/>
      <w:r w:rsidRPr="00D269A0">
        <w:rPr>
          <w:rFonts w:eastAsia="Verdana" w:cs="Noto Sans Devanagari"/>
          <w:kern w:val="2"/>
          <w:sz w:val="24"/>
          <w:szCs w:val="24"/>
          <w:lang w:bidi="hi-IN"/>
        </w:rPr>
        <w:t>Windows</w:t>
      </w:r>
      <w:proofErr w:type="spellEnd"/>
      <w:r w:rsidRPr="00D269A0">
        <w:rPr>
          <w:rFonts w:eastAsia="Verdana" w:cs="Noto Sans Devanagari"/>
          <w:kern w:val="2"/>
          <w:sz w:val="24"/>
          <w:szCs w:val="24"/>
          <w:lang w:bidi="hi-IN"/>
        </w:rPr>
        <w:t xml:space="preserve"> 7 </w:t>
      </w:r>
      <w:proofErr w:type="spellStart"/>
      <w:r w:rsidRPr="00D269A0">
        <w:rPr>
          <w:rFonts w:eastAsia="Verdana" w:cs="Noto Sans Devanagari"/>
          <w:kern w:val="2"/>
          <w:sz w:val="24"/>
          <w:szCs w:val="24"/>
          <w:lang w:bidi="hi-IN"/>
        </w:rPr>
        <w:t>Professional</w:t>
      </w:r>
      <w:proofErr w:type="spellEnd"/>
      <w:r w:rsidRPr="00D269A0">
        <w:rPr>
          <w:rFonts w:eastAsia="Verdana" w:cs="Noto Sans Devanagari"/>
          <w:kern w:val="2"/>
          <w:sz w:val="24"/>
          <w:szCs w:val="24"/>
          <w:lang w:bidi="hi-IN"/>
        </w:rPr>
        <w:t xml:space="preserve"> — OEM-лицензии (поставляются в составе готового компьютера);</w:t>
      </w:r>
    </w:p>
    <w:p w:rsidR="00D269A0" w:rsidRPr="00D269A0" w:rsidRDefault="00D269A0" w:rsidP="00D269A0">
      <w:pPr>
        <w:ind w:firstLine="709"/>
        <w:jc w:val="both"/>
        <w:rPr>
          <w:rFonts w:eastAsia="Verdana" w:cs="Noto Sans Devanagari"/>
          <w:kern w:val="2"/>
          <w:sz w:val="24"/>
          <w:szCs w:val="24"/>
          <w:lang w:bidi="hi-IN"/>
        </w:rPr>
      </w:pPr>
      <w:r w:rsidRPr="00D269A0">
        <w:rPr>
          <w:rFonts w:eastAsia="Verdana" w:cs="Noto Sans Devanagari"/>
          <w:kern w:val="2"/>
          <w:sz w:val="24"/>
          <w:szCs w:val="24"/>
          <w:lang w:bidi="hi-IN"/>
        </w:rPr>
        <w:t xml:space="preserve">3. Программный пакет </w:t>
      </w:r>
      <w:proofErr w:type="spellStart"/>
      <w:r w:rsidRPr="00D269A0">
        <w:rPr>
          <w:rFonts w:eastAsia="Verdana" w:cs="Noto Sans Devanagari"/>
          <w:kern w:val="2"/>
          <w:sz w:val="24"/>
          <w:szCs w:val="24"/>
          <w:lang w:bidi="hi-IN"/>
        </w:rPr>
        <w:t>Microsoft</w:t>
      </w:r>
      <w:proofErr w:type="spellEnd"/>
      <w:r w:rsidRPr="00D269A0">
        <w:rPr>
          <w:rFonts w:eastAsia="Verdana" w:cs="Noto Sans Devanagari"/>
          <w:kern w:val="2"/>
          <w:sz w:val="24"/>
          <w:szCs w:val="24"/>
          <w:lang w:bidi="hi-IN"/>
        </w:rPr>
        <w:t xml:space="preserve"> </w:t>
      </w:r>
      <w:proofErr w:type="spellStart"/>
      <w:r w:rsidRPr="00D269A0">
        <w:rPr>
          <w:rFonts w:eastAsia="Verdana" w:cs="Noto Sans Devanagari"/>
          <w:kern w:val="2"/>
          <w:sz w:val="24"/>
          <w:szCs w:val="24"/>
          <w:lang w:bidi="hi-IN"/>
        </w:rPr>
        <w:t>Office</w:t>
      </w:r>
      <w:proofErr w:type="spellEnd"/>
      <w:r w:rsidRPr="00D269A0">
        <w:rPr>
          <w:rFonts w:eastAsia="Verdana" w:cs="Noto Sans Devanagari"/>
          <w:kern w:val="2"/>
          <w:sz w:val="24"/>
          <w:szCs w:val="24"/>
          <w:lang w:bidi="hi-IN"/>
        </w:rPr>
        <w:t xml:space="preserve"> 2007 — лицензия № 45829385 от 26.08.2009</w:t>
      </w:r>
    </w:p>
    <w:p w:rsidR="00D269A0" w:rsidRPr="00D269A0" w:rsidRDefault="00D269A0" w:rsidP="00D269A0">
      <w:pPr>
        <w:ind w:firstLine="709"/>
        <w:jc w:val="both"/>
        <w:rPr>
          <w:rFonts w:eastAsia="Verdana" w:cs="Noto Sans Devanagari"/>
          <w:kern w:val="2"/>
          <w:sz w:val="24"/>
          <w:szCs w:val="24"/>
          <w:lang w:val="en-US" w:bidi="hi-IN"/>
        </w:rPr>
      </w:pPr>
      <w:r w:rsidRPr="00D269A0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4. </w:t>
      </w:r>
      <w:r w:rsidRPr="00D269A0">
        <w:rPr>
          <w:rFonts w:eastAsia="Verdana" w:cs="Noto Sans Devanagari"/>
          <w:kern w:val="2"/>
          <w:sz w:val="24"/>
          <w:szCs w:val="24"/>
          <w:lang w:bidi="hi-IN"/>
        </w:rPr>
        <w:t>Программный</w:t>
      </w:r>
      <w:r w:rsidRPr="00D269A0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</w:t>
      </w:r>
      <w:r w:rsidRPr="00D269A0">
        <w:rPr>
          <w:rFonts w:eastAsia="Verdana" w:cs="Noto Sans Devanagari"/>
          <w:kern w:val="2"/>
          <w:sz w:val="24"/>
          <w:szCs w:val="24"/>
          <w:lang w:bidi="hi-IN"/>
        </w:rPr>
        <w:t>пакет</w:t>
      </w:r>
      <w:r w:rsidRPr="00D269A0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Microsoft Office 2010 Professional — </w:t>
      </w:r>
      <w:r w:rsidRPr="00D269A0">
        <w:rPr>
          <w:rFonts w:eastAsia="Verdana" w:cs="Noto Sans Devanagari"/>
          <w:kern w:val="2"/>
          <w:sz w:val="24"/>
          <w:szCs w:val="24"/>
          <w:lang w:bidi="hi-IN"/>
        </w:rPr>
        <w:t>лицензия</w:t>
      </w:r>
      <w:r w:rsidRPr="00D269A0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№ 48234688 </w:t>
      </w:r>
      <w:r w:rsidRPr="00D269A0">
        <w:rPr>
          <w:rFonts w:eastAsia="Verdana" w:cs="Noto Sans Devanagari"/>
          <w:kern w:val="2"/>
          <w:sz w:val="24"/>
          <w:szCs w:val="24"/>
          <w:lang w:bidi="hi-IN"/>
        </w:rPr>
        <w:t>от</w:t>
      </w:r>
      <w:r w:rsidRPr="00D269A0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16.03.2011</w:t>
      </w:r>
    </w:p>
    <w:p w:rsidR="00D269A0" w:rsidRPr="00D269A0" w:rsidRDefault="00D269A0" w:rsidP="00D269A0">
      <w:pPr>
        <w:ind w:firstLine="709"/>
        <w:jc w:val="both"/>
        <w:rPr>
          <w:rFonts w:eastAsia="Verdana" w:cs="Noto Sans Devanagari"/>
          <w:kern w:val="2"/>
          <w:sz w:val="24"/>
          <w:szCs w:val="24"/>
          <w:lang w:val="en-US" w:bidi="hi-IN"/>
        </w:rPr>
      </w:pPr>
      <w:r w:rsidRPr="00D269A0">
        <w:rPr>
          <w:rFonts w:eastAsia="Verdana" w:cs="Noto Sans Devanagari"/>
          <w:kern w:val="2"/>
          <w:sz w:val="24"/>
          <w:szCs w:val="24"/>
          <w:lang w:val="en-US" w:bidi="hi-IN"/>
        </w:rPr>
        <w:lastRenderedPageBreak/>
        <w:t xml:space="preserve">5. </w:t>
      </w:r>
      <w:r w:rsidRPr="00D269A0">
        <w:rPr>
          <w:rFonts w:eastAsia="Verdana" w:cs="Noto Sans Devanagari"/>
          <w:kern w:val="2"/>
          <w:sz w:val="24"/>
          <w:szCs w:val="24"/>
          <w:lang w:bidi="hi-IN"/>
        </w:rPr>
        <w:t>Программный</w:t>
      </w:r>
      <w:r w:rsidRPr="00D269A0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</w:t>
      </w:r>
      <w:r w:rsidRPr="00D269A0">
        <w:rPr>
          <w:rFonts w:eastAsia="Verdana" w:cs="Noto Sans Devanagari"/>
          <w:kern w:val="2"/>
          <w:sz w:val="24"/>
          <w:szCs w:val="24"/>
          <w:lang w:bidi="hi-IN"/>
        </w:rPr>
        <w:t>пакет</w:t>
      </w:r>
      <w:r w:rsidRPr="00D269A0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Microsoft Office 2010 Professional — </w:t>
      </w:r>
      <w:r w:rsidRPr="00D269A0">
        <w:rPr>
          <w:rFonts w:eastAsia="Verdana" w:cs="Noto Sans Devanagari"/>
          <w:kern w:val="2"/>
          <w:sz w:val="24"/>
          <w:szCs w:val="24"/>
          <w:lang w:bidi="hi-IN"/>
        </w:rPr>
        <w:t>лицензия</w:t>
      </w:r>
      <w:r w:rsidRPr="00D269A0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№ 49261732 </w:t>
      </w:r>
      <w:r w:rsidRPr="00D269A0">
        <w:rPr>
          <w:rFonts w:eastAsia="Verdana" w:cs="Noto Sans Devanagari"/>
          <w:kern w:val="2"/>
          <w:sz w:val="24"/>
          <w:szCs w:val="24"/>
          <w:lang w:bidi="hi-IN"/>
        </w:rPr>
        <w:t>от</w:t>
      </w:r>
      <w:r w:rsidRPr="00D269A0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04.11.2011</w:t>
      </w:r>
    </w:p>
    <w:p w:rsidR="00D269A0" w:rsidRPr="00D269A0" w:rsidRDefault="00D269A0" w:rsidP="00D269A0">
      <w:pPr>
        <w:ind w:firstLine="709"/>
        <w:jc w:val="both"/>
        <w:rPr>
          <w:rFonts w:eastAsia="Verdana" w:cs="Noto Sans Devanagari"/>
          <w:kern w:val="2"/>
          <w:sz w:val="24"/>
          <w:szCs w:val="24"/>
          <w:lang w:bidi="hi-IN"/>
        </w:rPr>
      </w:pPr>
      <w:r w:rsidRPr="00D269A0">
        <w:rPr>
          <w:rFonts w:eastAsia="Verdana" w:cs="Noto Sans Devanagari"/>
          <w:kern w:val="2"/>
          <w:sz w:val="24"/>
          <w:szCs w:val="24"/>
          <w:lang w:bidi="hi-IN"/>
        </w:rPr>
        <w:t xml:space="preserve">6. Комплексная система антивирусной защиты </w:t>
      </w:r>
      <w:proofErr w:type="spellStart"/>
      <w:r w:rsidRPr="00D269A0">
        <w:rPr>
          <w:rFonts w:eastAsia="Verdana" w:cs="Noto Sans Devanagari"/>
          <w:kern w:val="2"/>
          <w:sz w:val="24"/>
          <w:szCs w:val="24"/>
          <w:lang w:bidi="hi-IN"/>
        </w:rPr>
        <w:t>DrWEB</w:t>
      </w:r>
      <w:proofErr w:type="spellEnd"/>
      <w:r w:rsidRPr="00D269A0">
        <w:rPr>
          <w:rFonts w:eastAsia="Verdana" w:cs="Noto Sans Devanagari"/>
          <w:kern w:val="2"/>
          <w:sz w:val="24"/>
          <w:szCs w:val="24"/>
          <w:lang w:bidi="hi-IN"/>
        </w:rPr>
        <w:t xml:space="preserve"> </w:t>
      </w:r>
      <w:proofErr w:type="spellStart"/>
      <w:r w:rsidRPr="00D269A0">
        <w:rPr>
          <w:rFonts w:eastAsia="Verdana" w:cs="Noto Sans Devanagari"/>
          <w:kern w:val="2"/>
          <w:sz w:val="24"/>
          <w:szCs w:val="24"/>
          <w:lang w:bidi="hi-IN"/>
        </w:rPr>
        <w:t>Entrprise</w:t>
      </w:r>
      <w:proofErr w:type="spellEnd"/>
      <w:r w:rsidRPr="00D269A0">
        <w:rPr>
          <w:rFonts w:eastAsia="Verdana" w:cs="Noto Sans Devanagari"/>
          <w:kern w:val="2"/>
          <w:sz w:val="24"/>
          <w:szCs w:val="24"/>
          <w:lang w:bidi="hi-IN"/>
        </w:rPr>
        <w:t xml:space="preserve"> </w:t>
      </w:r>
      <w:proofErr w:type="spellStart"/>
      <w:r w:rsidRPr="00D269A0">
        <w:rPr>
          <w:rFonts w:eastAsia="Verdana" w:cs="Noto Sans Devanagari"/>
          <w:kern w:val="2"/>
          <w:sz w:val="24"/>
          <w:szCs w:val="24"/>
          <w:lang w:bidi="hi-IN"/>
        </w:rPr>
        <w:t>Suite</w:t>
      </w:r>
      <w:proofErr w:type="spellEnd"/>
      <w:r w:rsidRPr="00D269A0">
        <w:rPr>
          <w:rFonts w:eastAsia="Verdana" w:cs="Noto Sans Devanagari"/>
          <w:kern w:val="2"/>
          <w:sz w:val="24"/>
          <w:szCs w:val="24"/>
          <w:lang w:bidi="hi-IN"/>
        </w:rPr>
        <w:t xml:space="preserve"> — лицензия № 126408928, действует до 13.03.2018</w:t>
      </w:r>
    </w:p>
    <w:p w:rsidR="00D269A0" w:rsidRPr="00D269A0" w:rsidRDefault="00D269A0" w:rsidP="00D269A0">
      <w:pPr>
        <w:ind w:firstLine="709"/>
        <w:jc w:val="both"/>
        <w:rPr>
          <w:rFonts w:eastAsia="Verdana" w:cs="Noto Sans Devanagari"/>
          <w:kern w:val="2"/>
          <w:sz w:val="24"/>
          <w:szCs w:val="24"/>
          <w:lang w:bidi="hi-IN"/>
        </w:rPr>
      </w:pPr>
      <w:r w:rsidRPr="00D269A0">
        <w:rPr>
          <w:rFonts w:eastAsia="Verdana" w:cs="Noto Sans Devanagari"/>
          <w:kern w:val="2"/>
          <w:sz w:val="24"/>
          <w:szCs w:val="24"/>
          <w:lang w:bidi="hi-IN"/>
        </w:rPr>
        <w:t xml:space="preserve">7. Программный комплекс </w:t>
      </w:r>
      <w:proofErr w:type="spellStart"/>
      <w:r w:rsidRPr="00D269A0">
        <w:rPr>
          <w:rFonts w:eastAsia="Verdana" w:cs="Noto Sans Devanagari"/>
          <w:kern w:val="2"/>
          <w:sz w:val="24"/>
          <w:szCs w:val="24"/>
          <w:lang w:bidi="hi-IN"/>
        </w:rPr>
        <w:t>MathCAD</w:t>
      </w:r>
      <w:proofErr w:type="spellEnd"/>
      <w:r w:rsidRPr="00D269A0">
        <w:rPr>
          <w:rFonts w:eastAsia="Verdana" w:cs="Noto Sans Devanagari"/>
          <w:kern w:val="2"/>
          <w:sz w:val="24"/>
          <w:szCs w:val="24"/>
          <w:lang w:bidi="hi-IN"/>
        </w:rPr>
        <w:t xml:space="preserve"> </w:t>
      </w:r>
      <w:proofErr w:type="spellStart"/>
      <w:r w:rsidRPr="00D269A0">
        <w:rPr>
          <w:rFonts w:eastAsia="Verdana" w:cs="Noto Sans Devanagari"/>
          <w:kern w:val="2"/>
          <w:sz w:val="24"/>
          <w:szCs w:val="24"/>
          <w:lang w:bidi="hi-IN"/>
        </w:rPr>
        <w:t>Education</w:t>
      </w:r>
      <w:proofErr w:type="spellEnd"/>
      <w:r w:rsidRPr="00D269A0">
        <w:rPr>
          <w:rFonts w:eastAsia="Verdana" w:cs="Noto Sans Devanagari"/>
          <w:kern w:val="2"/>
          <w:sz w:val="24"/>
          <w:szCs w:val="24"/>
          <w:lang w:bidi="hi-IN"/>
        </w:rPr>
        <w:t>— лицензионный договор № 456600 от 19.03.2013</w:t>
      </w:r>
    </w:p>
    <w:p w:rsidR="00D269A0" w:rsidRPr="00D269A0" w:rsidRDefault="00D269A0" w:rsidP="00D269A0">
      <w:pPr>
        <w:ind w:firstLine="709"/>
        <w:jc w:val="both"/>
        <w:rPr>
          <w:rFonts w:eastAsia="Verdana" w:cs="Noto Sans Devanagari"/>
          <w:kern w:val="2"/>
          <w:sz w:val="24"/>
          <w:szCs w:val="24"/>
          <w:lang w:bidi="hi-IN"/>
        </w:rPr>
      </w:pPr>
      <w:r w:rsidRPr="00D269A0">
        <w:rPr>
          <w:rFonts w:eastAsia="Verdana" w:cs="Noto Sans Devanagari"/>
          <w:kern w:val="2"/>
          <w:sz w:val="24"/>
          <w:szCs w:val="24"/>
          <w:lang w:bidi="hi-IN"/>
        </w:rPr>
        <w:t>8. 1С:Бухгалтерия 8 учебная версия — лицензионный договор № 01/200213 от 20.02.2013</w:t>
      </w:r>
    </w:p>
    <w:p w:rsidR="00D269A0" w:rsidRPr="00D269A0" w:rsidRDefault="00D269A0" w:rsidP="00D269A0">
      <w:pPr>
        <w:ind w:firstLine="709"/>
        <w:jc w:val="both"/>
        <w:rPr>
          <w:rFonts w:eastAsia="Verdana" w:cs="Noto Sans Devanagari"/>
          <w:kern w:val="2"/>
          <w:sz w:val="24"/>
          <w:szCs w:val="24"/>
          <w:lang w:bidi="hi-IN"/>
        </w:rPr>
      </w:pPr>
      <w:r w:rsidRPr="00D269A0">
        <w:rPr>
          <w:rFonts w:eastAsia="Verdana" w:cs="Noto Sans Devanagari"/>
          <w:kern w:val="2"/>
          <w:sz w:val="24"/>
          <w:szCs w:val="24"/>
          <w:lang w:bidi="hi-IN"/>
        </w:rPr>
        <w:t>9. Программный комплекс ALTA Максимум Про — лицензия б/н, действует до 19.02.2018</w:t>
      </w:r>
    </w:p>
    <w:p w:rsidR="00D269A0" w:rsidRPr="00D269A0" w:rsidRDefault="00D269A0" w:rsidP="00D269A0">
      <w:pPr>
        <w:ind w:firstLine="709"/>
        <w:jc w:val="both"/>
        <w:rPr>
          <w:rFonts w:eastAsia="Verdana" w:cs="Noto Sans Devanagari"/>
          <w:kern w:val="2"/>
          <w:sz w:val="24"/>
          <w:szCs w:val="24"/>
          <w:lang w:bidi="hi-IN"/>
        </w:rPr>
      </w:pPr>
      <w:r w:rsidRPr="00D269A0">
        <w:rPr>
          <w:rFonts w:eastAsia="Verdana" w:cs="Noto Sans Devanagari"/>
          <w:kern w:val="2"/>
          <w:sz w:val="24"/>
          <w:szCs w:val="24"/>
          <w:lang w:bidi="hi-IN"/>
        </w:rPr>
        <w:t xml:space="preserve">10. Программный комплекс IBM SPSS </w:t>
      </w:r>
      <w:proofErr w:type="spellStart"/>
      <w:r w:rsidRPr="00D269A0">
        <w:rPr>
          <w:rFonts w:eastAsia="Verdana" w:cs="Noto Sans Devanagari"/>
          <w:kern w:val="2"/>
          <w:sz w:val="24"/>
          <w:szCs w:val="24"/>
          <w:lang w:bidi="hi-IN"/>
        </w:rPr>
        <w:t>Statistic</w:t>
      </w:r>
      <w:proofErr w:type="spellEnd"/>
      <w:r w:rsidRPr="00D269A0">
        <w:rPr>
          <w:rFonts w:eastAsia="Verdana" w:cs="Noto Sans Devanagari"/>
          <w:kern w:val="2"/>
          <w:sz w:val="24"/>
          <w:szCs w:val="24"/>
          <w:lang w:bidi="hi-IN"/>
        </w:rPr>
        <w:t xml:space="preserve"> BASE — лицензионный договор № 20130218-1 от 12.03.2013</w:t>
      </w:r>
    </w:p>
    <w:p w:rsidR="00D269A0" w:rsidRPr="00D269A0" w:rsidRDefault="00D269A0" w:rsidP="00D269A0">
      <w:pPr>
        <w:ind w:firstLine="709"/>
        <w:jc w:val="both"/>
        <w:rPr>
          <w:rFonts w:eastAsia="Verdana" w:cs="Noto Sans Devanagari"/>
          <w:kern w:val="2"/>
          <w:sz w:val="24"/>
          <w:szCs w:val="24"/>
          <w:lang w:bidi="hi-IN"/>
        </w:rPr>
      </w:pPr>
      <w:r w:rsidRPr="00D269A0">
        <w:rPr>
          <w:rFonts w:eastAsia="Verdana" w:cs="Noto Sans Devanagari"/>
          <w:kern w:val="2"/>
          <w:sz w:val="24"/>
          <w:szCs w:val="24"/>
          <w:lang w:bidi="hi-IN"/>
        </w:rPr>
        <w:t xml:space="preserve">11. Программный комплекс </w:t>
      </w:r>
      <w:proofErr w:type="spellStart"/>
      <w:r w:rsidRPr="00D269A0">
        <w:rPr>
          <w:rFonts w:eastAsia="Verdana" w:cs="Noto Sans Devanagari"/>
          <w:kern w:val="2"/>
          <w:sz w:val="24"/>
          <w:szCs w:val="24"/>
          <w:lang w:bidi="hi-IN"/>
        </w:rPr>
        <w:t>SciLab</w:t>
      </w:r>
      <w:proofErr w:type="spellEnd"/>
      <w:r w:rsidRPr="00D269A0">
        <w:rPr>
          <w:rFonts w:eastAsia="Verdana" w:cs="Noto Sans Devanagari"/>
          <w:kern w:val="2"/>
          <w:sz w:val="24"/>
          <w:szCs w:val="24"/>
          <w:lang w:bidi="hi-IN"/>
        </w:rPr>
        <w:t xml:space="preserve"> — свободная лицензия </w:t>
      </w:r>
      <w:proofErr w:type="spellStart"/>
      <w:r w:rsidRPr="00D269A0">
        <w:rPr>
          <w:rFonts w:eastAsia="Verdana" w:cs="Noto Sans Devanagari"/>
          <w:kern w:val="2"/>
          <w:sz w:val="24"/>
          <w:szCs w:val="24"/>
          <w:lang w:bidi="hi-IN"/>
        </w:rPr>
        <w:t>CeCILL</w:t>
      </w:r>
      <w:proofErr w:type="spellEnd"/>
    </w:p>
    <w:p w:rsidR="00D269A0" w:rsidRPr="00D269A0" w:rsidRDefault="00D269A0" w:rsidP="00D269A0">
      <w:pPr>
        <w:ind w:firstLine="709"/>
        <w:jc w:val="both"/>
        <w:rPr>
          <w:b/>
          <w:sz w:val="24"/>
          <w:szCs w:val="24"/>
          <w:lang w:val="en-US" w:eastAsia="ru-RU"/>
        </w:rPr>
      </w:pPr>
      <w:r w:rsidRPr="00D269A0">
        <w:rPr>
          <w:rFonts w:eastAsia="Verdana" w:cs="Noto Sans Devanagari"/>
          <w:kern w:val="2"/>
          <w:sz w:val="24"/>
          <w:szCs w:val="24"/>
          <w:lang w:bidi="hi-IN"/>
        </w:rPr>
        <w:t xml:space="preserve">       </w:t>
      </w:r>
      <w:r w:rsidRPr="00D269A0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12. </w:t>
      </w:r>
      <w:r w:rsidRPr="00D269A0">
        <w:rPr>
          <w:rFonts w:eastAsia="Verdana" w:cs="Noto Sans Devanagari"/>
          <w:kern w:val="2"/>
          <w:sz w:val="24"/>
          <w:szCs w:val="24"/>
          <w:lang w:bidi="hi-IN"/>
        </w:rPr>
        <w:t>Программный</w:t>
      </w:r>
      <w:r w:rsidRPr="00D269A0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</w:t>
      </w:r>
      <w:r w:rsidRPr="00D269A0">
        <w:rPr>
          <w:rFonts w:eastAsia="Verdana" w:cs="Noto Sans Devanagari"/>
          <w:kern w:val="2"/>
          <w:sz w:val="24"/>
          <w:szCs w:val="24"/>
          <w:lang w:bidi="hi-IN"/>
        </w:rPr>
        <w:t>пакет</w:t>
      </w:r>
      <w:r w:rsidRPr="00D269A0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LibreOffice — </w:t>
      </w:r>
      <w:r w:rsidRPr="00D269A0">
        <w:rPr>
          <w:rFonts w:eastAsia="Verdana" w:cs="Noto Sans Devanagari"/>
          <w:kern w:val="2"/>
          <w:sz w:val="24"/>
          <w:szCs w:val="24"/>
          <w:lang w:bidi="hi-IN"/>
        </w:rPr>
        <w:t>свободная</w:t>
      </w:r>
      <w:r w:rsidRPr="00D269A0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</w:t>
      </w:r>
      <w:r w:rsidRPr="00D269A0">
        <w:rPr>
          <w:rFonts w:eastAsia="Verdana" w:cs="Noto Sans Devanagari"/>
          <w:kern w:val="2"/>
          <w:sz w:val="24"/>
          <w:szCs w:val="24"/>
          <w:lang w:bidi="hi-IN"/>
        </w:rPr>
        <w:t>лицензия</w:t>
      </w:r>
      <w:r w:rsidRPr="00D269A0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Lesser General Public License</w:t>
      </w:r>
    </w:p>
    <w:p w:rsidR="00D269A0" w:rsidRDefault="00D269A0" w:rsidP="00D269A0">
      <w:pPr>
        <w:ind w:firstLine="709"/>
        <w:jc w:val="center"/>
        <w:rPr>
          <w:b/>
          <w:sz w:val="24"/>
          <w:szCs w:val="24"/>
          <w:lang w:val="en-US"/>
        </w:rPr>
      </w:pPr>
    </w:p>
    <w:p w:rsidR="008432F3" w:rsidRPr="00D269A0" w:rsidRDefault="008432F3" w:rsidP="00D269A0">
      <w:pPr>
        <w:ind w:firstLine="709"/>
        <w:jc w:val="center"/>
        <w:rPr>
          <w:b/>
          <w:sz w:val="24"/>
          <w:szCs w:val="24"/>
          <w:lang w:val="en-US"/>
        </w:rPr>
      </w:pPr>
    </w:p>
    <w:p w:rsidR="00D269A0" w:rsidRPr="00D269A0" w:rsidRDefault="00D269A0" w:rsidP="00D269A0">
      <w:pPr>
        <w:ind w:firstLine="709"/>
        <w:jc w:val="center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 xml:space="preserve">10. Описание материально-технической базы, необходимой для осуществления образовательного процесса по </w:t>
      </w:r>
      <w:r w:rsidR="00225999">
        <w:rPr>
          <w:b/>
          <w:sz w:val="24"/>
          <w:szCs w:val="24"/>
        </w:rPr>
        <w:t>практике</w:t>
      </w:r>
      <w:bookmarkStart w:id="12" w:name="_GoBack"/>
      <w:bookmarkEnd w:id="12"/>
    </w:p>
    <w:p w:rsidR="00D269A0" w:rsidRPr="00D269A0" w:rsidRDefault="00D269A0" w:rsidP="00D269A0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D269A0" w:rsidRPr="00D269A0" w:rsidRDefault="00D269A0" w:rsidP="00D269A0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D269A0">
        <w:rPr>
          <w:sz w:val="24"/>
          <w:szCs w:val="24"/>
        </w:rPr>
        <w:t>1. Кабинет № 307, оснащенный компьютерами с учебными программами Альта Софт, мультимедийное оборудование.</w:t>
      </w:r>
    </w:p>
    <w:p w:rsidR="00D269A0" w:rsidRPr="00D269A0" w:rsidRDefault="00D269A0" w:rsidP="00D269A0">
      <w:pPr>
        <w:pStyle w:val="af1"/>
        <w:spacing w:before="0" w:after="0"/>
        <w:ind w:firstLine="709"/>
        <w:jc w:val="both"/>
        <w:rPr>
          <w:color w:val="000000"/>
        </w:rPr>
      </w:pPr>
      <w:r w:rsidRPr="00D269A0">
        <w:t xml:space="preserve">2. Кабинет № 405, оснащенный лабораторным оборудованием, наглядными пособиями, плакатами и макетами </w:t>
      </w:r>
      <w:r w:rsidRPr="00D269A0">
        <w:rPr>
          <w:color w:val="000000"/>
        </w:rPr>
        <w:t>продовольственных и непродовольственных товаров (по заявке устанавливается мобильный комплект: ноутбук, проектор, экран).</w:t>
      </w:r>
    </w:p>
    <w:p w:rsidR="00D269A0" w:rsidRPr="00D269A0" w:rsidRDefault="00D269A0" w:rsidP="00D269A0">
      <w:pPr>
        <w:pStyle w:val="af1"/>
        <w:spacing w:before="0" w:after="0"/>
        <w:ind w:firstLine="709"/>
        <w:jc w:val="both"/>
        <w:rPr>
          <w:color w:val="000000"/>
        </w:rPr>
      </w:pPr>
      <w:r w:rsidRPr="00D269A0">
        <w:rPr>
          <w:color w:val="000000"/>
        </w:rPr>
        <w:t xml:space="preserve">3. </w:t>
      </w:r>
      <w:r w:rsidRPr="00D269A0">
        <w:t>Кабинет № 304 используется для самостоятельной работы обучающихся с выходом в сеть Интернет.</w:t>
      </w:r>
    </w:p>
    <w:p w:rsidR="00332154" w:rsidRDefault="00332154" w:rsidP="00D269A0">
      <w:pPr>
        <w:pStyle w:val="aa"/>
      </w:pPr>
    </w:p>
    <w:p w:rsidR="008432F3" w:rsidRPr="00D269A0" w:rsidRDefault="008432F3" w:rsidP="00D269A0">
      <w:pPr>
        <w:pStyle w:val="aa"/>
      </w:pPr>
    </w:p>
    <w:p w:rsidR="00332154" w:rsidRPr="00D269A0" w:rsidRDefault="00AF2A2E" w:rsidP="00D269A0">
      <w:pPr>
        <w:tabs>
          <w:tab w:val="left" w:pos="567"/>
        </w:tabs>
        <w:jc w:val="center"/>
        <w:outlineLvl w:val="0"/>
        <w:rPr>
          <w:b/>
          <w:sz w:val="24"/>
          <w:szCs w:val="24"/>
        </w:rPr>
      </w:pPr>
      <w:bookmarkStart w:id="13" w:name="_Toc459976028"/>
      <w:bookmarkEnd w:id="13"/>
      <w:r w:rsidRPr="00D269A0">
        <w:rPr>
          <w:b/>
          <w:iCs/>
          <w:sz w:val="24"/>
          <w:szCs w:val="24"/>
        </w:rPr>
        <w:t>11.Особенности прохождения практики инвалидами и лицами с ограниченными возможностями здоровья</w:t>
      </w:r>
    </w:p>
    <w:p w:rsidR="00332154" w:rsidRPr="00D269A0" w:rsidRDefault="00332154" w:rsidP="00D269A0">
      <w:pPr>
        <w:tabs>
          <w:tab w:val="left" w:pos="1134"/>
        </w:tabs>
        <w:ind w:firstLine="709"/>
        <w:rPr>
          <w:i/>
          <w:sz w:val="24"/>
          <w:szCs w:val="24"/>
        </w:rPr>
      </w:pPr>
    </w:p>
    <w:p w:rsidR="00332154" w:rsidRPr="00D269A0" w:rsidRDefault="00AF2A2E" w:rsidP="00D269A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269A0">
        <w:rPr>
          <w:sz w:val="24"/>
          <w:szCs w:val="24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прохождению практики,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воспроизведения.</w:t>
      </w:r>
    </w:p>
    <w:p w:rsidR="00332154" w:rsidRPr="00D269A0" w:rsidRDefault="00AF2A2E" w:rsidP="00D269A0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D269A0">
        <w:rPr>
          <w:sz w:val="24"/>
          <w:szCs w:val="24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</w:t>
      </w:r>
      <w:proofErr w:type="spellStart"/>
      <w:r w:rsidRPr="00D269A0">
        <w:rPr>
          <w:sz w:val="24"/>
          <w:szCs w:val="24"/>
        </w:rPr>
        <w:t>невизуального</w:t>
      </w:r>
      <w:proofErr w:type="spellEnd"/>
      <w:r w:rsidRPr="00D269A0">
        <w:rPr>
          <w:sz w:val="24"/>
          <w:szCs w:val="24"/>
        </w:rPr>
        <w:t xml:space="preserve"> доступа к информации, экранными увеличителями и техническими средствами усиления остаточного зрения.</w:t>
      </w:r>
    </w:p>
    <w:p w:rsidR="00332154" w:rsidRDefault="00332154" w:rsidP="00D269A0">
      <w:pPr>
        <w:pStyle w:val="1"/>
        <w:tabs>
          <w:tab w:val="left" w:pos="580"/>
        </w:tabs>
        <w:ind w:left="0" w:firstLine="0"/>
        <w:jc w:val="right"/>
        <w:rPr>
          <w:i/>
          <w:sz w:val="24"/>
          <w:szCs w:val="24"/>
        </w:rPr>
      </w:pPr>
    </w:p>
    <w:p w:rsidR="00101E45" w:rsidRDefault="00101E45" w:rsidP="00D269A0">
      <w:pPr>
        <w:pStyle w:val="1"/>
        <w:tabs>
          <w:tab w:val="left" w:pos="580"/>
        </w:tabs>
        <w:ind w:left="0" w:firstLine="0"/>
        <w:jc w:val="right"/>
        <w:rPr>
          <w:i/>
          <w:sz w:val="24"/>
          <w:szCs w:val="24"/>
        </w:rPr>
      </w:pPr>
    </w:p>
    <w:p w:rsidR="00101E45" w:rsidRPr="00D269A0" w:rsidRDefault="00101E45" w:rsidP="00D269A0">
      <w:pPr>
        <w:pStyle w:val="1"/>
        <w:tabs>
          <w:tab w:val="left" w:pos="580"/>
        </w:tabs>
        <w:ind w:left="0" w:firstLine="0"/>
        <w:jc w:val="right"/>
        <w:rPr>
          <w:i/>
          <w:sz w:val="24"/>
          <w:szCs w:val="24"/>
        </w:rPr>
      </w:pPr>
    </w:p>
    <w:p w:rsidR="00332154" w:rsidRPr="00D269A0" w:rsidRDefault="00332154" w:rsidP="00D269A0">
      <w:pPr>
        <w:pStyle w:val="1"/>
        <w:tabs>
          <w:tab w:val="left" w:pos="580"/>
        </w:tabs>
        <w:ind w:left="0" w:firstLine="0"/>
        <w:jc w:val="right"/>
        <w:rPr>
          <w:sz w:val="24"/>
          <w:szCs w:val="24"/>
        </w:rPr>
      </w:pPr>
    </w:p>
    <w:p w:rsidR="00332154" w:rsidRPr="00D269A0" w:rsidRDefault="00AF2A2E" w:rsidP="00D269A0">
      <w:pPr>
        <w:pStyle w:val="1"/>
        <w:ind w:left="0"/>
        <w:jc w:val="center"/>
        <w:rPr>
          <w:sz w:val="24"/>
          <w:szCs w:val="24"/>
        </w:rPr>
      </w:pPr>
      <w:r w:rsidRPr="00D269A0">
        <w:rPr>
          <w:sz w:val="24"/>
          <w:szCs w:val="24"/>
        </w:rPr>
        <w:lastRenderedPageBreak/>
        <w:t>12.</w:t>
      </w:r>
      <w:r w:rsidR="00F314DF">
        <w:rPr>
          <w:sz w:val="24"/>
          <w:szCs w:val="24"/>
        </w:rPr>
        <w:t xml:space="preserve"> </w:t>
      </w:r>
      <w:bookmarkStart w:id="14" w:name="_Toc459976029"/>
      <w:r w:rsidRPr="00D269A0">
        <w:rPr>
          <w:sz w:val="24"/>
          <w:szCs w:val="24"/>
        </w:rPr>
        <w:t>Иные сведения и (или)</w:t>
      </w:r>
      <w:r w:rsidRPr="00D269A0">
        <w:rPr>
          <w:spacing w:val="-11"/>
          <w:sz w:val="24"/>
          <w:szCs w:val="24"/>
        </w:rPr>
        <w:t xml:space="preserve"> </w:t>
      </w:r>
      <w:bookmarkEnd w:id="14"/>
      <w:r w:rsidRPr="00D269A0">
        <w:rPr>
          <w:sz w:val="24"/>
          <w:szCs w:val="24"/>
        </w:rPr>
        <w:t>материалы</w:t>
      </w:r>
    </w:p>
    <w:p w:rsidR="00332154" w:rsidRPr="00D269A0" w:rsidRDefault="00332154" w:rsidP="00D269A0">
      <w:pPr>
        <w:pStyle w:val="1"/>
        <w:ind w:left="0" w:firstLine="0"/>
        <w:jc w:val="center"/>
        <w:rPr>
          <w:sz w:val="24"/>
          <w:szCs w:val="24"/>
        </w:rPr>
      </w:pPr>
    </w:p>
    <w:p w:rsidR="00332154" w:rsidRPr="00D269A0" w:rsidRDefault="00AF2A2E" w:rsidP="00D269A0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15" w:name="_Toc459975992"/>
      <w:r w:rsidRPr="00D269A0">
        <w:rPr>
          <w:b/>
          <w:sz w:val="24"/>
          <w:szCs w:val="24"/>
        </w:rPr>
        <w:t xml:space="preserve">12.1 Перечень образовательных технологий, используемых </w:t>
      </w:r>
      <w:bookmarkEnd w:id="15"/>
      <w:r w:rsidRPr="00D269A0">
        <w:rPr>
          <w:b/>
          <w:sz w:val="24"/>
          <w:szCs w:val="24"/>
        </w:rPr>
        <w:t>при прохождении практики</w:t>
      </w:r>
    </w:p>
    <w:p w:rsidR="00332154" w:rsidRPr="00D269A0" w:rsidRDefault="00332154" w:rsidP="00D269A0">
      <w:pPr>
        <w:rPr>
          <w:sz w:val="24"/>
          <w:szCs w:val="24"/>
        </w:rPr>
      </w:pPr>
    </w:p>
    <w:p w:rsidR="00332154" w:rsidRPr="00D269A0" w:rsidRDefault="00AF2A2E" w:rsidP="00D269A0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269A0">
        <w:rPr>
          <w:rFonts w:eastAsia="Calibri"/>
          <w:color w:val="000000"/>
          <w:sz w:val="24"/>
          <w:szCs w:val="24"/>
          <w:lang w:eastAsia="en-US"/>
        </w:rPr>
        <w:t xml:space="preserve">При реализации программ специалитета по данной специальности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 </w:t>
      </w:r>
    </w:p>
    <w:p w:rsidR="00332154" w:rsidRPr="00D269A0" w:rsidRDefault="00332154" w:rsidP="00D269A0">
      <w:pPr>
        <w:pStyle w:val="aa"/>
        <w:rPr>
          <w:i/>
        </w:rPr>
      </w:pPr>
    </w:p>
    <w:p w:rsidR="00332154" w:rsidRDefault="00332154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101E45" w:rsidRDefault="00101E45" w:rsidP="00D269A0">
      <w:pPr>
        <w:pStyle w:val="aa"/>
        <w:rPr>
          <w:i/>
        </w:rPr>
      </w:pPr>
    </w:p>
    <w:p w:rsidR="00101E45" w:rsidRDefault="00101E45" w:rsidP="00D269A0">
      <w:pPr>
        <w:pStyle w:val="aa"/>
        <w:rPr>
          <w:i/>
        </w:rPr>
      </w:pPr>
    </w:p>
    <w:p w:rsidR="00101E45" w:rsidRDefault="00101E45" w:rsidP="00D269A0">
      <w:pPr>
        <w:pStyle w:val="aa"/>
        <w:rPr>
          <w:i/>
        </w:rPr>
      </w:pPr>
    </w:p>
    <w:p w:rsidR="00101E45" w:rsidRDefault="00101E45" w:rsidP="00D269A0">
      <w:pPr>
        <w:pStyle w:val="aa"/>
        <w:rPr>
          <w:i/>
        </w:rPr>
      </w:pPr>
    </w:p>
    <w:p w:rsidR="00101E45" w:rsidRDefault="00101E45" w:rsidP="00D269A0">
      <w:pPr>
        <w:pStyle w:val="aa"/>
        <w:rPr>
          <w:i/>
        </w:rPr>
      </w:pPr>
    </w:p>
    <w:p w:rsidR="00101E45" w:rsidRDefault="00101E45" w:rsidP="00D269A0">
      <w:pPr>
        <w:pStyle w:val="aa"/>
        <w:rPr>
          <w:i/>
        </w:rPr>
      </w:pPr>
    </w:p>
    <w:p w:rsidR="00101E45" w:rsidRDefault="00101E45" w:rsidP="00D269A0">
      <w:pPr>
        <w:pStyle w:val="aa"/>
        <w:rPr>
          <w:i/>
        </w:rPr>
      </w:pPr>
    </w:p>
    <w:p w:rsidR="00101E45" w:rsidRDefault="00101E45" w:rsidP="00D269A0">
      <w:pPr>
        <w:pStyle w:val="aa"/>
        <w:rPr>
          <w:i/>
        </w:rPr>
      </w:pPr>
    </w:p>
    <w:p w:rsidR="00101E45" w:rsidRDefault="00101E45" w:rsidP="00D269A0">
      <w:pPr>
        <w:pStyle w:val="aa"/>
        <w:rPr>
          <w:i/>
        </w:rPr>
      </w:pPr>
    </w:p>
    <w:p w:rsidR="00101E45" w:rsidRDefault="00101E45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A3394F" w:rsidRDefault="00A3394F" w:rsidP="00D269A0">
      <w:pPr>
        <w:pStyle w:val="aa"/>
        <w:rPr>
          <w:i/>
        </w:rPr>
      </w:pPr>
    </w:p>
    <w:p w:rsidR="00332154" w:rsidRPr="00D269A0" w:rsidRDefault="00332154" w:rsidP="00D269A0">
      <w:pPr>
        <w:pStyle w:val="aa"/>
        <w:rPr>
          <w:i/>
        </w:rPr>
      </w:pPr>
    </w:p>
    <w:p w:rsidR="00332154" w:rsidRPr="00D269A0" w:rsidRDefault="00AF2A2E" w:rsidP="00D269A0">
      <w:pPr>
        <w:ind w:firstLine="720"/>
        <w:rPr>
          <w:b/>
          <w:sz w:val="24"/>
          <w:szCs w:val="24"/>
        </w:rPr>
      </w:pPr>
      <w:r w:rsidRPr="00D269A0">
        <w:rPr>
          <w:sz w:val="24"/>
          <w:szCs w:val="24"/>
        </w:rPr>
        <w:t xml:space="preserve">Составитель: </w:t>
      </w:r>
    </w:p>
    <w:p w:rsidR="00332154" w:rsidRPr="00D269A0" w:rsidRDefault="00AF2A2E" w:rsidP="00D269A0">
      <w:pPr>
        <w:ind w:firstLine="720"/>
        <w:jc w:val="both"/>
        <w:rPr>
          <w:sz w:val="24"/>
          <w:szCs w:val="24"/>
        </w:rPr>
      </w:pPr>
      <w:r w:rsidRPr="00D269A0">
        <w:rPr>
          <w:sz w:val="24"/>
          <w:szCs w:val="24"/>
        </w:rPr>
        <w:t xml:space="preserve">Дюкарев В.В., заведующий кафедрой Таможенного права и организации таможенного дела. </w:t>
      </w:r>
    </w:p>
    <w:p w:rsidR="00A3394F" w:rsidRPr="007C2552" w:rsidRDefault="00A3394F" w:rsidP="00A3394F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7C2552">
        <w:rPr>
          <w:sz w:val="24"/>
          <w:szCs w:val="24"/>
        </w:rPr>
        <w:lastRenderedPageBreak/>
        <w:t xml:space="preserve">Рабочая программа </w:t>
      </w:r>
      <w:r>
        <w:rPr>
          <w:sz w:val="24"/>
          <w:szCs w:val="24"/>
        </w:rPr>
        <w:t>производственной</w:t>
      </w:r>
      <w:r w:rsidRPr="007C2552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 w:rsidRPr="007C2552">
        <w:rPr>
          <w:sz w:val="24"/>
          <w:szCs w:val="24"/>
        </w:rPr>
        <w:t xml:space="preserve"> обсуждена и утверждена на заседании Ученого совета от 24 июня 2013 г. протокол № </w:t>
      </w:r>
      <w:r w:rsidRPr="007C2552">
        <w:rPr>
          <w:sz w:val="24"/>
          <w:szCs w:val="24"/>
        </w:rPr>
        <w:softHyphen/>
        <w:t>10</w:t>
      </w:r>
    </w:p>
    <w:p w:rsidR="00A3394F" w:rsidRPr="007C2552" w:rsidRDefault="00A3394F" w:rsidP="00A3394F">
      <w:pPr>
        <w:tabs>
          <w:tab w:val="left" w:pos="567"/>
          <w:tab w:val="left" w:pos="851"/>
        </w:tabs>
        <w:ind w:firstLine="567"/>
        <w:jc w:val="center"/>
        <w:rPr>
          <w:b/>
          <w:bCs/>
          <w:kern w:val="32"/>
          <w:sz w:val="24"/>
          <w:szCs w:val="24"/>
        </w:rPr>
      </w:pPr>
    </w:p>
    <w:p w:rsidR="00A3394F" w:rsidRPr="007C2552" w:rsidRDefault="00A3394F" w:rsidP="00A3394F">
      <w:pPr>
        <w:tabs>
          <w:tab w:val="left" w:pos="567"/>
          <w:tab w:val="left" w:pos="851"/>
        </w:tabs>
        <w:jc w:val="center"/>
        <w:rPr>
          <w:b/>
          <w:bCs/>
          <w:kern w:val="32"/>
          <w:sz w:val="24"/>
          <w:szCs w:val="24"/>
        </w:rPr>
      </w:pPr>
      <w:bookmarkStart w:id="16" w:name="_Toc481796236"/>
      <w:r w:rsidRPr="007C2552">
        <w:rPr>
          <w:b/>
          <w:bCs/>
          <w:kern w:val="32"/>
          <w:sz w:val="24"/>
          <w:szCs w:val="24"/>
        </w:rPr>
        <w:t>Лист регистрации изменений</w:t>
      </w:r>
      <w:bookmarkEnd w:id="16"/>
    </w:p>
    <w:p w:rsidR="00A3394F" w:rsidRPr="007C2552" w:rsidRDefault="00A3394F" w:rsidP="00A3394F">
      <w:pPr>
        <w:tabs>
          <w:tab w:val="left" w:pos="567"/>
          <w:tab w:val="left" w:pos="851"/>
        </w:tabs>
        <w:ind w:firstLine="567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202"/>
        <w:gridCol w:w="2618"/>
        <w:gridCol w:w="1387"/>
      </w:tblGrid>
      <w:tr w:rsidR="00A3394F" w:rsidRPr="007C2552" w:rsidTr="00ED7D2F">
        <w:tc>
          <w:tcPr>
            <w:tcW w:w="534" w:type="dxa"/>
          </w:tcPr>
          <w:p w:rsidR="00A3394F" w:rsidRPr="007C2552" w:rsidRDefault="00A3394F" w:rsidP="00ED7D2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3394F" w:rsidRPr="007C2552" w:rsidRDefault="00A3394F" w:rsidP="00ED7D2F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№ </w:t>
            </w:r>
            <w:r w:rsidRPr="007C2552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207" w:type="dxa"/>
          </w:tcPr>
          <w:p w:rsidR="00A3394F" w:rsidRPr="007C2552" w:rsidRDefault="00A3394F" w:rsidP="00ED7D2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Содержание изменения</w:t>
            </w:r>
          </w:p>
        </w:tc>
        <w:tc>
          <w:tcPr>
            <w:tcW w:w="2619" w:type="dxa"/>
          </w:tcPr>
          <w:p w:rsidR="00A3394F" w:rsidRPr="007C2552" w:rsidRDefault="00A3394F" w:rsidP="00ED7D2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Реквизиты</w:t>
            </w:r>
            <w:r w:rsidRPr="007C2552">
              <w:rPr>
                <w:color w:val="000000"/>
                <w:sz w:val="24"/>
                <w:szCs w:val="24"/>
              </w:rPr>
              <w:br/>
              <w:t>документа</w:t>
            </w:r>
            <w:r w:rsidRPr="007C2552">
              <w:rPr>
                <w:color w:val="000000"/>
                <w:sz w:val="24"/>
                <w:szCs w:val="24"/>
              </w:rPr>
              <w:br/>
              <w:t>об утверждении</w:t>
            </w:r>
            <w:r w:rsidRPr="007C2552">
              <w:rPr>
                <w:color w:val="000000"/>
                <w:sz w:val="24"/>
                <w:szCs w:val="24"/>
              </w:rPr>
              <w:br/>
              <w:t>изменения</w:t>
            </w:r>
          </w:p>
        </w:tc>
        <w:tc>
          <w:tcPr>
            <w:tcW w:w="1387" w:type="dxa"/>
          </w:tcPr>
          <w:p w:rsidR="00A3394F" w:rsidRPr="007C2552" w:rsidRDefault="00A3394F" w:rsidP="00ED7D2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Дата</w:t>
            </w:r>
            <w:r w:rsidRPr="007C2552">
              <w:rPr>
                <w:color w:val="000000"/>
                <w:sz w:val="24"/>
                <w:szCs w:val="24"/>
              </w:rPr>
              <w:br/>
              <w:t>введения</w:t>
            </w:r>
            <w:r w:rsidRPr="007C2552">
              <w:rPr>
                <w:color w:val="000000"/>
                <w:sz w:val="24"/>
                <w:szCs w:val="24"/>
              </w:rPr>
              <w:br/>
              <w:t>изменения</w:t>
            </w:r>
          </w:p>
        </w:tc>
      </w:tr>
      <w:tr w:rsidR="00A3394F" w:rsidRPr="007C2552" w:rsidTr="00ED7D2F">
        <w:tc>
          <w:tcPr>
            <w:tcW w:w="534" w:type="dxa"/>
            <w:vAlign w:val="center"/>
          </w:tcPr>
          <w:p w:rsidR="00A3394F" w:rsidRPr="007C2552" w:rsidRDefault="00A3394F" w:rsidP="00A3394F">
            <w:pPr>
              <w:widowControl/>
              <w:numPr>
                <w:ilvl w:val="0"/>
                <w:numId w:val="13"/>
              </w:numPr>
              <w:suppressAutoHyphens w:val="0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A3394F" w:rsidRPr="007C2552" w:rsidRDefault="00A3394F" w:rsidP="00ED7D2F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(специальности) 036401 Таможенное дело (квалификация (степень) «специалист»), утвержденного приказом Министерства образования и науки Российской Федерации от 08.11.2010 г. № 1117</w:t>
            </w:r>
          </w:p>
        </w:tc>
        <w:tc>
          <w:tcPr>
            <w:tcW w:w="2619" w:type="dxa"/>
            <w:vAlign w:val="center"/>
          </w:tcPr>
          <w:p w:rsidR="00A3394F" w:rsidRPr="007C2552" w:rsidRDefault="00A3394F" w:rsidP="00ED7D2F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от «24» июня 2013 года протокол № 10</w:t>
            </w:r>
          </w:p>
        </w:tc>
        <w:tc>
          <w:tcPr>
            <w:tcW w:w="1387" w:type="dxa"/>
            <w:vAlign w:val="center"/>
          </w:tcPr>
          <w:p w:rsidR="00A3394F" w:rsidRPr="007C2552" w:rsidRDefault="00A3394F" w:rsidP="00ED7D2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  01.09.2013</w:t>
            </w:r>
          </w:p>
        </w:tc>
      </w:tr>
      <w:tr w:rsidR="00A3394F" w:rsidRPr="007C2552" w:rsidTr="00ED7D2F">
        <w:trPr>
          <w:trHeight w:val="790"/>
        </w:trPr>
        <w:tc>
          <w:tcPr>
            <w:tcW w:w="534" w:type="dxa"/>
            <w:vAlign w:val="center"/>
          </w:tcPr>
          <w:p w:rsidR="00A3394F" w:rsidRPr="007C2552" w:rsidRDefault="00A3394F" w:rsidP="00A3394F">
            <w:pPr>
              <w:widowControl/>
              <w:numPr>
                <w:ilvl w:val="0"/>
                <w:numId w:val="13"/>
              </w:numPr>
              <w:suppressAutoHyphens w:val="0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A3394F" w:rsidRPr="007C2552" w:rsidRDefault="00A3394F" w:rsidP="00ED7D2F">
            <w:pPr>
              <w:pStyle w:val="Default"/>
            </w:pPr>
            <w:r w:rsidRPr="007C2552"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A3394F" w:rsidRPr="007C2552" w:rsidRDefault="00A3394F" w:rsidP="00ED7D2F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A3394F" w:rsidRPr="007C2552" w:rsidRDefault="00A3394F" w:rsidP="00ED7D2F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 от «30» июня 2014 года протокол № 8</w:t>
            </w:r>
          </w:p>
        </w:tc>
        <w:tc>
          <w:tcPr>
            <w:tcW w:w="1387" w:type="dxa"/>
            <w:vAlign w:val="center"/>
          </w:tcPr>
          <w:p w:rsidR="00A3394F" w:rsidRPr="007C2552" w:rsidRDefault="00A3394F" w:rsidP="00ED7D2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01.09.2014</w:t>
            </w:r>
          </w:p>
        </w:tc>
      </w:tr>
      <w:tr w:rsidR="00A3394F" w:rsidRPr="007C2552" w:rsidTr="00ED7D2F">
        <w:trPr>
          <w:trHeight w:val="790"/>
        </w:trPr>
        <w:tc>
          <w:tcPr>
            <w:tcW w:w="534" w:type="dxa"/>
            <w:vAlign w:val="center"/>
          </w:tcPr>
          <w:p w:rsidR="00A3394F" w:rsidRPr="007C2552" w:rsidRDefault="00A3394F" w:rsidP="00A3394F">
            <w:pPr>
              <w:widowControl/>
              <w:numPr>
                <w:ilvl w:val="0"/>
                <w:numId w:val="13"/>
              </w:numPr>
              <w:suppressAutoHyphens w:val="0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A3394F" w:rsidRPr="007C2552" w:rsidRDefault="00A3394F" w:rsidP="00ED7D2F">
            <w:pPr>
              <w:pStyle w:val="Default"/>
            </w:pPr>
            <w:r w:rsidRPr="007C255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A3394F" w:rsidRPr="007C2552" w:rsidRDefault="00A3394F" w:rsidP="00ED7D2F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vAlign w:val="center"/>
          </w:tcPr>
          <w:p w:rsidR="00A3394F" w:rsidRPr="007C2552" w:rsidRDefault="00A3394F" w:rsidP="00ED7D2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01.09.2015</w:t>
            </w:r>
          </w:p>
        </w:tc>
      </w:tr>
      <w:tr w:rsidR="00A3394F" w:rsidRPr="007C2552" w:rsidTr="00ED7D2F">
        <w:trPr>
          <w:trHeight w:val="790"/>
        </w:trPr>
        <w:tc>
          <w:tcPr>
            <w:tcW w:w="534" w:type="dxa"/>
            <w:vAlign w:val="center"/>
          </w:tcPr>
          <w:p w:rsidR="00A3394F" w:rsidRPr="007C2552" w:rsidRDefault="00A3394F" w:rsidP="00A3394F">
            <w:pPr>
              <w:widowControl/>
              <w:numPr>
                <w:ilvl w:val="0"/>
                <w:numId w:val="13"/>
              </w:numPr>
              <w:suppressAutoHyphens w:val="0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A3394F" w:rsidRPr="007C2552" w:rsidRDefault="00A3394F" w:rsidP="00ED7D2F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C2552">
              <w:rPr>
                <w:rFonts w:eastAsia="Calibri"/>
                <w:sz w:val="24"/>
                <w:szCs w:val="24"/>
              </w:rPr>
              <w:t xml:space="preserve">Актуализирована решением </w:t>
            </w:r>
            <w:r w:rsidRPr="007C2552">
              <w:rPr>
                <w:color w:val="000000"/>
                <w:sz w:val="24"/>
                <w:szCs w:val="24"/>
              </w:rPr>
              <w:t>Ученого совета</w:t>
            </w:r>
            <w:r w:rsidRPr="007C2552">
              <w:rPr>
                <w:rFonts w:eastAsia="Calibri"/>
                <w:sz w:val="24"/>
                <w:szCs w:val="24"/>
              </w:rPr>
              <w:t xml:space="preserve"> </w:t>
            </w:r>
            <w:r w:rsidRPr="007C2552">
              <w:rPr>
                <w:color w:val="000000"/>
                <w:sz w:val="24"/>
                <w:szCs w:val="24"/>
              </w:rPr>
              <w:t>на основании утверждения Федерального государственного образовательного стандарта высшего образования по специальности 38.05.02 Таможенное дело (уровень специалитета), утвержденного приказом Министерства образования и науки Российской Федерации от 17.08.2015 г. № 850</w:t>
            </w:r>
          </w:p>
        </w:tc>
        <w:tc>
          <w:tcPr>
            <w:tcW w:w="2619" w:type="dxa"/>
            <w:vAlign w:val="center"/>
          </w:tcPr>
          <w:p w:rsidR="00A3394F" w:rsidRPr="007C2552" w:rsidRDefault="00A3394F" w:rsidP="00ED7D2F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 от «28» сентября 2015 года протокол № 1</w:t>
            </w:r>
          </w:p>
        </w:tc>
        <w:tc>
          <w:tcPr>
            <w:tcW w:w="1387" w:type="dxa"/>
            <w:vAlign w:val="center"/>
          </w:tcPr>
          <w:p w:rsidR="00A3394F" w:rsidRPr="007C2552" w:rsidRDefault="00A3394F" w:rsidP="00ED7D2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29.09.2015</w:t>
            </w:r>
          </w:p>
        </w:tc>
      </w:tr>
      <w:tr w:rsidR="00A3394F" w:rsidRPr="007C2552" w:rsidTr="00ED7D2F">
        <w:trPr>
          <w:trHeight w:val="790"/>
        </w:trPr>
        <w:tc>
          <w:tcPr>
            <w:tcW w:w="534" w:type="dxa"/>
            <w:vAlign w:val="center"/>
          </w:tcPr>
          <w:p w:rsidR="00A3394F" w:rsidRPr="007C2552" w:rsidRDefault="00A3394F" w:rsidP="00A3394F">
            <w:pPr>
              <w:widowControl/>
              <w:numPr>
                <w:ilvl w:val="0"/>
                <w:numId w:val="13"/>
              </w:numPr>
              <w:suppressAutoHyphens w:val="0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A3394F" w:rsidRPr="007C2552" w:rsidRDefault="00A3394F" w:rsidP="00ED7D2F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C2552">
              <w:rPr>
                <w:sz w:val="24"/>
                <w:szCs w:val="24"/>
              </w:rPr>
              <w:t xml:space="preserve">Актуализирована решением </w:t>
            </w:r>
            <w:r w:rsidRPr="007C2552">
              <w:rPr>
                <w:color w:val="000000"/>
                <w:sz w:val="24"/>
                <w:szCs w:val="24"/>
              </w:rPr>
              <w:t>Ученого совета</w:t>
            </w:r>
            <w:r w:rsidRPr="007C2552">
              <w:rPr>
                <w:sz w:val="24"/>
                <w:szCs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A3394F" w:rsidRPr="007C2552" w:rsidRDefault="00A3394F" w:rsidP="00ED7D2F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vAlign w:val="center"/>
          </w:tcPr>
          <w:p w:rsidR="00A3394F" w:rsidRPr="007C2552" w:rsidRDefault="00A3394F" w:rsidP="00ED7D2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01.09.2016</w:t>
            </w:r>
          </w:p>
        </w:tc>
      </w:tr>
      <w:tr w:rsidR="00A3394F" w:rsidRPr="007C2552" w:rsidTr="00ED7D2F">
        <w:trPr>
          <w:trHeight w:val="790"/>
        </w:trPr>
        <w:tc>
          <w:tcPr>
            <w:tcW w:w="534" w:type="dxa"/>
            <w:vAlign w:val="center"/>
          </w:tcPr>
          <w:p w:rsidR="00A3394F" w:rsidRPr="007C2552" w:rsidRDefault="00A3394F" w:rsidP="00A3394F">
            <w:pPr>
              <w:widowControl/>
              <w:numPr>
                <w:ilvl w:val="0"/>
                <w:numId w:val="13"/>
              </w:numPr>
              <w:suppressAutoHyphens w:val="0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A3394F" w:rsidRPr="007C2552" w:rsidRDefault="00A3394F" w:rsidP="00ED7D2F">
            <w:pPr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sz w:val="24"/>
                <w:szCs w:val="24"/>
              </w:rPr>
              <w:t xml:space="preserve">Актуализирована решением </w:t>
            </w:r>
            <w:r w:rsidRPr="007C2552">
              <w:rPr>
                <w:color w:val="000000"/>
                <w:sz w:val="24"/>
                <w:szCs w:val="24"/>
              </w:rPr>
              <w:t>Ученого совета</w:t>
            </w:r>
            <w:r w:rsidRPr="007C2552">
              <w:rPr>
                <w:sz w:val="24"/>
                <w:szCs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A3394F" w:rsidRPr="007C2552" w:rsidRDefault="00A3394F" w:rsidP="00ED7D2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от «30» августа 2019 года протокол № 11</w:t>
            </w:r>
          </w:p>
        </w:tc>
        <w:tc>
          <w:tcPr>
            <w:tcW w:w="1387" w:type="dxa"/>
            <w:vAlign w:val="center"/>
          </w:tcPr>
          <w:p w:rsidR="00A3394F" w:rsidRPr="007C2552" w:rsidRDefault="00A3394F" w:rsidP="00ED7D2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30.08.2019</w:t>
            </w:r>
          </w:p>
        </w:tc>
      </w:tr>
    </w:tbl>
    <w:p w:rsidR="00332154" w:rsidRPr="00D269A0" w:rsidRDefault="00332154" w:rsidP="00D269A0">
      <w:pPr>
        <w:ind w:firstLine="720"/>
        <w:jc w:val="both"/>
        <w:rPr>
          <w:sz w:val="24"/>
          <w:szCs w:val="24"/>
        </w:rPr>
      </w:pPr>
    </w:p>
    <w:sectPr w:rsidR="00332154" w:rsidRPr="00D269A0" w:rsidSect="0023369B">
      <w:footerReference w:type="default" r:id="rId18"/>
      <w:pgSz w:w="11906" w:h="16838"/>
      <w:pgMar w:top="1134" w:right="567" w:bottom="1134" w:left="1701" w:header="0" w:footer="709" w:gutter="0"/>
      <w:cols w:space="720"/>
      <w:formProt w:val="0"/>
      <w:docGrid w:linePitch="381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62E" w:rsidRDefault="0058062E">
      <w:r>
        <w:separator/>
      </w:r>
    </w:p>
  </w:endnote>
  <w:endnote w:type="continuationSeparator" w:id="0">
    <w:p w:rsidR="0058062E" w:rsidRDefault="0058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583968"/>
      <w:docPartObj>
        <w:docPartGallery w:val="Page Numbers (Bottom of Page)"/>
        <w:docPartUnique/>
      </w:docPartObj>
    </w:sdtPr>
    <w:sdtContent>
      <w:p w:rsidR="00ED7D2F" w:rsidRDefault="0023369B">
        <w:pPr>
          <w:pStyle w:val="af0"/>
          <w:jc w:val="right"/>
        </w:pPr>
        <w:r>
          <w:fldChar w:fldCharType="begin"/>
        </w:r>
        <w:r w:rsidR="00ED7D2F">
          <w:instrText>PAGE</w:instrText>
        </w:r>
        <w:r>
          <w:fldChar w:fldCharType="separate"/>
        </w:r>
        <w:r w:rsidR="00CE401B">
          <w:rPr>
            <w:noProof/>
          </w:rPr>
          <w:t>14</w:t>
        </w:r>
        <w:r>
          <w:fldChar w:fldCharType="end"/>
        </w:r>
      </w:p>
    </w:sdtContent>
  </w:sdt>
  <w:p w:rsidR="00ED7D2F" w:rsidRDefault="00ED7D2F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62E" w:rsidRDefault="0058062E">
      <w:r>
        <w:separator/>
      </w:r>
    </w:p>
  </w:footnote>
  <w:footnote w:type="continuationSeparator" w:id="0">
    <w:p w:rsidR="0058062E" w:rsidRDefault="00580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14DBD"/>
    <w:multiLevelType w:val="hybridMultilevel"/>
    <w:tmpl w:val="06229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B4064"/>
    <w:multiLevelType w:val="multilevel"/>
    <w:tmpl w:val="D93E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B014D"/>
    <w:multiLevelType w:val="multilevel"/>
    <w:tmpl w:val="1AACAE32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."/>
      <w:lvlJc w:val="left"/>
      <w:pPr>
        <w:ind w:left="1194" w:hanging="360"/>
      </w:pPr>
    </w:lvl>
    <w:lvl w:ilvl="2">
      <w:start w:val="1"/>
      <w:numFmt w:val="lowerRoman"/>
      <w:lvlText w:val="%3."/>
      <w:lvlJc w:val="right"/>
      <w:pPr>
        <w:ind w:left="1914" w:hanging="180"/>
      </w:pPr>
    </w:lvl>
    <w:lvl w:ilvl="3">
      <w:start w:val="1"/>
      <w:numFmt w:val="decimal"/>
      <w:lvlText w:val="%4."/>
      <w:lvlJc w:val="left"/>
      <w:pPr>
        <w:ind w:left="2634" w:hanging="360"/>
      </w:pPr>
    </w:lvl>
    <w:lvl w:ilvl="4">
      <w:start w:val="1"/>
      <w:numFmt w:val="lowerLetter"/>
      <w:lvlText w:val="%5."/>
      <w:lvlJc w:val="left"/>
      <w:pPr>
        <w:ind w:left="3354" w:hanging="360"/>
      </w:pPr>
    </w:lvl>
    <w:lvl w:ilvl="5">
      <w:start w:val="1"/>
      <w:numFmt w:val="lowerRoman"/>
      <w:lvlText w:val="%6."/>
      <w:lvlJc w:val="right"/>
      <w:pPr>
        <w:ind w:left="4074" w:hanging="180"/>
      </w:pPr>
    </w:lvl>
    <w:lvl w:ilvl="6">
      <w:start w:val="1"/>
      <w:numFmt w:val="decimal"/>
      <w:lvlText w:val="%7."/>
      <w:lvlJc w:val="left"/>
      <w:pPr>
        <w:ind w:left="4794" w:hanging="360"/>
      </w:pPr>
    </w:lvl>
    <w:lvl w:ilvl="7">
      <w:start w:val="1"/>
      <w:numFmt w:val="lowerLetter"/>
      <w:lvlText w:val="%8."/>
      <w:lvlJc w:val="left"/>
      <w:pPr>
        <w:ind w:left="5514" w:hanging="360"/>
      </w:pPr>
    </w:lvl>
    <w:lvl w:ilvl="8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0AAC18B5"/>
    <w:multiLevelType w:val="multilevel"/>
    <w:tmpl w:val="3E20B5E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>
    <w:nsid w:val="11936692"/>
    <w:multiLevelType w:val="hybridMultilevel"/>
    <w:tmpl w:val="60342D0A"/>
    <w:lvl w:ilvl="0" w:tplc="3788C1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2AB8"/>
    <w:multiLevelType w:val="multilevel"/>
    <w:tmpl w:val="15A4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1861EBF"/>
    <w:multiLevelType w:val="multilevel"/>
    <w:tmpl w:val="97BA4284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9">
    <w:nsid w:val="35D85324"/>
    <w:multiLevelType w:val="hybridMultilevel"/>
    <w:tmpl w:val="CB7CD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D02D8"/>
    <w:multiLevelType w:val="hybridMultilevel"/>
    <w:tmpl w:val="7DA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97347"/>
    <w:multiLevelType w:val="multilevel"/>
    <w:tmpl w:val="03D8C43A"/>
    <w:lvl w:ilvl="0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cs="Times New Roman" w:hint="default"/>
      </w:rPr>
    </w:lvl>
  </w:abstractNum>
  <w:abstractNum w:abstractNumId="12">
    <w:nsid w:val="48715FDE"/>
    <w:multiLevelType w:val="multilevel"/>
    <w:tmpl w:val="2FD6A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4C06252"/>
    <w:multiLevelType w:val="multilevel"/>
    <w:tmpl w:val="3FEA88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4221EF5"/>
    <w:multiLevelType w:val="multilevel"/>
    <w:tmpl w:val="AF143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76C06386"/>
    <w:multiLevelType w:val="hybridMultilevel"/>
    <w:tmpl w:val="C0F28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5"/>
  </w:num>
  <w:num w:numId="13">
    <w:abstractNumId w:val="6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154"/>
    <w:rsid w:val="000129E3"/>
    <w:rsid w:val="00015A29"/>
    <w:rsid w:val="000808D7"/>
    <w:rsid w:val="00101E45"/>
    <w:rsid w:val="00225999"/>
    <w:rsid w:val="0023369B"/>
    <w:rsid w:val="00332154"/>
    <w:rsid w:val="00507218"/>
    <w:rsid w:val="0058062E"/>
    <w:rsid w:val="005806A7"/>
    <w:rsid w:val="00693D86"/>
    <w:rsid w:val="00694244"/>
    <w:rsid w:val="006A487E"/>
    <w:rsid w:val="00714412"/>
    <w:rsid w:val="008432F3"/>
    <w:rsid w:val="008E7D78"/>
    <w:rsid w:val="009353AC"/>
    <w:rsid w:val="00A3394F"/>
    <w:rsid w:val="00AE1851"/>
    <w:rsid w:val="00AF2A2E"/>
    <w:rsid w:val="00BA785C"/>
    <w:rsid w:val="00CE401B"/>
    <w:rsid w:val="00CE7DBF"/>
    <w:rsid w:val="00D269A0"/>
    <w:rsid w:val="00D960D8"/>
    <w:rsid w:val="00ED7D2F"/>
    <w:rsid w:val="00F3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EED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link w:val="10"/>
    <w:uiPriority w:val="1"/>
    <w:qFormat/>
    <w:rsid w:val="00DD1EED"/>
    <w:pPr>
      <w:ind w:left="511" w:hanging="397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DD1EED"/>
    <w:pPr>
      <w:ind w:left="511" w:right="94" w:hanging="397"/>
      <w:outlineLvl w:val="1"/>
    </w:pPr>
    <w:rPr>
      <w:sz w:val="31"/>
      <w:szCs w:val="31"/>
    </w:rPr>
  </w:style>
  <w:style w:type="paragraph" w:styleId="3">
    <w:name w:val="heading 3"/>
    <w:basedOn w:val="a"/>
    <w:link w:val="30"/>
    <w:uiPriority w:val="1"/>
    <w:qFormat/>
    <w:rsid w:val="00DD1EED"/>
    <w:pPr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D1EED"/>
    <w:pPr>
      <w:ind w:left="511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link w:val="50"/>
    <w:uiPriority w:val="1"/>
    <w:qFormat/>
    <w:rsid w:val="00DD1EED"/>
    <w:pPr>
      <w:ind w:left="214" w:right="243"/>
      <w:outlineLvl w:val="4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DD1EED"/>
    <w:rPr>
      <w:rFonts w:ascii="Times New Roman" w:eastAsia="Times New Roman" w:hAnsi="Times New Roman" w:cs="Times New Roman"/>
      <w:b/>
      <w:bCs/>
      <w:sz w:val="31"/>
      <w:szCs w:val="31"/>
      <w:lang w:eastAsia="zh-CN"/>
    </w:rPr>
  </w:style>
  <w:style w:type="character" w:customStyle="1" w:styleId="20">
    <w:name w:val="Заголовок 2 Знак"/>
    <w:basedOn w:val="a0"/>
    <w:link w:val="2"/>
    <w:uiPriority w:val="1"/>
    <w:qFormat/>
    <w:rsid w:val="00DD1EED"/>
    <w:rPr>
      <w:rFonts w:ascii="Times New Roman" w:eastAsia="Times New Roman" w:hAnsi="Times New Roman" w:cs="Times New Roman"/>
      <w:sz w:val="31"/>
      <w:szCs w:val="31"/>
      <w:lang w:eastAsia="zh-CN"/>
    </w:rPr>
  </w:style>
  <w:style w:type="character" w:customStyle="1" w:styleId="30">
    <w:name w:val="Заголовок 3 Знак"/>
    <w:basedOn w:val="a0"/>
    <w:link w:val="3"/>
    <w:uiPriority w:val="1"/>
    <w:qFormat/>
    <w:rsid w:val="00DD1E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1"/>
    <w:qFormat/>
    <w:rsid w:val="00DD1EED"/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1"/>
    <w:qFormat/>
    <w:rsid w:val="00DD1EED"/>
    <w:rPr>
      <w:rFonts w:ascii="Times New Roman" w:eastAsia="Times New Roman" w:hAnsi="Times New Roman" w:cs="Times New Roman"/>
      <w:i/>
      <w:sz w:val="28"/>
      <w:szCs w:val="28"/>
      <w:lang w:eastAsia="zh-CN"/>
    </w:rPr>
  </w:style>
  <w:style w:type="character" w:customStyle="1" w:styleId="a3">
    <w:name w:val="Основной текст Знак"/>
    <w:basedOn w:val="a0"/>
    <w:qFormat/>
    <w:rsid w:val="00DD1EE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Strong"/>
    <w:qFormat/>
    <w:rsid w:val="00DD1EED"/>
    <w:rPr>
      <w:b/>
      <w:bCs/>
    </w:rPr>
  </w:style>
  <w:style w:type="character" w:customStyle="1" w:styleId="-">
    <w:name w:val="Интернет-ссылка"/>
    <w:rsid w:val="001F77DD"/>
    <w:rPr>
      <w:color w:val="0000FF"/>
      <w:u w:val="single"/>
    </w:rPr>
  </w:style>
  <w:style w:type="character" w:customStyle="1" w:styleId="blk1">
    <w:name w:val="blk1"/>
    <w:basedOn w:val="a0"/>
    <w:qFormat/>
    <w:rsid w:val="001F77DD"/>
    <w:rPr>
      <w:vanish w:val="0"/>
    </w:rPr>
  </w:style>
  <w:style w:type="character" w:customStyle="1" w:styleId="a5">
    <w:name w:val="Верхний колонтитул Знак"/>
    <w:basedOn w:val="a0"/>
    <w:uiPriority w:val="99"/>
    <w:qFormat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uiPriority w:val="99"/>
    <w:qFormat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TML">
    <w:name w:val="Стандартный HTML Знак"/>
    <w:basedOn w:val="a0"/>
    <w:link w:val="HTML"/>
    <w:qFormat/>
    <w:rsid w:val="00432B92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EA36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23369B"/>
    <w:rPr>
      <w:rFonts w:eastAsia="Symbol" w:cs="Symbol"/>
      <w:w w:val="100"/>
      <w:sz w:val="20"/>
      <w:szCs w:val="20"/>
    </w:rPr>
  </w:style>
  <w:style w:type="character" w:customStyle="1" w:styleId="ListLabel2">
    <w:name w:val="ListLabel 2"/>
    <w:qFormat/>
    <w:rsid w:val="0023369B"/>
    <w:rPr>
      <w:rFonts w:eastAsia="Symbol" w:cs="Symbol"/>
      <w:w w:val="100"/>
      <w:sz w:val="20"/>
      <w:szCs w:val="20"/>
    </w:rPr>
  </w:style>
  <w:style w:type="character" w:customStyle="1" w:styleId="ListLabel3">
    <w:name w:val="ListLabel 3"/>
    <w:qFormat/>
    <w:rsid w:val="0023369B"/>
    <w:rPr>
      <w:rFonts w:eastAsia="Times New Roman" w:cs="Times New Roman"/>
      <w:w w:val="100"/>
      <w:sz w:val="20"/>
      <w:szCs w:val="20"/>
    </w:rPr>
  </w:style>
  <w:style w:type="character" w:customStyle="1" w:styleId="ListLabel4">
    <w:name w:val="ListLabel 4"/>
    <w:qFormat/>
    <w:rsid w:val="0023369B"/>
    <w:rPr>
      <w:rFonts w:eastAsia="Symbol" w:cs="Symbol"/>
      <w:w w:val="100"/>
      <w:sz w:val="20"/>
      <w:szCs w:val="20"/>
    </w:rPr>
  </w:style>
  <w:style w:type="character" w:customStyle="1" w:styleId="ListLabel5">
    <w:name w:val="ListLabel 5"/>
    <w:qFormat/>
    <w:rsid w:val="0023369B"/>
    <w:rPr>
      <w:b/>
      <w:i w:val="0"/>
      <w:sz w:val="24"/>
      <w:szCs w:val="28"/>
    </w:rPr>
  </w:style>
  <w:style w:type="character" w:customStyle="1" w:styleId="ListLabel6">
    <w:name w:val="ListLabel 6"/>
    <w:qFormat/>
    <w:rsid w:val="0023369B"/>
    <w:rPr>
      <w:rFonts w:eastAsia="Times New Roman" w:cs="Times New Roman"/>
      <w:i w:val="0"/>
      <w:w w:val="99"/>
      <w:sz w:val="28"/>
      <w:szCs w:val="28"/>
    </w:rPr>
  </w:style>
  <w:style w:type="character" w:customStyle="1" w:styleId="ListLabel7">
    <w:name w:val="ListLabel 7"/>
    <w:qFormat/>
    <w:rsid w:val="0023369B"/>
    <w:rPr>
      <w:rFonts w:cs="Symbol"/>
      <w:sz w:val="24"/>
    </w:rPr>
  </w:style>
  <w:style w:type="character" w:customStyle="1" w:styleId="ListLabel8">
    <w:name w:val="ListLabel 8"/>
    <w:qFormat/>
    <w:rsid w:val="0023369B"/>
    <w:rPr>
      <w:rFonts w:cs="Courier New"/>
    </w:rPr>
  </w:style>
  <w:style w:type="character" w:customStyle="1" w:styleId="ListLabel9">
    <w:name w:val="ListLabel 9"/>
    <w:qFormat/>
    <w:rsid w:val="0023369B"/>
    <w:rPr>
      <w:rFonts w:cs="Wingdings"/>
    </w:rPr>
  </w:style>
  <w:style w:type="character" w:customStyle="1" w:styleId="ListLabel10">
    <w:name w:val="ListLabel 10"/>
    <w:qFormat/>
    <w:rsid w:val="0023369B"/>
    <w:rPr>
      <w:b/>
      <w:sz w:val="24"/>
      <w:szCs w:val="24"/>
    </w:rPr>
  </w:style>
  <w:style w:type="character" w:customStyle="1" w:styleId="ListLabel11">
    <w:name w:val="ListLabel 11"/>
    <w:qFormat/>
    <w:rsid w:val="0023369B"/>
    <w:rPr>
      <w:rFonts w:cs="Times New Roman"/>
      <w:b w:val="0"/>
      <w:sz w:val="24"/>
    </w:rPr>
  </w:style>
  <w:style w:type="character" w:customStyle="1" w:styleId="a8">
    <w:name w:val="Посещённая гиперссылка"/>
    <w:rsid w:val="0023369B"/>
    <w:rPr>
      <w:color w:val="800000"/>
      <w:u w:val="single"/>
    </w:rPr>
  </w:style>
  <w:style w:type="character" w:customStyle="1" w:styleId="a9">
    <w:name w:val="Символ нумерации"/>
    <w:qFormat/>
    <w:rsid w:val="0023369B"/>
  </w:style>
  <w:style w:type="paragraph" w:customStyle="1" w:styleId="11">
    <w:name w:val="Заголовок1"/>
    <w:basedOn w:val="a"/>
    <w:next w:val="aa"/>
    <w:qFormat/>
    <w:rsid w:val="002336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qFormat/>
    <w:rsid w:val="00DD1EED"/>
    <w:rPr>
      <w:sz w:val="24"/>
      <w:szCs w:val="24"/>
    </w:rPr>
  </w:style>
  <w:style w:type="paragraph" w:styleId="ab">
    <w:name w:val="List"/>
    <w:basedOn w:val="aa"/>
    <w:rsid w:val="0023369B"/>
    <w:rPr>
      <w:rFonts w:cs="Arial"/>
    </w:rPr>
  </w:style>
  <w:style w:type="paragraph" w:styleId="ac">
    <w:name w:val="caption"/>
    <w:basedOn w:val="a"/>
    <w:qFormat/>
    <w:rsid w:val="002336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23369B"/>
    <w:pPr>
      <w:suppressLineNumbers/>
    </w:pPr>
    <w:rPr>
      <w:rFonts w:cs="Arial"/>
    </w:rPr>
  </w:style>
  <w:style w:type="paragraph" w:styleId="ae">
    <w:name w:val="List Paragraph"/>
    <w:basedOn w:val="a"/>
    <w:uiPriority w:val="1"/>
    <w:qFormat/>
    <w:rsid w:val="00DD1EED"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rsid w:val="00DD1EED"/>
    <w:pPr>
      <w:ind w:left="103"/>
    </w:pPr>
  </w:style>
  <w:style w:type="paragraph" w:styleId="af">
    <w:name w:val="header"/>
    <w:basedOn w:val="a"/>
    <w:uiPriority w:val="99"/>
    <w:unhideWhenUsed/>
    <w:rsid w:val="00DA0D70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A0D70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qFormat/>
    <w:rsid w:val="00432B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1">
    <w:name w:val="Normal (Web)"/>
    <w:basedOn w:val="a"/>
    <w:qFormat/>
    <w:rsid w:val="00F236A4"/>
    <w:pPr>
      <w:widowControl/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qFormat/>
    <w:rsid w:val="00F236A4"/>
    <w:pPr>
      <w:suppressLineNumbers/>
    </w:pPr>
    <w:rPr>
      <w:rFonts w:ascii="Liberation Serif" w:eastAsia="Droid Sans Fallback" w:hAnsi="Liberation Serif" w:cs="FreeSans"/>
      <w:color w:val="00000A"/>
      <w:sz w:val="24"/>
      <w:szCs w:val="24"/>
      <w:lang w:bidi="hi-IN"/>
    </w:rPr>
  </w:style>
  <w:style w:type="paragraph" w:styleId="af3">
    <w:name w:val="Balloon Text"/>
    <w:basedOn w:val="a"/>
    <w:uiPriority w:val="99"/>
    <w:semiHidden/>
    <w:unhideWhenUsed/>
    <w:qFormat/>
    <w:rsid w:val="00EA364F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uiPriority w:val="59"/>
    <w:rsid w:val="00EA364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EA3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AE1851"/>
    <w:rPr>
      <w:color w:val="0000FF"/>
      <w:u w:val="single"/>
    </w:rPr>
  </w:style>
  <w:style w:type="paragraph" w:customStyle="1" w:styleId="Default">
    <w:name w:val="Default"/>
    <w:rsid w:val="00A339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://www.rsl.ru/ru/root3489/al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aeunion.org/" TargetMode="External"/><Relationship Id="rId12" Type="http://schemas.openxmlformats.org/officeDocument/2006/relationships/hyperlink" Target="http://www.nns.ru/" TargetMode="External"/><Relationship Id="rId17" Type="http://schemas.openxmlformats.org/officeDocument/2006/relationships/hyperlink" Target="http://data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icon.ru/" TargetMode="External"/><Relationship Id="rId10" Type="http://schemas.openxmlformats.org/officeDocument/2006/relationships/hyperlink" Target="http://www.ict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gosvo.ru/" TargetMode="External"/><Relationship Id="rId14" Type="http://schemas.openxmlformats.org/officeDocument/2006/relationships/hyperlink" Target="http://webofscienc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5725</Words>
  <Characters>32638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Dyukarev</dc:creator>
  <dc:description/>
  <cp:lastModifiedBy>user</cp:lastModifiedBy>
  <cp:revision>24</cp:revision>
  <dcterms:created xsi:type="dcterms:W3CDTF">2018-01-29T05:57:00Z</dcterms:created>
  <dcterms:modified xsi:type="dcterms:W3CDTF">2020-04-07T11:21:00Z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