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41" w:rsidRDefault="00D92A84">
      <w:pPr>
        <w:pStyle w:val="af0"/>
        <w:rPr>
          <w:sz w:val="25"/>
        </w:rPr>
      </w:pPr>
      <w:r>
        <w:rPr>
          <w:noProof/>
          <w:lang w:eastAsia="ru-RU"/>
        </w:rPr>
        <w:drawing>
          <wp:inline distT="0" distB="0" distL="0" distR="0">
            <wp:extent cx="5715000" cy="904875"/>
            <wp:effectExtent l="0" t="0" r="0" b="0"/>
            <wp:docPr id="1" name="Picture"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шапка новая"/>
                    <pic:cNvPicPr>
                      <a:picLocks noChangeAspect="1" noChangeArrowheads="1"/>
                    </pic:cNvPicPr>
                  </pic:nvPicPr>
                  <pic:blipFill>
                    <a:blip r:embed="rId7"/>
                    <a:stretch>
                      <a:fillRect/>
                    </a:stretch>
                  </pic:blipFill>
                  <pic:spPr bwMode="auto">
                    <a:xfrm>
                      <a:off x="0" y="0"/>
                      <a:ext cx="5715000" cy="904875"/>
                    </a:xfrm>
                    <a:prstGeom prst="rect">
                      <a:avLst/>
                    </a:prstGeom>
                    <a:noFill/>
                    <a:ln w="9525">
                      <a:noFill/>
                      <a:miter lim="800000"/>
                      <a:headEnd/>
                      <a:tailEnd/>
                    </a:ln>
                  </pic:spPr>
                </pic:pic>
              </a:graphicData>
            </a:graphic>
          </wp:inline>
        </w:drawing>
      </w:r>
    </w:p>
    <w:p w:rsidR="00C65D41" w:rsidRDefault="00C65D41">
      <w:pPr>
        <w:pStyle w:val="af0"/>
        <w:spacing w:after="0"/>
        <w:rPr>
          <w:sz w:val="25"/>
        </w:rPr>
      </w:pPr>
    </w:p>
    <w:p w:rsidR="00844415" w:rsidRDefault="00844415" w:rsidP="00844415">
      <w:pPr>
        <w:tabs>
          <w:tab w:val="left" w:pos="9940"/>
        </w:tabs>
        <w:ind w:right="-62"/>
        <w:jc w:val="center"/>
        <w:rPr>
          <w:rFonts w:ascii="Calibri" w:hAnsi="Calibri"/>
          <w:sz w:val="16"/>
          <w:szCs w:val="16"/>
        </w:rPr>
      </w:pPr>
      <w:r>
        <w:rPr>
          <w:rFonts w:ascii="Calibri" w:hAnsi="Calibri"/>
          <w:sz w:val="16"/>
          <w:szCs w:val="16"/>
        </w:rPr>
        <w:t>Лицензия: регистрационный № 1478 от 28 мая 2015 года, на бланке серии 90Л01 №0008476</w:t>
      </w:r>
    </w:p>
    <w:p w:rsidR="00844415" w:rsidRDefault="00844415" w:rsidP="00844415">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rsidR="00844415" w:rsidRPr="006E3A4A" w:rsidRDefault="00844415" w:rsidP="00844415">
      <w:pPr>
        <w:pStyle w:val="af0"/>
        <w:spacing w:before="8" w:after="0"/>
        <w:jc w:val="center"/>
        <w:rPr>
          <w:sz w:val="25"/>
        </w:rPr>
      </w:pPr>
      <w:r>
        <w:rPr>
          <w:rFonts w:ascii="Calibri" w:hAnsi="Calibri"/>
        </w:rPr>
        <w:t xml:space="preserve">115191, г. Москва, 4-й Рощинский проезд, 9А  / Тел: + 7 (495) 796-92-62  /  </w:t>
      </w:r>
      <w:r>
        <w:rPr>
          <w:rFonts w:ascii="Calibri" w:hAnsi="Calibri"/>
          <w:lang w:val="en-US"/>
        </w:rPr>
        <w:t>E</w:t>
      </w:r>
      <w:r>
        <w:rPr>
          <w:rFonts w:ascii="Calibri" w:hAnsi="Calibri"/>
        </w:rPr>
        <w:t>-</w:t>
      </w:r>
      <w:r>
        <w:rPr>
          <w:rFonts w:ascii="Calibri" w:hAnsi="Calibri"/>
          <w:lang w:val="en-US"/>
        </w:rPr>
        <w:t>mail</w:t>
      </w:r>
      <w:r>
        <w:rPr>
          <w:rFonts w:ascii="Calibri" w:hAnsi="Calibri"/>
        </w:rPr>
        <w:t xml:space="preserve">: </w:t>
      </w:r>
      <w:r>
        <w:rPr>
          <w:rFonts w:ascii="Calibri" w:hAnsi="Calibri"/>
          <w:lang w:val="en-US"/>
        </w:rPr>
        <w:t>mpsu</w:t>
      </w:r>
      <w:r>
        <w:rPr>
          <w:rFonts w:ascii="Calibri" w:hAnsi="Calibri"/>
        </w:rPr>
        <w:t>@</w:t>
      </w:r>
      <w:r>
        <w:rPr>
          <w:rFonts w:ascii="Calibri" w:hAnsi="Calibri"/>
          <w:lang w:val="en-US"/>
        </w:rPr>
        <w:t>mpsu</w:t>
      </w:r>
      <w:r>
        <w:rPr>
          <w:rFonts w:ascii="Calibri" w:hAnsi="Calibri"/>
        </w:rPr>
        <w:t>.</w:t>
      </w:r>
      <w:r>
        <w:rPr>
          <w:rFonts w:ascii="Calibri" w:hAnsi="Calibri"/>
          <w:lang w:val="en-US"/>
        </w:rPr>
        <w:t>ru</w:t>
      </w:r>
    </w:p>
    <w:p w:rsidR="00844415" w:rsidRPr="00683121" w:rsidRDefault="00844415" w:rsidP="00844415">
      <w:pPr>
        <w:widowControl/>
        <w:spacing w:after="120"/>
        <w:rPr>
          <w:rFonts w:eastAsia="Times New Roman"/>
          <w:sz w:val="28"/>
          <w:lang w:eastAsia="zh-CN"/>
        </w:rPr>
      </w:pPr>
    </w:p>
    <w:p w:rsidR="00D67FBB" w:rsidRDefault="00D67FBB" w:rsidP="00D67FBB">
      <w:pPr>
        <w:pStyle w:val="af0"/>
        <w:spacing w:before="8" w:after="0"/>
        <w:rPr>
          <w:sz w:val="25"/>
        </w:rPr>
      </w:pPr>
      <w:r>
        <w:rPr>
          <w:sz w:val="25"/>
        </w:rPr>
        <w:t>Принято:</w:t>
      </w:r>
    </w:p>
    <w:p w:rsidR="00D67FBB" w:rsidRDefault="00D67FBB" w:rsidP="00D67FBB">
      <w:pPr>
        <w:pStyle w:val="af0"/>
        <w:spacing w:before="8" w:after="0"/>
        <w:rPr>
          <w:sz w:val="25"/>
        </w:rPr>
      </w:pPr>
      <w:r>
        <w:rPr>
          <w:sz w:val="25"/>
        </w:rPr>
        <w:t xml:space="preserve">Решение Ученого совета </w:t>
      </w:r>
    </w:p>
    <w:p w:rsidR="00D67FBB" w:rsidRDefault="00D67FBB" w:rsidP="00D67FBB">
      <w:pPr>
        <w:pStyle w:val="af0"/>
        <w:spacing w:before="8" w:after="0"/>
        <w:rPr>
          <w:sz w:val="25"/>
        </w:rPr>
      </w:pPr>
      <w:r>
        <w:rPr>
          <w:sz w:val="25"/>
        </w:rPr>
        <w:t>От «30» августа 2019 г.</w:t>
      </w:r>
    </w:p>
    <w:p w:rsidR="00D67FBB" w:rsidRDefault="00D67FBB" w:rsidP="00D67FBB">
      <w:pPr>
        <w:pStyle w:val="af0"/>
        <w:spacing w:before="8" w:after="0"/>
        <w:rPr>
          <w:sz w:val="25"/>
        </w:rPr>
      </w:pPr>
      <w:r>
        <w:rPr>
          <w:sz w:val="25"/>
        </w:rPr>
        <w:t>Протокол №1</w:t>
      </w:r>
    </w:p>
    <w:p w:rsidR="00C65D41" w:rsidRDefault="00C65D41">
      <w:pPr>
        <w:pStyle w:val="af0"/>
        <w:rPr>
          <w:i/>
          <w:sz w:val="28"/>
          <w:szCs w:val="28"/>
        </w:rPr>
      </w:pPr>
      <w:bookmarkStart w:id="0" w:name="_GoBack"/>
      <w:bookmarkEnd w:id="0"/>
    </w:p>
    <w:p w:rsidR="00C65D41" w:rsidRDefault="00D92A84">
      <w:pPr>
        <w:pStyle w:val="3"/>
        <w:spacing w:before="0" w:after="0" w:line="360" w:lineRule="auto"/>
        <w:ind w:left="568"/>
        <w:jc w:val="center"/>
        <w:rPr>
          <w:rFonts w:ascii="Times New Roman" w:hAnsi="Times New Roman" w:cs="Times New Roman"/>
          <w:sz w:val="28"/>
          <w:szCs w:val="28"/>
        </w:rPr>
      </w:pPr>
      <w:bookmarkStart w:id="1" w:name="_Toc456003749"/>
      <w:bookmarkStart w:id="2" w:name="_Toc456003825"/>
      <w:bookmarkStart w:id="3" w:name="_Toc459975973"/>
      <w:bookmarkEnd w:id="1"/>
      <w:bookmarkEnd w:id="2"/>
      <w:bookmarkEnd w:id="3"/>
      <w:r>
        <w:rPr>
          <w:rFonts w:ascii="Times New Roman" w:hAnsi="Times New Roman" w:cs="Times New Roman"/>
          <w:sz w:val="28"/>
          <w:szCs w:val="28"/>
        </w:rPr>
        <w:t>Рабочая программа учебной дисциплины</w:t>
      </w:r>
    </w:p>
    <w:p w:rsidR="00C65D41" w:rsidRDefault="00D92A84">
      <w:pPr>
        <w:pStyle w:val="af0"/>
        <w:spacing w:line="360" w:lineRule="auto"/>
        <w:jc w:val="center"/>
        <w:rPr>
          <w:b/>
          <w:sz w:val="28"/>
          <w:szCs w:val="28"/>
        </w:rPr>
      </w:pPr>
      <w:r>
        <w:rPr>
          <w:b/>
          <w:sz w:val="28"/>
          <w:szCs w:val="28"/>
        </w:rPr>
        <w:t>Основы финансового менеджмента</w:t>
      </w:r>
    </w:p>
    <w:p w:rsidR="00C65D41" w:rsidRDefault="00C65D41">
      <w:pPr>
        <w:pStyle w:val="af0"/>
        <w:rPr>
          <w:i/>
          <w:sz w:val="28"/>
          <w:szCs w:val="28"/>
        </w:rPr>
      </w:pPr>
    </w:p>
    <w:p w:rsidR="00C65D41" w:rsidRDefault="00C65D41">
      <w:pPr>
        <w:pStyle w:val="af0"/>
        <w:rPr>
          <w:i/>
          <w:sz w:val="28"/>
          <w:szCs w:val="28"/>
        </w:rPr>
      </w:pPr>
    </w:p>
    <w:p w:rsidR="00C65D41" w:rsidRDefault="00D92A84">
      <w:pPr>
        <w:jc w:val="center"/>
        <w:rPr>
          <w:sz w:val="28"/>
        </w:rPr>
      </w:pPr>
      <w:r>
        <w:rPr>
          <w:sz w:val="28"/>
        </w:rPr>
        <w:t>Направление подготовки</w:t>
      </w:r>
    </w:p>
    <w:p w:rsidR="00C65D41" w:rsidRDefault="00D92A84">
      <w:pPr>
        <w:jc w:val="center"/>
        <w:rPr>
          <w:i/>
          <w:sz w:val="28"/>
        </w:rPr>
      </w:pPr>
      <w:r>
        <w:rPr>
          <w:sz w:val="28"/>
        </w:rPr>
        <w:t>38.03.03 Управление персоналом</w:t>
      </w:r>
    </w:p>
    <w:p w:rsidR="00C65D41" w:rsidRDefault="00C65D41">
      <w:pPr>
        <w:pStyle w:val="af0"/>
        <w:rPr>
          <w:i/>
          <w:sz w:val="28"/>
          <w:szCs w:val="28"/>
        </w:rPr>
      </w:pPr>
    </w:p>
    <w:p w:rsidR="00C65D41" w:rsidRDefault="00D92A84">
      <w:pPr>
        <w:jc w:val="center"/>
        <w:rPr>
          <w:sz w:val="28"/>
        </w:rPr>
      </w:pPr>
      <w:r>
        <w:rPr>
          <w:sz w:val="28"/>
        </w:rPr>
        <w:t>Направленность (профиль) подготовки</w:t>
      </w:r>
    </w:p>
    <w:p w:rsidR="00C65D41" w:rsidRDefault="00D92A84">
      <w:pPr>
        <w:jc w:val="center"/>
        <w:rPr>
          <w:i/>
          <w:sz w:val="28"/>
        </w:rPr>
      </w:pPr>
      <w:r>
        <w:rPr>
          <w:sz w:val="28"/>
        </w:rPr>
        <w:t>Управление персоналом организации</w:t>
      </w:r>
    </w:p>
    <w:p w:rsidR="00C65D41" w:rsidRDefault="00C65D41">
      <w:pPr>
        <w:pStyle w:val="af0"/>
        <w:rPr>
          <w:i/>
          <w:sz w:val="28"/>
          <w:szCs w:val="28"/>
        </w:rPr>
      </w:pPr>
    </w:p>
    <w:p w:rsidR="00C65D41" w:rsidRDefault="00D92A84">
      <w:pPr>
        <w:jc w:val="center"/>
        <w:rPr>
          <w:sz w:val="28"/>
        </w:rPr>
      </w:pPr>
      <w:r>
        <w:rPr>
          <w:sz w:val="28"/>
        </w:rPr>
        <w:t>Квалификация (степень) выпускника</w:t>
      </w:r>
    </w:p>
    <w:p w:rsidR="00C65D41" w:rsidRDefault="00D92A84">
      <w:pPr>
        <w:jc w:val="center"/>
        <w:rPr>
          <w:sz w:val="28"/>
        </w:rPr>
      </w:pPr>
      <w:r>
        <w:rPr>
          <w:sz w:val="28"/>
        </w:rPr>
        <w:t>Бакалавр</w:t>
      </w:r>
    </w:p>
    <w:p w:rsidR="00C65D41" w:rsidRDefault="00C65D41">
      <w:pPr>
        <w:pStyle w:val="af0"/>
        <w:rPr>
          <w:i/>
          <w:sz w:val="28"/>
          <w:szCs w:val="28"/>
        </w:rPr>
      </w:pPr>
    </w:p>
    <w:p w:rsidR="00C65D41" w:rsidRDefault="00D92A84">
      <w:pPr>
        <w:jc w:val="center"/>
        <w:rPr>
          <w:sz w:val="28"/>
        </w:rPr>
      </w:pPr>
      <w:r>
        <w:rPr>
          <w:sz w:val="28"/>
        </w:rPr>
        <w:t>Форма обучения</w:t>
      </w:r>
    </w:p>
    <w:p w:rsidR="00C65D41" w:rsidRDefault="00D92A84">
      <w:pPr>
        <w:pStyle w:val="af0"/>
        <w:jc w:val="center"/>
        <w:rPr>
          <w:sz w:val="28"/>
          <w:szCs w:val="28"/>
        </w:rPr>
      </w:pPr>
      <w:r>
        <w:rPr>
          <w:sz w:val="28"/>
          <w:szCs w:val="28"/>
        </w:rPr>
        <w:t>Заочная</w:t>
      </w:r>
    </w:p>
    <w:p w:rsidR="00C65D41" w:rsidRDefault="00C65D41">
      <w:pPr>
        <w:pStyle w:val="af0"/>
        <w:jc w:val="center"/>
        <w:rPr>
          <w:sz w:val="28"/>
          <w:szCs w:val="28"/>
        </w:rPr>
      </w:pPr>
    </w:p>
    <w:p w:rsidR="00C65D41" w:rsidRDefault="00D92A84">
      <w:pPr>
        <w:pStyle w:val="af0"/>
        <w:jc w:val="center"/>
        <w:rPr>
          <w:sz w:val="28"/>
          <w:szCs w:val="28"/>
        </w:rPr>
      </w:pPr>
      <w:r>
        <w:rPr>
          <w:sz w:val="28"/>
          <w:szCs w:val="28"/>
        </w:rPr>
        <w:t>Москва, 2019</w:t>
      </w:r>
    </w:p>
    <w:p w:rsidR="00C65D41" w:rsidRDefault="00D92A84">
      <w:pPr>
        <w:widowControl/>
        <w:spacing w:after="160" w:line="254" w:lineRule="auto"/>
      </w:pPr>
      <w:r>
        <w:br w:type="page"/>
      </w:r>
    </w:p>
    <w:p w:rsidR="00C65D41" w:rsidRDefault="00C65D41">
      <w:pPr>
        <w:jc w:val="center"/>
      </w:pPr>
    </w:p>
    <w:p w:rsidR="00C65D41" w:rsidRDefault="00D92A84">
      <w:pPr>
        <w:jc w:val="center"/>
      </w:pPr>
      <w:r>
        <w:t>СОДЕРЖАНИЕ</w:t>
      </w:r>
    </w:p>
    <w:p w:rsidR="00C65D41" w:rsidRDefault="00C65D41">
      <w:pPr>
        <w:jc w:val="center"/>
      </w:pPr>
    </w:p>
    <w:tbl>
      <w:tblPr>
        <w:tblStyle w:val="aff3"/>
        <w:tblW w:w="10030" w:type="dxa"/>
        <w:tblBorders>
          <w:top w:val="nil"/>
          <w:left w:val="nil"/>
          <w:bottom w:val="nil"/>
          <w:right w:val="nil"/>
          <w:insideH w:val="nil"/>
          <w:insideV w:val="nil"/>
        </w:tblBorders>
        <w:tblLook w:val="04A0" w:firstRow="1" w:lastRow="0" w:firstColumn="1" w:lastColumn="0" w:noHBand="0" w:noVBand="1"/>
      </w:tblPr>
      <w:tblGrid>
        <w:gridCol w:w="9180"/>
        <w:gridCol w:w="850"/>
      </w:tblGrid>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tc>
        <w:tc>
          <w:tcPr>
            <w:tcW w:w="850" w:type="dxa"/>
            <w:tcBorders>
              <w:top w:val="nil"/>
              <w:left w:val="nil"/>
              <w:bottom w:val="nil"/>
              <w:right w:val="nil"/>
            </w:tcBorders>
            <w:shd w:val="clear" w:color="auto" w:fill="auto"/>
          </w:tcPr>
          <w:p w:rsidR="00C65D41" w:rsidRDefault="00D92A84">
            <w:pPr>
              <w:jc w:val="center"/>
              <w:rPr>
                <w:lang w:val="en-US"/>
              </w:rPr>
            </w:pPr>
            <w:r>
              <w:rPr>
                <w:lang w:val="en-US"/>
              </w:rPr>
              <w:t>3</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Место учебной  дисциплины в структуре образовательной программы бакалавриата</w:t>
            </w:r>
          </w:p>
        </w:tc>
        <w:tc>
          <w:tcPr>
            <w:tcW w:w="850" w:type="dxa"/>
            <w:tcBorders>
              <w:top w:val="nil"/>
              <w:left w:val="nil"/>
              <w:bottom w:val="nil"/>
              <w:right w:val="nil"/>
            </w:tcBorders>
            <w:shd w:val="clear" w:color="auto" w:fill="auto"/>
          </w:tcPr>
          <w:p w:rsidR="00C65D41" w:rsidRDefault="00D92A84">
            <w:pPr>
              <w:jc w:val="center"/>
            </w:pPr>
            <w:r>
              <w:t>4</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65D41" w:rsidRDefault="00D92A84">
            <w:pPr>
              <w:pStyle w:val="af6"/>
              <w:widowControl w:val="0"/>
              <w:tabs>
                <w:tab w:val="left" w:pos="567"/>
                <w:tab w:val="left" w:pos="1276"/>
              </w:tabs>
              <w:suppressAutoHyphens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eastAsia="Calibri" w:hAnsi="Times New Roman" w:cs="Times New Roman"/>
                <w:sz w:val="24"/>
                <w:szCs w:val="24"/>
              </w:rPr>
              <w:t xml:space="preserve"> Объём дисциплины (модуля) по видам учебных занятий (в часах)</w:t>
            </w:r>
          </w:p>
        </w:tc>
        <w:tc>
          <w:tcPr>
            <w:tcW w:w="850" w:type="dxa"/>
            <w:tcBorders>
              <w:top w:val="nil"/>
              <w:left w:val="nil"/>
              <w:bottom w:val="nil"/>
              <w:right w:val="nil"/>
            </w:tcBorders>
            <w:shd w:val="clear" w:color="auto" w:fill="auto"/>
          </w:tcPr>
          <w:p w:rsidR="00C65D41" w:rsidRDefault="00D92A84">
            <w:pPr>
              <w:jc w:val="center"/>
            </w:pPr>
            <w:r>
              <w:t>4</w:t>
            </w:r>
          </w:p>
          <w:p w:rsidR="00C65D41" w:rsidRDefault="00C65D41">
            <w:pPr>
              <w:jc w:val="center"/>
            </w:pPr>
          </w:p>
          <w:p w:rsidR="00C65D41" w:rsidRDefault="00C65D41">
            <w:pPr>
              <w:jc w:val="center"/>
            </w:pPr>
          </w:p>
          <w:p w:rsidR="00C65D41" w:rsidRDefault="00D92A84">
            <w:pPr>
              <w:jc w:val="center"/>
            </w:pPr>
            <w:r>
              <w:t>5</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850" w:type="dxa"/>
            <w:tcBorders>
              <w:top w:val="nil"/>
              <w:left w:val="nil"/>
              <w:bottom w:val="nil"/>
              <w:right w:val="nil"/>
            </w:tcBorders>
            <w:shd w:val="clear" w:color="auto" w:fill="auto"/>
          </w:tcPr>
          <w:p w:rsidR="00C65D41" w:rsidRDefault="00D92A84">
            <w:pPr>
              <w:jc w:val="center"/>
            </w:pPr>
            <w:r>
              <w:t>5</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1"/>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Разделы дисциплины и трудоемкость по видам учебных занятий</w:t>
            </w:r>
          </w:p>
        </w:tc>
        <w:tc>
          <w:tcPr>
            <w:tcW w:w="850" w:type="dxa"/>
            <w:tcBorders>
              <w:top w:val="nil"/>
              <w:left w:val="nil"/>
              <w:bottom w:val="nil"/>
              <w:right w:val="nil"/>
            </w:tcBorders>
            <w:shd w:val="clear" w:color="auto" w:fill="auto"/>
          </w:tcPr>
          <w:p w:rsidR="00C65D41" w:rsidRDefault="00D92A84">
            <w:pPr>
              <w:jc w:val="center"/>
            </w:pPr>
            <w:r>
              <w:t>5</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1"/>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Содержание дисциплины, структурированное по разделам (темам)</w:t>
            </w:r>
          </w:p>
        </w:tc>
        <w:tc>
          <w:tcPr>
            <w:tcW w:w="850" w:type="dxa"/>
            <w:tcBorders>
              <w:top w:val="nil"/>
              <w:left w:val="nil"/>
              <w:bottom w:val="nil"/>
              <w:right w:val="nil"/>
            </w:tcBorders>
            <w:shd w:val="clear" w:color="auto" w:fill="auto"/>
          </w:tcPr>
          <w:p w:rsidR="00C65D41" w:rsidRDefault="00D92A84">
            <w:pPr>
              <w:jc w:val="center"/>
            </w:pPr>
            <w:r>
              <w:t>7</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учебной дисциплине </w:t>
            </w:r>
          </w:p>
        </w:tc>
        <w:tc>
          <w:tcPr>
            <w:tcW w:w="850" w:type="dxa"/>
            <w:tcBorders>
              <w:top w:val="nil"/>
              <w:left w:val="nil"/>
              <w:bottom w:val="nil"/>
              <w:right w:val="nil"/>
            </w:tcBorders>
            <w:shd w:val="clear" w:color="auto" w:fill="auto"/>
          </w:tcPr>
          <w:p w:rsidR="00C65D41" w:rsidRDefault="00D92A84">
            <w:pPr>
              <w:jc w:val="center"/>
            </w:pPr>
            <w:r>
              <w:t>13</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Фонд оценочных средств для проведения промежуточной аттестации обучающихся по учебной дисциплине </w:t>
            </w:r>
          </w:p>
        </w:tc>
        <w:tc>
          <w:tcPr>
            <w:tcW w:w="850" w:type="dxa"/>
            <w:tcBorders>
              <w:top w:val="nil"/>
              <w:left w:val="nil"/>
              <w:bottom w:val="nil"/>
              <w:right w:val="nil"/>
            </w:tcBorders>
            <w:shd w:val="clear" w:color="auto" w:fill="auto"/>
          </w:tcPr>
          <w:p w:rsidR="00C65D41" w:rsidRDefault="00D92A84">
            <w:pPr>
              <w:jc w:val="center"/>
            </w:pPr>
            <w:r>
              <w:t>14</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Перечень основной и дополнительной учебной литературы, необходимой для освоения учебной дисциплины</w:t>
            </w:r>
          </w:p>
        </w:tc>
        <w:tc>
          <w:tcPr>
            <w:tcW w:w="850" w:type="dxa"/>
            <w:tcBorders>
              <w:top w:val="nil"/>
              <w:left w:val="nil"/>
              <w:bottom w:val="nil"/>
              <w:right w:val="nil"/>
            </w:tcBorders>
            <w:shd w:val="clear" w:color="auto" w:fill="auto"/>
          </w:tcPr>
          <w:p w:rsidR="00C65D41" w:rsidRDefault="00D92A84">
            <w:pPr>
              <w:jc w:val="center"/>
            </w:pPr>
            <w:r>
              <w:t>14</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Современные профессиональные базы данных и информационные справочные системы</w:t>
            </w:r>
          </w:p>
        </w:tc>
        <w:tc>
          <w:tcPr>
            <w:tcW w:w="850" w:type="dxa"/>
            <w:tcBorders>
              <w:top w:val="nil"/>
              <w:left w:val="nil"/>
              <w:bottom w:val="nil"/>
              <w:right w:val="nil"/>
            </w:tcBorders>
            <w:shd w:val="clear" w:color="auto" w:fill="auto"/>
          </w:tcPr>
          <w:p w:rsidR="00C65D41" w:rsidRDefault="00D92A84">
            <w:pPr>
              <w:jc w:val="center"/>
            </w:pPr>
            <w:r>
              <w:t>15</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Методические указания для обучающихся по освоению основной профессиональной образовательной программы</w:t>
            </w:r>
          </w:p>
        </w:tc>
        <w:tc>
          <w:tcPr>
            <w:tcW w:w="850" w:type="dxa"/>
            <w:tcBorders>
              <w:top w:val="nil"/>
              <w:left w:val="nil"/>
              <w:bottom w:val="nil"/>
              <w:right w:val="nil"/>
            </w:tcBorders>
            <w:shd w:val="clear" w:color="auto" w:fill="auto"/>
          </w:tcPr>
          <w:p w:rsidR="00C65D41" w:rsidRDefault="00D92A84">
            <w:pPr>
              <w:jc w:val="center"/>
            </w:pPr>
            <w:r>
              <w:t>16</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Лицензионное программное обеспечение</w:t>
            </w:r>
          </w:p>
        </w:tc>
        <w:tc>
          <w:tcPr>
            <w:tcW w:w="850" w:type="dxa"/>
            <w:tcBorders>
              <w:top w:val="nil"/>
              <w:left w:val="nil"/>
              <w:bottom w:val="nil"/>
              <w:right w:val="nil"/>
            </w:tcBorders>
            <w:shd w:val="clear" w:color="auto" w:fill="auto"/>
          </w:tcPr>
          <w:p w:rsidR="00C65D41" w:rsidRDefault="00D92A84">
            <w:pPr>
              <w:jc w:val="center"/>
            </w:pPr>
            <w:r>
              <w:t>21</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учебной дисциплине</w:t>
            </w:r>
          </w:p>
        </w:tc>
        <w:tc>
          <w:tcPr>
            <w:tcW w:w="850" w:type="dxa"/>
            <w:tcBorders>
              <w:top w:val="nil"/>
              <w:left w:val="nil"/>
              <w:bottom w:val="nil"/>
              <w:right w:val="nil"/>
            </w:tcBorders>
            <w:shd w:val="clear" w:color="auto" w:fill="auto"/>
          </w:tcPr>
          <w:p w:rsidR="00C65D41" w:rsidRDefault="00D92A84">
            <w:pPr>
              <w:jc w:val="center"/>
            </w:pPr>
            <w:r>
              <w:t>21</w:t>
            </w:r>
          </w:p>
        </w:tc>
      </w:tr>
      <w:tr w:rsidR="00C65D41">
        <w:tc>
          <w:tcPr>
            <w:tcW w:w="9179" w:type="dxa"/>
            <w:tcBorders>
              <w:top w:val="nil"/>
              <w:left w:val="nil"/>
              <w:bottom w:val="nil"/>
              <w:right w:val="nil"/>
            </w:tcBorders>
            <w:shd w:val="clear" w:color="auto" w:fill="auto"/>
          </w:tcPr>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 реализации дисциплины для инвалидов и лиц с ограниченными возможностями здоровья</w:t>
            </w:r>
          </w:p>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Иные сведения и (или) материалы</w:t>
            </w:r>
          </w:p>
          <w:p w:rsidR="00C65D41" w:rsidRDefault="00D92A84">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Лист регистрации изменений</w:t>
            </w:r>
          </w:p>
        </w:tc>
        <w:tc>
          <w:tcPr>
            <w:tcW w:w="850" w:type="dxa"/>
            <w:tcBorders>
              <w:top w:val="nil"/>
              <w:left w:val="nil"/>
              <w:bottom w:val="nil"/>
              <w:right w:val="nil"/>
            </w:tcBorders>
            <w:shd w:val="clear" w:color="auto" w:fill="auto"/>
          </w:tcPr>
          <w:p w:rsidR="00C65D41" w:rsidRDefault="00D92A84">
            <w:pPr>
              <w:jc w:val="center"/>
            </w:pPr>
            <w:r>
              <w:t>21</w:t>
            </w:r>
          </w:p>
          <w:p w:rsidR="00C65D41" w:rsidRDefault="00C65D41">
            <w:pPr>
              <w:jc w:val="center"/>
            </w:pPr>
          </w:p>
          <w:p w:rsidR="00C65D41" w:rsidRDefault="00D92A84">
            <w:pPr>
              <w:jc w:val="center"/>
            </w:pPr>
            <w:r>
              <w:t>22</w:t>
            </w:r>
          </w:p>
          <w:p w:rsidR="00C65D41" w:rsidRDefault="00D92A84">
            <w:pPr>
              <w:jc w:val="center"/>
            </w:pPr>
            <w:r>
              <w:t>23</w:t>
            </w:r>
          </w:p>
        </w:tc>
      </w:tr>
    </w:tbl>
    <w:p w:rsidR="00C65D41" w:rsidRDefault="00C65D41">
      <w:pPr>
        <w:widowControl/>
        <w:spacing w:after="160"/>
      </w:pPr>
    </w:p>
    <w:p w:rsidR="00C65D41" w:rsidRDefault="00D92A84">
      <w:pPr>
        <w:widowControl/>
        <w:spacing w:after="160"/>
      </w:pPr>
      <w:r>
        <w:br w:type="page"/>
      </w:r>
    </w:p>
    <w:p w:rsidR="00C65D41" w:rsidRDefault="00C65D41">
      <w:pPr>
        <w:widowControl/>
        <w:spacing w:after="160"/>
      </w:pPr>
    </w:p>
    <w:p w:rsidR="00C65D41" w:rsidRDefault="00D92A84">
      <w:pPr>
        <w:pStyle w:val="af4"/>
        <w:numPr>
          <w:ilvl w:val="0"/>
          <w:numId w:val="1"/>
        </w:numPr>
        <w:tabs>
          <w:tab w:val="left" w:pos="426"/>
          <w:tab w:val="left" w:pos="851"/>
        </w:tabs>
        <w:spacing w:before="0" w:after="0"/>
        <w:ind w:left="0"/>
        <w:jc w:val="center"/>
        <w:rPr>
          <w:b/>
        </w:rPr>
      </w:pPr>
      <w:bookmarkStart w:id="4" w:name="_Toc459975976"/>
      <w:bookmarkEnd w:id="4"/>
      <w:r>
        <w:rPr>
          <w:b/>
        </w:rP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C65D41" w:rsidRDefault="00C65D41">
      <w:pPr>
        <w:tabs>
          <w:tab w:val="left" w:pos="426"/>
        </w:tabs>
        <w:ind w:right="-5" w:firstLine="567"/>
        <w:rPr>
          <w:b/>
        </w:rPr>
      </w:pPr>
    </w:p>
    <w:p w:rsidR="00C65D41" w:rsidRDefault="00D92A84">
      <w:pPr>
        <w:spacing w:before="117"/>
        <w:ind w:left="113" w:right="-1" w:firstLine="454"/>
        <w:jc w:val="both"/>
      </w:pPr>
      <w:r>
        <w:t xml:space="preserve">В результате освоения ОПОП бакалавриата обучающийся должен </w:t>
      </w:r>
      <w:r>
        <w:rPr>
          <w:spacing w:val="-3"/>
        </w:rPr>
        <w:t xml:space="preserve">овладеть следующими результатами обучения </w:t>
      </w:r>
      <w:r>
        <w:t xml:space="preserve">по </w:t>
      </w:r>
      <w:r>
        <w:rPr>
          <w:spacing w:val="-3"/>
        </w:rPr>
        <w:t>дисциплине Основы финансового менеджмента</w:t>
      </w:r>
      <w:r>
        <w:t>:</w:t>
      </w:r>
    </w:p>
    <w:p w:rsidR="00C65D41" w:rsidRDefault="00C65D41">
      <w:pPr>
        <w:pStyle w:val="af0"/>
        <w:spacing w:before="1" w:after="0"/>
        <w:rPr>
          <w:i/>
        </w:rPr>
      </w:pPr>
    </w:p>
    <w:tbl>
      <w:tblPr>
        <w:tblStyle w:val="aff3"/>
        <w:tblW w:w="9571" w:type="dxa"/>
        <w:tblLook w:val="04A0" w:firstRow="1" w:lastRow="0" w:firstColumn="1" w:lastColumn="0" w:noHBand="0" w:noVBand="1"/>
      </w:tblPr>
      <w:tblGrid>
        <w:gridCol w:w="3190"/>
        <w:gridCol w:w="3188"/>
        <w:gridCol w:w="3193"/>
      </w:tblGrid>
      <w:tr w:rsidR="00C65D41">
        <w:tc>
          <w:tcPr>
            <w:tcW w:w="3190" w:type="dxa"/>
            <w:shd w:val="clear" w:color="auto" w:fill="auto"/>
            <w:tcMar>
              <w:left w:w="108" w:type="dxa"/>
            </w:tcMar>
          </w:tcPr>
          <w:p w:rsidR="00C65D41" w:rsidRDefault="00D92A84">
            <w:pPr>
              <w:pStyle w:val="af0"/>
              <w:spacing w:before="1" w:after="0" w:line="240" w:lineRule="auto"/>
              <w:rPr>
                <w:i/>
              </w:rPr>
            </w:pPr>
            <w:r>
              <w:rPr>
                <w:b/>
                <w:i/>
              </w:rPr>
              <w:t>Коды компетенции</w:t>
            </w:r>
          </w:p>
        </w:tc>
        <w:tc>
          <w:tcPr>
            <w:tcW w:w="3188" w:type="dxa"/>
            <w:shd w:val="clear" w:color="auto" w:fill="auto"/>
            <w:tcMar>
              <w:left w:w="108" w:type="dxa"/>
            </w:tcMar>
          </w:tcPr>
          <w:p w:rsidR="00C65D41" w:rsidRDefault="00D92A84">
            <w:pPr>
              <w:pStyle w:val="TableParagraph"/>
              <w:ind w:left="0"/>
              <w:jc w:val="center"/>
              <w:rPr>
                <w:b/>
                <w:sz w:val="24"/>
                <w:szCs w:val="24"/>
              </w:rPr>
            </w:pPr>
            <w:r>
              <w:rPr>
                <w:b/>
                <w:sz w:val="24"/>
                <w:szCs w:val="24"/>
              </w:rPr>
              <w:t>результаты освоения ОПОП</w:t>
            </w:r>
          </w:p>
          <w:p w:rsidR="00C65D41" w:rsidRDefault="00D92A84">
            <w:pPr>
              <w:pStyle w:val="af0"/>
              <w:spacing w:before="1" w:after="0"/>
              <w:rPr>
                <w:i/>
              </w:rPr>
            </w:pPr>
            <w:r>
              <w:rPr>
                <w:b/>
                <w:i/>
              </w:rPr>
              <w:t>Содержание компетенций</w:t>
            </w:r>
          </w:p>
        </w:tc>
        <w:tc>
          <w:tcPr>
            <w:tcW w:w="3193" w:type="dxa"/>
            <w:shd w:val="clear" w:color="auto" w:fill="auto"/>
            <w:tcMar>
              <w:left w:w="108" w:type="dxa"/>
            </w:tcMar>
          </w:tcPr>
          <w:p w:rsidR="00C65D41" w:rsidRDefault="00D92A84">
            <w:pPr>
              <w:pStyle w:val="af0"/>
              <w:spacing w:before="1" w:after="0" w:line="240" w:lineRule="auto"/>
              <w:rPr>
                <w:i/>
              </w:rPr>
            </w:pPr>
            <w:r>
              <w:rPr>
                <w:b/>
              </w:rPr>
              <w:t>Перечень планируемых результатов обучения по дисциплине</w:t>
            </w:r>
          </w:p>
        </w:tc>
      </w:tr>
      <w:tr w:rsidR="00C65D41">
        <w:tc>
          <w:tcPr>
            <w:tcW w:w="3190" w:type="dxa"/>
            <w:shd w:val="clear" w:color="auto" w:fill="auto"/>
            <w:tcMar>
              <w:left w:w="108" w:type="dxa"/>
            </w:tcMar>
          </w:tcPr>
          <w:p w:rsidR="00C65D41" w:rsidRDefault="00D92A84">
            <w:pPr>
              <w:pStyle w:val="af0"/>
              <w:spacing w:before="1" w:after="0" w:line="240" w:lineRule="auto"/>
              <w:rPr>
                <w:b/>
                <w:bCs/>
              </w:rPr>
            </w:pPr>
            <w:r>
              <w:rPr>
                <w:b/>
                <w:bCs/>
              </w:rPr>
              <w:t>ОК-3</w:t>
            </w:r>
          </w:p>
        </w:tc>
        <w:tc>
          <w:tcPr>
            <w:tcW w:w="3188" w:type="dxa"/>
            <w:shd w:val="clear" w:color="auto" w:fill="auto"/>
            <w:tcMar>
              <w:left w:w="108" w:type="dxa"/>
            </w:tcMar>
          </w:tcPr>
          <w:p w:rsidR="00C65D41" w:rsidRDefault="00D92A84">
            <w:pPr>
              <w:rPr>
                <w:rFonts w:eastAsiaTheme="minorHAnsi"/>
              </w:rPr>
            </w:pPr>
            <w:r>
              <w:rPr>
                <w:rStyle w:val="26"/>
                <w:rFonts w:eastAsiaTheme="minorHAnsi"/>
                <w:sz w:val="24"/>
                <w:szCs w:val="24"/>
              </w:rPr>
              <w:t>способность использовать основы экономических знаний в различных сферах деятельности</w:t>
            </w:r>
          </w:p>
        </w:tc>
        <w:tc>
          <w:tcPr>
            <w:tcW w:w="3193" w:type="dxa"/>
            <w:shd w:val="clear" w:color="auto" w:fill="auto"/>
            <w:tcMar>
              <w:left w:w="108" w:type="dxa"/>
            </w:tcMar>
          </w:tcPr>
          <w:p w:rsidR="00C65D41" w:rsidRDefault="00D92A84">
            <w:pPr>
              <w:pStyle w:val="TableParagraph"/>
              <w:ind w:left="0"/>
              <w:rPr>
                <w:sz w:val="24"/>
                <w:szCs w:val="24"/>
              </w:rPr>
            </w:pPr>
            <w:r>
              <w:rPr>
                <w:sz w:val="24"/>
                <w:szCs w:val="24"/>
              </w:rPr>
              <w:t>Знать:</w:t>
            </w:r>
          </w:p>
          <w:p w:rsidR="00C65D41" w:rsidRDefault="00D92A84">
            <w:pPr>
              <w:pStyle w:val="TableParagraph"/>
              <w:numPr>
                <w:ilvl w:val="0"/>
                <w:numId w:val="6"/>
              </w:numPr>
              <w:ind w:left="0"/>
              <w:rPr>
                <w:sz w:val="24"/>
                <w:szCs w:val="24"/>
              </w:rPr>
            </w:pPr>
            <w:r>
              <w:rPr>
                <w:rStyle w:val="26"/>
                <w:rFonts w:eastAsiaTheme="minorHAnsi"/>
                <w:sz w:val="24"/>
                <w:szCs w:val="24"/>
              </w:rPr>
              <w:t>информационное обеспечение финансового менеджмента;</w:t>
            </w:r>
            <w:r>
              <w:rPr>
                <w:sz w:val="24"/>
                <w:szCs w:val="24"/>
              </w:rPr>
              <w:t xml:space="preserve"> </w:t>
            </w:r>
          </w:p>
          <w:p w:rsidR="00C65D41" w:rsidRDefault="00D92A84">
            <w:pPr>
              <w:pStyle w:val="TableParagraph"/>
              <w:numPr>
                <w:ilvl w:val="0"/>
                <w:numId w:val="6"/>
              </w:numPr>
              <w:ind w:left="0"/>
              <w:rPr>
                <w:sz w:val="24"/>
                <w:szCs w:val="24"/>
              </w:rPr>
            </w:pPr>
            <w:r>
              <w:rPr>
                <w:rStyle w:val="26"/>
                <w:rFonts w:eastAsiaTheme="minorHAnsi"/>
                <w:sz w:val="24"/>
                <w:szCs w:val="24"/>
              </w:rPr>
              <w:t>современное законодательство, нормативные документы и методические материалы, регулирующие на предприятии денежный оборот, системы платежей и расчетов, практику их применения;</w:t>
            </w:r>
            <w:r>
              <w:rPr>
                <w:sz w:val="24"/>
                <w:szCs w:val="24"/>
              </w:rPr>
              <w:t xml:space="preserve"> </w:t>
            </w:r>
          </w:p>
          <w:p w:rsidR="00C65D41" w:rsidRDefault="00D92A84">
            <w:pPr>
              <w:pStyle w:val="TableParagraph"/>
              <w:numPr>
                <w:ilvl w:val="0"/>
                <w:numId w:val="6"/>
              </w:numPr>
              <w:ind w:left="0"/>
              <w:rPr>
                <w:sz w:val="24"/>
                <w:szCs w:val="24"/>
              </w:rPr>
            </w:pPr>
            <w:r>
              <w:rPr>
                <w:sz w:val="24"/>
                <w:szCs w:val="24"/>
              </w:rPr>
              <w:t>сущность, функции и основные принципы организации финансового менеджмента;</w:t>
            </w:r>
          </w:p>
          <w:p w:rsidR="00C65D41" w:rsidRDefault="00D92A84">
            <w:pPr>
              <w:pStyle w:val="TableParagraph"/>
              <w:ind w:left="0"/>
              <w:rPr>
                <w:sz w:val="24"/>
                <w:szCs w:val="24"/>
              </w:rPr>
            </w:pPr>
            <w:r>
              <w:rPr>
                <w:sz w:val="24"/>
                <w:szCs w:val="24"/>
              </w:rPr>
              <w:t xml:space="preserve">Уметь: </w:t>
            </w:r>
          </w:p>
          <w:p w:rsidR="00C65D41" w:rsidRDefault="00D92A84">
            <w:pPr>
              <w:pStyle w:val="TableParagraph"/>
              <w:numPr>
                <w:ilvl w:val="0"/>
                <w:numId w:val="6"/>
              </w:numPr>
              <w:ind w:left="0"/>
              <w:rPr>
                <w:color w:val="00000A"/>
                <w:sz w:val="24"/>
                <w:szCs w:val="24"/>
              </w:rPr>
            </w:pPr>
            <w:r>
              <w:rPr>
                <w:rStyle w:val="26"/>
                <w:rFonts w:eastAsiaTheme="minorHAnsi"/>
                <w:sz w:val="24"/>
                <w:szCs w:val="24"/>
              </w:rPr>
              <w:t>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w:t>
            </w:r>
          </w:p>
          <w:p w:rsidR="00C65D41" w:rsidRDefault="00D92A84">
            <w:pPr>
              <w:pStyle w:val="TableParagraph"/>
              <w:numPr>
                <w:ilvl w:val="0"/>
                <w:numId w:val="6"/>
              </w:numPr>
              <w:ind w:left="0"/>
              <w:rPr>
                <w:color w:val="00000A"/>
                <w:sz w:val="24"/>
                <w:szCs w:val="24"/>
              </w:rPr>
            </w:pPr>
            <w:r>
              <w:rPr>
                <w:sz w:val="24"/>
                <w:szCs w:val="24"/>
              </w:rPr>
              <w:t>анализировать материалы по оценке финансового состояния предприятия, используя современные методы и показатели такой оценки;</w:t>
            </w:r>
            <w:r>
              <w:rPr>
                <w:rStyle w:val="26"/>
                <w:rFonts w:eastAsiaTheme="minorHAnsi"/>
                <w:sz w:val="24"/>
                <w:szCs w:val="24"/>
              </w:rPr>
              <w:t xml:space="preserve"> </w:t>
            </w:r>
          </w:p>
          <w:p w:rsidR="00C65D41" w:rsidRDefault="00D92A84">
            <w:pPr>
              <w:pStyle w:val="af0"/>
              <w:spacing w:before="1" w:after="0"/>
            </w:pPr>
            <w:r>
              <w:t>Владеть:</w:t>
            </w:r>
          </w:p>
          <w:p w:rsidR="00C65D41" w:rsidRDefault="00D92A84">
            <w:pPr>
              <w:pStyle w:val="TableParagraph"/>
              <w:numPr>
                <w:ilvl w:val="0"/>
                <w:numId w:val="6"/>
              </w:numPr>
              <w:ind w:left="0"/>
              <w:rPr>
                <w:i/>
                <w:sz w:val="24"/>
                <w:szCs w:val="24"/>
              </w:rPr>
            </w:pPr>
            <w:r>
              <w:rPr>
                <w:rStyle w:val="26"/>
                <w:rFonts w:eastAsiaTheme="minorHAnsi"/>
                <w:sz w:val="24"/>
                <w:szCs w:val="24"/>
              </w:rPr>
              <w:t>навыками составления финансовой отчётности</w:t>
            </w:r>
            <w:r>
              <w:rPr>
                <w:sz w:val="24"/>
                <w:szCs w:val="24"/>
              </w:rPr>
              <w:t>.</w:t>
            </w:r>
          </w:p>
        </w:tc>
      </w:tr>
      <w:tr w:rsidR="00C65D41">
        <w:tc>
          <w:tcPr>
            <w:tcW w:w="3190" w:type="dxa"/>
            <w:shd w:val="clear" w:color="auto" w:fill="auto"/>
            <w:tcMar>
              <w:left w:w="108" w:type="dxa"/>
            </w:tcMar>
          </w:tcPr>
          <w:p w:rsidR="00C65D41" w:rsidRDefault="00D92A84">
            <w:pPr>
              <w:pStyle w:val="af0"/>
              <w:spacing w:before="1" w:after="0" w:line="240" w:lineRule="auto"/>
              <w:rPr>
                <w:i/>
              </w:rPr>
            </w:pPr>
            <w:r>
              <w:rPr>
                <w:b/>
                <w:bCs/>
              </w:rPr>
              <w:t>ПК-14</w:t>
            </w:r>
          </w:p>
        </w:tc>
        <w:tc>
          <w:tcPr>
            <w:tcW w:w="3188" w:type="dxa"/>
            <w:shd w:val="clear" w:color="auto" w:fill="auto"/>
            <w:tcMar>
              <w:left w:w="108" w:type="dxa"/>
            </w:tcMar>
          </w:tcPr>
          <w:p w:rsidR="00C65D41" w:rsidRDefault="00D92A84">
            <w:pPr>
              <w:rPr>
                <w:rFonts w:eastAsiaTheme="minorHAnsi"/>
              </w:rPr>
            </w:pPr>
            <w:r>
              <w:rPr>
                <w:rStyle w:val="26"/>
                <w:rFonts w:eastAsiaTheme="minorHAnsi"/>
                <w:sz w:val="24"/>
                <w:szCs w:val="24"/>
              </w:rPr>
              <w:t xml:space="preserve">владение навыками анализа </w:t>
            </w:r>
            <w:r>
              <w:rPr>
                <w:rStyle w:val="26"/>
                <w:rFonts w:eastAsiaTheme="minorHAnsi"/>
                <w:sz w:val="24"/>
                <w:szCs w:val="24"/>
              </w:rPr>
              <w:lastRenderedPageBreak/>
              <w:t>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w:t>
            </w:r>
          </w:p>
        </w:tc>
        <w:tc>
          <w:tcPr>
            <w:tcW w:w="3193" w:type="dxa"/>
            <w:shd w:val="clear" w:color="auto" w:fill="auto"/>
            <w:tcMar>
              <w:left w:w="108" w:type="dxa"/>
            </w:tcMar>
          </w:tcPr>
          <w:p w:rsidR="00C65D41" w:rsidRDefault="00D92A84">
            <w:pPr>
              <w:pStyle w:val="TableParagraph"/>
              <w:ind w:left="0"/>
              <w:rPr>
                <w:sz w:val="24"/>
                <w:szCs w:val="24"/>
              </w:rPr>
            </w:pPr>
            <w:r>
              <w:rPr>
                <w:sz w:val="24"/>
                <w:szCs w:val="24"/>
              </w:rPr>
              <w:lastRenderedPageBreak/>
              <w:t>Знать:</w:t>
            </w:r>
          </w:p>
          <w:p w:rsidR="00C65D41" w:rsidRDefault="00D92A84">
            <w:pPr>
              <w:pStyle w:val="TableParagraph"/>
              <w:numPr>
                <w:ilvl w:val="0"/>
                <w:numId w:val="6"/>
              </w:numPr>
              <w:ind w:left="0"/>
              <w:rPr>
                <w:sz w:val="24"/>
                <w:szCs w:val="24"/>
              </w:rPr>
            </w:pPr>
            <w:r>
              <w:rPr>
                <w:sz w:val="24"/>
                <w:szCs w:val="24"/>
              </w:rPr>
              <w:lastRenderedPageBreak/>
              <w:t>методы и способы финансового учёта;</w:t>
            </w:r>
          </w:p>
          <w:p w:rsidR="00C65D41" w:rsidRDefault="00D92A84">
            <w:pPr>
              <w:pStyle w:val="TableParagraph"/>
              <w:numPr>
                <w:ilvl w:val="0"/>
                <w:numId w:val="6"/>
              </w:numPr>
              <w:ind w:left="0"/>
              <w:rPr>
                <w:rFonts w:eastAsiaTheme="minorHAnsi"/>
                <w:color w:val="000000"/>
                <w:sz w:val="24"/>
                <w:szCs w:val="24"/>
                <w:lang w:eastAsia="ru-RU" w:bidi="ru-RU"/>
              </w:rPr>
            </w:pPr>
            <w:r>
              <w:rPr>
                <w:sz w:val="24"/>
                <w:szCs w:val="24"/>
              </w:rPr>
              <w:t>основные направления деятельности в области управления финансами с учетом специфики решаемых задач;</w:t>
            </w:r>
          </w:p>
          <w:p w:rsidR="00C65D41" w:rsidRDefault="00D92A84">
            <w:pPr>
              <w:pStyle w:val="TableParagraph"/>
              <w:numPr>
                <w:ilvl w:val="0"/>
                <w:numId w:val="6"/>
              </w:numPr>
              <w:ind w:left="0"/>
              <w:rPr>
                <w:sz w:val="24"/>
                <w:szCs w:val="24"/>
              </w:rPr>
            </w:pPr>
            <w:r>
              <w:rPr>
                <w:sz w:val="24"/>
                <w:szCs w:val="24"/>
              </w:rPr>
              <w:t>основные виды финансовых рисков;</w:t>
            </w:r>
          </w:p>
          <w:p w:rsidR="00C65D41" w:rsidRDefault="00D92A84">
            <w:pPr>
              <w:pStyle w:val="TableParagraph"/>
              <w:ind w:left="0"/>
              <w:rPr>
                <w:sz w:val="24"/>
                <w:szCs w:val="24"/>
              </w:rPr>
            </w:pPr>
            <w:r>
              <w:rPr>
                <w:sz w:val="24"/>
                <w:szCs w:val="24"/>
              </w:rPr>
              <w:t xml:space="preserve">Уметь: </w:t>
            </w:r>
          </w:p>
          <w:p w:rsidR="00C65D41" w:rsidRDefault="00D92A84">
            <w:pPr>
              <w:pStyle w:val="TableParagraph"/>
              <w:numPr>
                <w:ilvl w:val="0"/>
                <w:numId w:val="6"/>
              </w:numPr>
              <w:ind w:left="0"/>
              <w:rPr>
                <w:sz w:val="24"/>
                <w:szCs w:val="24"/>
              </w:rPr>
            </w:pPr>
            <w:r>
              <w:rPr>
                <w:sz w:val="24"/>
                <w:szCs w:val="24"/>
              </w:rPr>
              <w:t>использовать современные принципы организации и методы управления финансами предприятия в условиях рыночной экономики;</w:t>
            </w:r>
            <w:r>
              <w:rPr>
                <w:rFonts w:eastAsia="Calibri"/>
                <w:sz w:val="24"/>
                <w:szCs w:val="24"/>
                <w:lang w:eastAsia="en-US"/>
              </w:rPr>
              <w:t xml:space="preserve"> </w:t>
            </w:r>
          </w:p>
          <w:p w:rsidR="00C65D41" w:rsidRDefault="00D92A84">
            <w:pPr>
              <w:pStyle w:val="TableParagraph"/>
              <w:widowControl/>
              <w:numPr>
                <w:ilvl w:val="0"/>
                <w:numId w:val="6"/>
              </w:numPr>
              <w:ind w:left="0" w:right="-6"/>
              <w:jc w:val="both"/>
              <w:rPr>
                <w:sz w:val="24"/>
                <w:szCs w:val="24"/>
              </w:rPr>
            </w:pPr>
            <w:r>
              <w:rPr>
                <w:sz w:val="24"/>
                <w:szCs w:val="24"/>
              </w:rPr>
              <w:t>использовать современные методики оценки эффективности инвестиционных проектов;</w:t>
            </w:r>
          </w:p>
          <w:p w:rsidR="00C65D41" w:rsidRDefault="00D92A84">
            <w:pPr>
              <w:pStyle w:val="af0"/>
              <w:spacing w:before="1" w:after="0"/>
            </w:pPr>
            <w:r>
              <w:t>Владеть:</w:t>
            </w:r>
          </w:p>
          <w:p w:rsidR="00C65D41" w:rsidRDefault="00D92A84">
            <w:pPr>
              <w:pStyle w:val="TableParagraph"/>
              <w:numPr>
                <w:ilvl w:val="0"/>
                <w:numId w:val="6"/>
              </w:numPr>
              <w:ind w:left="0"/>
              <w:rPr>
                <w:sz w:val="24"/>
                <w:szCs w:val="24"/>
              </w:rPr>
            </w:pPr>
            <w:r>
              <w:rPr>
                <w:sz w:val="24"/>
                <w:szCs w:val="24"/>
              </w:rPr>
              <w:t>навыками разработки и обоснования предложений по совершенствованию вариантов управленческих решений с учетом критериев социально-экономической эффективности, рисков и возможных социально-экономических последствий;</w:t>
            </w:r>
          </w:p>
          <w:p w:rsidR="00C65D41" w:rsidRDefault="00D92A84">
            <w:pPr>
              <w:pStyle w:val="TableParagraph"/>
              <w:numPr>
                <w:ilvl w:val="0"/>
                <w:numId w:val="6"/>
              </w:numPr>
              <w:ind w:left="0"/>
              <w:rPr>
                <w:i/>
                <w:sz w:val="24"/>
                <w:szCs w:val="24"/>
              </w:rPr>
            </w:pPr>
            <w:r>
              <w:rPr>
                <w:sz w:val="24"/>
                <w:szCs w:val="24"/>
              </w:rPr>
              <w:t>навыками использования полученной информации для принятия управленческих решений.</w:t>
            </w:r>
          </w:p>
        </w:tc>
      </w:tr>
    </w:tbl>
    <w:p w:rsidR="00C65D41" w:rsidRDefault="00C65D41">
      <w:pPr>
        <w:ind w:firstLine="540"/>
        <w:jc w:val="center"/>
        <w:rPr>
          <w:b/>
        </w:rPr>
      </w:pPr>
    </w:p>
    <w:p w:rsidR="00C65D41" w:rsidRDefault="00D92A84">
      <w:pPr>
        <w:jc w:val="center"/>
        <w:rPr>
          <w:rFonts w:eastAsia="Times New Roman"/>
          <w:b/>
        </w:rPr>
      </w:pPr>
      <w:r>
        <w:rPr>
          <w:rFonts w:eastAsia="Times New Roman"/>
          <w:b/>
        </w:rPr>
        <w:t>2.Место учебной дисциплины в структуре основной профессиональной образовательной программы бакалавриата</w:t>
      </w:r>
    </w:p>
    <w:p w:rsidR="00C65D41" w:rsidRDefault="00C65D41">
      <w:pPr>
        <w:rPr>
          <w:rFonts w:eastAsia="Times New Roman"/>
        </w:rPr>
      </w:pPr>
    </w:p>
    <w:p w:rsidR="00C65D41" w:rsidRDefault="00D92A84">
      <w:pPr>
        <w:ind w:firstLine="567"/>
        <w:jc w:val="both"/>
        <w:rPr>
          <w:rFonts w:eastAsia="Times New Roman"/>
        </w:rPr>
      </w:pPr>
      <w:r>
        <w:rPr>
          <w:rFonts w:eastAsia="Times New Roman"/>
        </w:rPr>
        <w:t>Учебная дисциплина Основы финансового менеджмента реализуется в рамках базовой части. Для освоения учебной дисциплины необходимы компетенции, сформированные в рамках следующих учебных дисциплин ОПОП: Математика, Статистика, Экономическая теория.</w:t>
      </w:r>
    </w:p>
    <w:p w:rsidR="00C65D41" w:rsidRDefault="00D92A84">
      <w:pPr>
        <w:ind w:firstLine="567"/>
        <w:jc w:val="both"/>
      </w:pPr>
      <w:r>
        <w:t>Учебная дисциплина изучается</w:t>
      </w:r>
      <w:r>
        <w:rPr>
          <w:spacing w:val="-2"/>
        </w:rPr>
        <w:t xml:space="preserve"> </w:t>
      </w:r>
      <w:r>
        <w:t>на 3-м курсе, в 6 семестре для заочной формы обучения.</w:t>
      </w:r>
    </w:p>
    <w:p w:rsidR="00C65D41" w:rsidRDefault="00C65D41">
      <w:pPr>
        <w:pStyle w:val="af4"/>
        <w:tabs>
          <w:tab w:val="left" w:pos="851"/>
          <w:tab w:val="left" w:pos="993"/>
        </w:tabs>
        <w:spacing w:before="0" w:after="0"/>
        <w:ind w:left="709"/>
        <w:jc w:val="both"/>
        <w:rPr>
          <w:shd w:val="clear" w:color="auto" w:fill="FFFF00"/>
        </w:rPr>
      </w:pPr>
    </w:p>
    <w:p w:rsidR="00C65D41" w:rsidRDefault="00D92A84">
      <w:pPr>
        <w:ind w:firstLine="540"/>
        <w:jc w:val="center"/>
        <w:rPr>
          <w:b/>
        </w:rPr>
      </w:pPr>
      <w:r>
        <w:rPr>
          <w:b/>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p w:rsidR="00C65D41" w:rsidRDefault="00C65D41">
      <w:pPr>
        <w:ind w:firstLine="540"/>
        <w:jc w:val="center"/>
        <w:rPr>
          <w:b/>
        </w:rPr>
      </w:pPr>
    </w:p>
    <w:p w:rsidR="00C65D41" w:rsidRDefault="00D92A84">
      <w:pPr>
        <w:ind w:firstLine="540"/>
        <w:jc w:val="center"/>
        <w:rPr>
          <w:b/>
        </w:rPr>
      </w:pPr>
      <w:r>
        <w:rPr>
          <w:b/>
        </w:rPr>
        <w:t>3.1. Объём дисциплины (модуля) по видам учебных занятий (в часах)</w:t>
      </w:r>
    </w:p>
    <w:p w:rsidR="00C65D41" w:rsidRDefault="00C65D41">
      <w:pPr>
        <w:ind w:firstLine="540"/>
        <w:jc w:val="center"/>
        <w:rPr>
          <w:b/>
        </w:rPr>
      </w:pPr>
    </w:p>
    <w:p w:rsidR="00C65D41" w:rsidRDefault="00D92A84">
      <w:pPr>
        <w:pStyle w:val="af6"/>
        <w:tabs>
          <w:tab w:val="left" w:pos="425"/>
          <w:tab w:val="left" w:pos="9298"/>
        </w:tabs>
        <w:spacing w:before="64" w:after="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Общая трудоемкость дисциплины составляет 4</w:t>
      </w:r>
      <w:r>
        <w:rPr>
          <w:rFonts w:ascii="Times New Roman" w:hAnsi="Times New Roman" w:cs="Times New Roman"/>
          <w:w w:val="99"/>
          <w:sz w:val="24"/>
          <w:szCs w:val="24"/>
        </w:rPr>
        <w:t xml:space="preserve"> </w:t>
      </w:r>
      <w:r>
        <w:rPr>
          <w:rFonts w:ascii="Times New Roman" w:hAnsi="Times New Roman" w:cs="Times New Roman"/>
          <w:sz w:val="24"/>
          <w:szCs w:val="24"/>
        </w:rPr>
        <w:t>зачетных</w:t>
      </w:r>
      <w:r>
        <w:rPr>
          <w:rFonts w:ascii="Times New Roman" w:hAnsi="Times New Roman" w:cs="Times New Roman"/>
          <w:spacing w:val="-2"/>
          <w:sz w:val="24"/>
          <w:szCs w:val="24"/>
        </w:rPr>
        <w:t xml:space="preserve"> </w:t>
      </w:r>
      <w:r>
        <w:rPr>
          <w:rFonts w:ascii="Times New Roman" w:hAnsi="Times New Roman" w:cs="Times New Roman"/>
          <w:sz w:val="24"/>
          <w:szCs w:val="24"/>
        </w:rPr>
        <w:t>единицы.</w:t>
      </w:r>
    </w:p>
    <w:p w:rsidR="00C65D41" w:rsidRDefault="00C65D41">
      <w:pPr>
        <w:pStyle w:val="af6"/>
        <w:tabs>
          <w:tab w:val="left" w:pos="425"/>
          <w:tab w:val="left" w:pos="9298"/>
        </w:tabs>
        <w:spacing w:before="64" w:after="0" w:line="240" w:lineRule="auto"/>
        <w:ind w:left="0" w:right="-1" w:firstLine="567"/>
        <w:jc w:val="both"/>
        <w:rPr>
          <w:sz w:val="24"/>
          <w:szCs w:val="24"/>
        </w:rPr>
      </w:pPr>
    </w:p>
    <w:tbl>
      <w:tblPr>
        <w:tblStyle w:val="TableNormal1"/>
        <w:tblW w:w="769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A0" w:firstRow="1" w:lastRow="0" w:firstColumn="1" w:lastColumn="0" w:noHBand="0" w:noVBand="1"/>
      </w:tblPr>
      <w:tblGrid>
        <w:gridCol w:w="5565"/>
        <w:gridCol w:w="2127"/>
      </w:tblGrid>
      <w:tr w:rsidR="00C65D41">
        <w:trPr>
          <w:trHeight w:hRule="exact" w:val="331"/>
          <w:jc w:val="center"/>
        </w:trPr>
        <w:tc>
          <w:tcPr>
            <w:tcW w:w="556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977"/>
              <w:rPr>
                <w:b/>
                <w:sz w:val="24"/>
                <w:szCs w:val="24"/>
              </w:rPr>
            </w:pPr>
            <w:r>
              <w:rPr>
                <w:b/>
                <w:sz w:val="24"/>
                <w:szCs w:val="24"/>
              </w:rPr>
              <w:t>Объём дисциплины</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0"/>
              <w:jc w:val="center"/>
              <w:rPr>
                <w:b/>
                <w:sz w:val="24"/>
                <w:szCs w:val="24"/>
              </w:rPr>
            </w:pPr>
            <w:r>
              <w:rPr>
                <w:b/>
                <w:sz w:val="24"/>
                <w:szCs w:val="24"/>
              </w:rPr>
              <w:t>Всего часов</w:t>
            </w:r>
          </w:p>
        </w:tc>
      </w:tr>
      <w:tr w:rsidR="00C65D41">
        <w:trPr>
          <w:trHeight w:hRule="exact" w:val="1177"/>
          <w:jc w:val="center"/>
        </w:trPr>
        <w:tc>
          <w:tcPr>
            <w:tcW w:w="556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C65D41"/>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right="100"/>
              <w:jc w:val="center"/>
              <w:rPr>
                <w:sz w:val="24"/>
                <w:szCs w:val="24"/>
              </w:rPr>
            </w:pPr>
            <w:r>
              <w:rPr>
                <w:sz w:val="24"/>
                <w:szCs w:val="24"/>
              </w:rPr>
              <w:t>заочная форма обучения</w:t>
            </w:r>
          </w:p>
        </w:tc>
      </w:tr>
      <w:tr w:rsidR="00C65D41">
        <w:trPr>
          <w:trHeight w:hRule="exact" w:val="343"/>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80"/>
              <w:rPr>
                <w:sz w:val="24"/>
                <w:szCs w:val="24"/>
              </w:rPr>
            </w:pPr>
            <w:r>
              <w:rPr>
                <w:sz w:val="24"/>
                <w:szCs w:val="24"/>
              </w:rPr>
              <w:t>Общая трудоемкость дисциплины</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144</w:t>
            </w:r>
          </w:p>
        </w:tc>
      </w:tr>
      <w:tr w:rsidR="00C65D41">
        <w:trPr>
          <w:trHeight w:hRule="exact" w:val="943"/>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Pr="00D67FBB" w:rsidRDefault="00D92A84">
            <w:pPr>
              <w:pStyle w:val="TableParagraph"/>
              <w:ind w:left="180"/>
              <w:jc w:val="both"/>
              <w:rPr>
                <w:sz w:val="24"/>
                <w:szCs w:val="24"/>
                <w:lang w:val="ru-RU"/>
              </w:rPr>
            </w:pPr>
            <w:r w:rsidRPr="00D67FBB">
              <w:rPr>
                <w:sz w:val="24"/>
                <w:szCs w:val="24"/>
                <w:lang w:val="ru-RU"/>
              </w:rPr>
              <w:t>Контактная</w:t>
            </w:r>
            <w:r w:rsidRPr="00D67FBB">
              <w:rPr>
                <w:rFonts w:ascii="Arial" w:hAnsi="Arial"/>
                <w:b/>
                <w:sz w:val="24"/>
                <w:szCs w:val="24"/>
                <w:lang w:val="ru-RU"/>
              </w:rPr>
              <w:t xml:space="preserve"> </w:t>
            </w:r>
            <w:r w:rsidRPr="00D67FBB">
              <w:rPr>
                <w:sz w:val="24"/>
                <w:szCs w:val="24"/>
                <w:lang w:val="ru-RU"/>
              </w:rPr>
              <w:t>работа обучающихся с преподавателем (по видам учебных занятий) (всего)</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14</w:t>
            </w:r>
          </w:p>
        </w:tc>
      </w:tr>
      <w:tr w:rsidR="00C65D41">
        <w:trPr>
          <w:trHeight w:hRule="exact" w:val="334"/>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80"/>
              <w:rPr>
                <w:sz w:val="24"/>
                <w:szCs w:val="24"/>
              </w:rPr>
            </w:pPr>
            <w:r>
              <w:rPr>
                <w:sz w:val="24"/>
                <w:szCs w:val="24"/>
              </w:rPr>
              <w:t>Аудиторная работа (всего):</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14</w:t>
            </w:r>
          </w:p>
        </w:tc>
      </w:tr>
      <w:tr w:rsidR="00C65D41">
        <w:trPr>
          <w:trHeight w:hRule="exact" w:val="331"/>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030"/>
              <w:rPr>
                <w:sz w:val="24"/>
                <w:szCs w:val="24"/>
              </w:rPr>
            </w:pPr>
            <w:r>
              <w:rPr>
                <w:sz w:val="24"/>
                <w:szCs w:val="24"/>
              </w:rPr>
              <w:t>в том числе:</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C65D41">
            <w:pPr>
              <w:jc w:val="center"/>
            </w:pPr>
          </w:p>
        </w:tc>
      </w:tr>
      <w:tr w:rsidR="00C65D41">
        <w:trPr>
          <w:trHeight w:hRule="exact" w:val="332"/>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030"/>
              <w:rPr>
                <w:sz w:val="24"/>
                <w:szCs w:val="24"/>
              </w:rPr>
            </w:pPr>
            <w:r>
              <w:rPr>
                <w:sz w:val="24"/>
                <w:szCs w:val="24"/>
              </w:rPr>
              <w:t>лекции</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6</w:t>
            </w:r>
          </w:p>
        </w:tc>
      </w:tr>
      <w:tr w:rsidR="00C65D41">
        <w:trPr>
          <w:trHeight w:hRule="exact" w:val="332"/>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030"/>
              <w:rPr>
                <w:sz w:val="24"/>
                <w:szCs w:val="24"/>
              </w:rPr>
            </w:pPr>
            <w:r>
              <w:rPr>
                <w:sz w:val="24"/>
                <w:szCs w:val="24"/>
              </w:rPr>
              <w:t>семинары, практические занятия</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8</w:t>
            </w:r>
          </w:p>
        </w:tc>
      </w:tr>
      <w:tr w:rsidR="00C65D41">
        <w:trPr>
          <w:trHeight w:hRule="exact" w:val="334"/>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80"/>
              <w:rPr>
                <w:sz w:val="24"/>
                <w:szCs w:val="24"/>
              </w:rPr>
            </w:pPr>
            <w:r>
              <w:rPr>
                <w:sz w:val="24"/>
                <w:szCs w:val="24"/>
              </w:rPr>
              <w:t>Внеаудиторная работа (всего):</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C65D41">
            <w:pPr>
              <w:jc w:val="center"/>
            </w:pPr>
          </w:p>
        </w:tc>
      </w:tr>
      <w:tr w:rsidR="00C65D41">
        <w:trPr>
          <w:trHeight w:hRule="exact" w:val="693"/>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pStyle w:val="TableParagraph"/>
              <w:ind w:left="180"/>
              <w:rPr>
                <w:sz w:val="24"/>
                <w:szCs w:val="24"/>
              </w:rPr>
            </w:pPr>
            <w:r>
              <w:rPr>
                <w:sz w:val="24"/>
                <w:szCs w:val="24"/>
              </w:rPr>
              <w:t>Самостоятельная работа обучающихся</w:t>
            </w:r>
            <w:r>
              <w:rPr>
                <w:rFonts w:ascii="Arial" w:hAnsi="Arial"/>
                <w:b/>
                <w:sz w:val="24"/>
                <w:szCs w:val="24"/>
              </w:rPr>
              <w:t xml:space="preserve"> </w:t>
            </w:r>
            <w:r>
              <w:rPr>
                <w:sz w:val="24"/>
                <w:szCs w:val="24"/>
              </w:rPr>
              <w:t>(всего)</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121</w:t>
            </w:r>
          </w:p>
        </w:tc>
      </w:tr>
      <w:tr w:rsidR="00C65D41">
        <w:trPr>
          <w:trHeight w:hRule="exact" w:val="1051"/>
          <w:jc w:val="center"/>
        </w:trPr>
        <w:tc>
          <w:tcPr>
            <w:tcW w:w="55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Pr="00D67FBB" w:rsidRDefault="00D92A84">
            <w:pPr>
              <w:pStyle w:val="TableParagraph"/>
              <w:ind w:left="180"/>
              <w:rPr>
                <w:sz w:val="24"/>
                <w:szCs w:val="24"/>
                <w:lang w:val="ru-RU"/>
              </w:rPr>
            </w:pPr>
            <w:r w:rsidRPr="00D67FBB">
              <w:rPr>
                <w:sz w:val="24"/>
                <w:szCs w:val="24"/>
                <w:lang w:val="ru-RU"/>
              </w:rPr>
              <w:t>Вид промежуточной аттестации</w:t>
            </w:r>
            <w:r w:rsidRPr="00D67FBB">
              <w:rPr>
                <w:spacing w:val="63"/>
                <w:sz w:val="24"/>
                <w:szCs w:val="24"/>
                <w:lang w:val="ru-RU"/>
              </w:rPr>
              <w:t xml:space="preserve"> </w:t>
            </w:r>
            <w:r w:rsidRPr="00D67FBB">
              <w:rPr>
                <w:sz w:val="24"/>
                <w:szCs w:val="24"/>
                <w:lang w:val="ru-RU"/>
              </w:rPr>
              <w:t xml:space="preserve">обучающегося </w:t>
            </w:r>
            <w:r w:rsidRPr="00D67FBB">
              <w:rPr>
                <w:b/>
                <w:sz w:val="24"/>
                <w:szCs w:val="24"/>
                <w:lang w:val="ru-RU"/>
              </w:rPr>
              <w:t>экзамен</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jc w:val="center"/>
            </w:pPr>
            <w:r>
              <w:t>9</w:t>
            </w:r>
          </w:p>
        </w:tc>
      </w:tr>
    </w:tbl>
    <w:p w:rsidR="00C65D41" w:rsidRDefault="00C65D41">
      <w:pPr>
        <w:ind w:firstLine="540"/>
        <w:jc w:val="center"/>
        <w:rPr>
          <w:b/>
        </w:rPr>
      </w:pPr>
    </w:p>
    <w:p w:rsidR="00C65D41" w:rsidRDefault="00D92A84">
      <w:pPr>
        <w:ind w:firstLine="540"/>
        <w:jc w:val="center"/>
        <w:rPr>
          <w:b/>
        </w:rPr>
      </w:pPr>
      <w:bookmarkStart w:id="5" w:name="_Toc459975980"/>
      <w:bookmarkEnd w:id="5"/>
      <w:r>
        <w:rPr>
          <w:b/>
        </w:rPr>
        <w:t>4. Содержание дисциплины, структурированное по темам с указанием отведенного на них количества академических часов и видов учебных занятий</w:t>
      </w:r>
    </w:p>
    <w:p w:rsidR="00C65D41" w:rsidRDefault="00C65D41">
      <w:pPr>
        <w:ind w:firstLine="540"/>
        <w:jc w:val="center"/>
        <w:rPr>
          <w:b/>
        </w:rPr>
      </w:pPr>
    </w:p>
    <w:p w:rsidR="00C65D41" w:rsidRDefault="00D92A84">
      <w:pPr>
        <w:ind w:firstLine="540"/>
        <w:jc w:val="center"/>
        <w:rPr>
          <w:b/>
        </w:rPr>
      </w:pPr>
      <w:r>
        <w:rPr>
          <w:b/>
        </w:rPr>
        <w:t>4.1 Разделы дисциплины и трудоемкость по видам учебных занятий (в академических часах)</w:t>
      </w:r>
    </w:p>
    <w:p w:rsidR="00C65D41" w:rsidRDefault="00C65D41">
      <w:pPr>
        <w:jc w:val="center"/>
        <w:rPr>
          <w:b/>
        </w:rPr>
      </w:pPr>
      <w:bookmarkStart w:id="6" w:name="_Toc459975981"/>
      <w:bookmarkEnd w:id="6"/>
    </w:p>
    <w:p w:rsidR="00C65D41" w:rsidRDefault="00D92A84">
      <w:pPr>
        <w:jc w:val="center"/>
        <w:rPr>
          <w:b/>
        </w:rPr>
      </w:pPr>
      <w:r>
        <w:rPr>
          <w:b/>
        </w:rPr>
        <w:t>Для заочной формы обучения</w:t>
      </w:r>
    </w:p>
    <w:p w:rsidR="00C65D41" w:rsidRDefault="00C65D41">
      <w:pPr>
        <w:jc w:val="both"/>
        <w:rPr>
          <w:b/>
        </w:rPr>
      </w:pPr>
    </w:p>
    <w:tbl>
      <w:tblPr>
        <w:tblW w:w="10230"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96"/>
        <w:gridCol w:w="2453"/>
        <w:gridCol w:w="493"/>
        <w:gridCol w:w="656"/>
        <w:gridCol w:w="539"/>
        <w:gridCol w:w="630"/>
        <w:gridCol w:w="714"/>
        <w:gridCol w:w="297"/>
        <w:gridCol w:w="611"/>
        <w:gridCol w:w="539"/>
        <w:gridCol w:w="498"/>
        <w:gridCol w:w="2004"/>
      </w:tblGrid>
      <w:tr w:rsidR="00C65D41">
        <w:trPr>
          <w:cantSplit/>
          <w:trHeight w:val="742"/>
        </w:trPr>
        <w:tc>
          <w:tcPr>
            <w:tcW w:w="534"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jc w:val="center"/>
              <w:rPr>
                <w:b/>
                <w:lang w:eastAsia="en-US"/>
              </w:rPr>
            </w:pPr>
            <w:r>
              <w:rPr>
                <w:b/>
                <w:lang w:eastAsia="en-US"/>
              </w:rPr>
              <w:t>№п/п</w:t>
            </w:r>
          </w:p>
        </w:tc>
        <w:tc>
          <w:tcPr>
            <w:tcW w:w="2182"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jc w:val="center"/>
              <w:rPr>
                <w:b/>
                <w:lang w:eastAsia="en-US"/>
              </w:rPr>
            </w:pPr>
            <w:r>
              <w:rPr>
                <w:b/>
                <w:lang w:eastAsia="en-US"/>
              </w:rPr>
              <w:t>Разделы и темы дисциплины</w:t>
            </w:r>
          </w:p>
        </w:tc>
        <w:tc>
          <w:tcPr>
            <w:tcW w:w="41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Семестр</w:t>
            </w:r>
          </w:p>
        </w:tc>
        <w:tc>
          <w:tcPr>
            <w:tcW w:w="4933" w:type="dxa"/>
            <w:gridSpan w:val="8"/>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jc w:val="center"/>
              <w:rPr>
                <w:b/>
                <w:lang w:eastAsia="en-US"/>
              </w:rPr>
            </w:pPr>
            <w:r>
              <w:rPr>
                <w:b/>
                <w:lang w:eastAsia="en-US"/>
              </w:rPr>
              <w:t>Виды учебной работы, включая самостоятельную работу студентов и трудоемкость (в часах)</w:t>
            </w:r>
          </w:p>
        </w:tc>
        <w:tc>
          <w:tcPr>
            <w:tcW w:w="21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C65D41" w:rsidRDefault="00D92A84">
            <w:pPr>
              <w:tabs>
                <w:tab w:val="left" w:pos="643"/>
              </w:tabs>
              <w:jc w:val="center"/>
              <w:rPr>
                <w:rFonts w:cs="Verdana"/>
                <w:b/>
                <w:i/>
                <w:lang w:eastAsia="en-US"/>
              </w:rPr>
            </w:pPr>
            <w:r>
              <w:rPr>
                <w:rFonts w:cs="Verdana"/>
                <w:b/>
                <w:lang w:eastAsia="en-US"/>
              </w:rPr>
              <w:t xml:space="preserve">Вид оценочного средства текущего контроля успеваемости, промежуточной аттестации </w:t>
            </w:r>
          </w:p>
          <w:p w:rsidR="00C65D41" w:rsidRDefault="00D92A84">
            <w:pPr>
              <w:tabs>
                <w:tab w:val="left" w:pos="643"/>
              </w:tabs>
              <w:jc w:val="center"/>
              <w:rPr>
                <w:lang w:eastAsia="en-US"/>
              </w:rPr>
            </w:pPr>
            <w:r>
              <w:rPr>
                <w:rFonts w:cs="Verdana"/>
                <w:b/>
                <w:i/>
                <w:lang w:eastAsia="en-US"/>
              </w:rPr>
              <w:t>(по семестрам)</w:t>
            </w:r>
          </w:p>
        </w:tc>
      </w:tr>
      <w:tr w:rsidR="00C65D41">
        <w:trPr>
          <w:cantSplit/>
          <w:trHeight w:val="438"/>
        </w:trPr>
        <w:tc>
          <w:tcPr>
            <w:tcW w:w="534"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2182"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419"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70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ВСЕГО</w:t>
            </w:r>
          </w:p>
        </w:tc>
        <w:tc>
          <w:tcPr>
            <w:tcW w:w="2474"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jc w:val="center"/>
              <w:rPr>
                <w:b/>
                <w:lang w:eastAsia="en-US"/>
              </w:rPr>
            </w:pPr>
            <w:r>
              <w:rPr>
                <w:b/>
                <w:lang w:eastAsia="en-US"/>
              </w:rPr>
              <w:t>Из них аудиторные занятия</w:t>
            </w:r>
          </w:p>
        </w:tc>
        <w:tc>
          <w:tcPr>
            <w:tcW w:w="682"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Самостоятельная работа</w:t>
            </w:r>
          </w:p>
        </w:tc>
        <w:tc>
          <w:tcPr>
            <w:tcW w:w="567"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Контрольная работа</w:t>
            </w:r>
          </w:p>
        </w:tc>
        <w:tc>
          <w:tcPr>
            <w:tcW w:w="49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lang w:eastAsia="en-US"/>
              </w:rPr>
            </w:pPr>
            <w:r>
              <w:rPr>
                <w:b/>
                <w:lang w:eastAsia="en-US"/>
              </w:rPr>
              <w:t>Курсовая работа</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C65D41">
            <w:pPr>
              <w:widowControl/>
              <w:rPr>
                <w:lang w:eastAsia="en-US"/>
              </w:rPr>
            </w:pPr>
          </w:p>
        </w:tc>
      </w:tr>
      <w:tr w:rsidR="00C65D41">
        <w:trPr>
          <w:cantSplit/>
          <w:trHeight w:hRule="exact" w:val="2783"/>
        </w:trPr>
        <w:tc>
          <w:tcPr>
            <w:tcW w:w="534"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2182"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419"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709"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56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 xml:space="preserve">Лекции </w:t>
            </w:r>
          </w:p>
        </w:tc>
        <w:tc>
          <w:tcPr>
            <w:tcW w:w="713"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.Практикум. Лаборатор</w:t>
            </w:r>
          </w:p>
        </w:tc>
        <w:tc>
          <w:tcPr>
            <w:tcW w:w="849"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D92A84">
            <w:pPr>
              <w:tabs>
                <w:tab w:val="left" w:pos="643"/>
              </w:tabs>
              <w:ind w:left="113" w:right="113"/>
              <w:jc w:val="center"/>
              <w:rPr>
                <w:b/>
                <w:lang w:eastAsia="en-US"/>
              </w:rPr>
            </w:pPr>
            <w:r>
              <w:rPr>
                <w:b/>
                <w:lang w:eastAsia="en-US"/>
              </w:rPr>
              <w:t xml:space="preserve">Практическ.занятия /семинары </w:t>
            </w:r>
          </w:p>
        </w:tc>
        <w:tc>
          <w:tcPr>
            <w:tcW w:w="344"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65D41" w:rsidRDefault="00C65D41">
            <w:pPr>
              <w:tabs>
                <w:tab w:val="left" w:pos="643"/>
              </w:tabs>
              <w:ind w:left="113" w:right="113"/>
              <w:jc w:val="center"/>
              <w:rPr>
                <w:b/>
                <w:lang w:eastAsia="en-US"/>
              </w:rPr>
            </w:pPr>
          </w:p>
        </w:tc>
        <w:tc>
          <w:tcPr>
            <w:tcW w:w="682"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567"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b/>
                <w:lang w:eastAsia="en-US"/>
              </w:rPr>
            </w:pPr>
          </w:p>
        </w:tc>
        <w:tc>
          <w:tcPr>
            <w:tcW w:w="499" w:type="dxa"/>
            <w:vMerge/>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widowControl/>
              <w:rPr>
                <w:lang w:eastAsia="en-US"/>
              </w:rPr>
            </w:pP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C65D41">
            <w:pPr>
              <w:widowControl/>
              <w:rPr>
                <w:lang w:eastAsia="en-US"/>
              </w:rPr>
            </w:pPr>
          </w:p>
        </w:tc>
      </w:tr>
      <w:tr w:rsidR="00C65D41">
        <w:tc>
          <w:tcPr>
            <w:tcW w:w="53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w:t>
            </w: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 xml:space="preserve">Предмет и задачи курса «Финансовый </w:t>
            </w:r>
            <w:r>
              <w:rPr>
                <w:lang w:eastAsia="en-US"/>
              </w:rPr>
              <w:lastRenderedPageBreak/>
              <w:t>менеджмент»</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lastRenderedPageBreak/>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7</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lastRenderedPageBreak/>
              <w:t>2</w:t>
            </w: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Основные принципы организации финансового менеджмента</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 тестирование</w:t>
            </w:r>
          </w:p>
        </w:tc>
      </w:tr>
      <w:tr w:rsidR="00C65D41">
        <w:tc>
          <w:tcPr>
            <w:tcW w:w="53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3</w:t>
            </w: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Информационное обеспечение финансового менеджмента</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4</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финансовыми рисками</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7</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 тестирование</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5</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денежными потоками предприятия</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7</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 тестирование</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6</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финансовым обеспечением предпринимательства</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Коллоквиум</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7</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Цена и структура капитала</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rPr>
          <w:trHeight w:val="1215"/>
        </w:trPr>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8</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Дивидендная политика предприятия</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7</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9</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Прогнозирование и планирование в финансовом менеджменте</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7</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Защита эссе, тестирование</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10</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затратами (текущими издержками)</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11</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основным капиталом</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7</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Защита реферативного обзора</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12</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оборотными активами</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 xml:space="preserve">Защита эссе, тестирование </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13</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Управление финансированием текущей деятельности предприятия</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14</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Портфель реальных инвестиционных проектов предприятия</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1</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ind w:right="-126"/>
              <w:jc w:val="center"/>
              <w:rPr>
                <w:lang w:eastAsia="en-US"/>
              </w:rPr>
            </w:pPr>
            <w:r>
              <w:rPr>
                <w:lang w:eastAsia="en-US"/>
              </w:rPr>
              <w:t>7</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t>15</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Портфель финансовых активов (ценных бумаг) предприятия</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ind w:right="-126"/>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jc w:val="center"/>
              <w:rPr>
                <w:lang w:eastAsia="en-US"/>
              </w:rPr>
            </w:pPr>
            <w:r>
              <w:rPr>
                <w:lang w:eastAsia="en-US"/>
              </w:rPr>
              <w:lastRenderedPageBreak/>
              <w:t>16</w:t>
            </w:r>
          </w:p>
        </w:tc>
        <w:tc>
          <w:tcPr>
            <w:tcW w:w="2182" w:type="dxa"/>
            <w:tcBorders>
              <w:left w:val="single" w:sz="4" w:space="0" w:color="000001"/>
              <w:bottom w:val="single" w:sz="4" w:space="0" w:color="000001"/>
            </w:tcBorders>
            <w:shd w:val="clear" w:color="auto" w:fill="auto"/>
            <w:tcMar>
              <w:left w:w="103" w:type="dxa"/>
            </w:tcMar>
            <w:vAlign w:val="center"/>
          </w:tcPr>
          <w:p w:rsidR="00C65D41" w:rsidRDefault="00D92A84">
            <w:pPr>
              <w:rPr>
                <w:lang w:eastAsia="en-US"/>
              </w:rPr>
            </w:pPr>
            <w:r>
              <w:rPr>
                <w:lang w:eastAsia="en-US"/>
              </w:rPr>
              <w:t>Реструктуризация предприятий в финансовом менеджменте</w:t>
            </w:r>
          </w:p>
        </w:tc>
        <w:tc>
          <w:tcPr>
            <w:tcW w:w="41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713"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849" w:type="dxa"/>
            <w:tcBorders>
              <w:left w:val="single" w:sz="4" w:space="0" w:color="000001"/>
              <w:bottom w:val="single" w:sz="4" w:space="0" w:color="000001"/>
            </w:tcBorders>
            <w:shd w:val="clear" w:color="auto" w:fill="auto"/>
            <w:tcMar>
              <w:left w:w="103" w:type="dxa"/>
            </w:tcMar>
            <w:vAlign w:val="center"/>
          </w:tcPr>
          <w:p w:rsidR="00C65D41" w:rsidRDefault="00D92A84">
            <w:pPr>
              <w:jc w:val="center"/>
              <w:rPr>
                <w:lang w:eastAsia="en-US"/>
              </w:rPr>
            </w:pPr>
            <w:r>
              <w:rPr>
                <w:lang w:eastAsia="en-US"/>
              </w:rPr>
              <w:t>-</w:t>
            </w:r>
          </w:p>
        </w:tc>
        <w:tc>
          <w:tcPr>
            <w:tcW w:w="344"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682" w:type="dxa"/>
            <w:tcBorders>
              <w:left w:val="single" w:sz="4" w:space="0" w:color="000001"/>
              <w:bottom w:val="single" w:sz="4" w:space="0" w:color="000001"/>
            </w:tcBorders>
            <w:shd w:val="clear" w:color="auto" w:fill="auto"/>
            <w:tcMar>
              <w:left w:w="103" w:type="dxa"/>
            </w:tcMar>
            <w:vAlign w:val="center"/>
          </w:tcPr>
          <w:p w:rsidR="00C65D41" w:rsidRDefault="00D92A84">
            <w:pPr>
              <w:ind w:right="-126"/>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C65D41" w:rsidRDefault="00C65D41">
            <w:pPr>
              <w:jc w:val="center"/>
              <w:rPr>
                <w:b/>
                <w:sz w:val="32"/>
                <w:szCs w:val="32"/>
                <w:lang w:eastAsia="en-US"/>
              </w:rPr>
            </w:pPr>
          </w:p>
        </w:tc>
        <w:tc>
          <w:tcPr>
            <w:tcW w:w="2164" w:type="dxa"/>
            <w:tcBorders>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Опрос</w:t>
            </w:r>
          </w:p>
        </w:tc>
      </w:tr>
      <w:tr w:rsidR="00C65D41">
        <w:tc>
          <w:tcPr>
            <w:tcW w:w="53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tabs>
                <w:tab w:val="left" w:pos="643"/>
              </w:tabs>
              <w:spacing w:after="160"/>
              <w:rPr>
                <w:b/>
                <w:lang w:eastAsia="en-US"/>
              </w:rPr>
            </w:pP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rPr>
                <w:b/>
                <w:bCs/>
                <w:lang w:eastAsia="en-US"/>
              </w:rPr>
            </w:pPr>
            <w:r>
              <w:rPr>
                <w:b/>
                <w:bCs/>
                <w:lang w:eastAsia="en-US"/>
              </w:rPr>
              <w:t>Экзамен</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b/>
                <w:lang w:eastAsia="en-US"/>
              </w:rPr>
            </w:pPr>
            <w:r>
              <w:rPr>
                <w:b/>
                <w:lang w:eastAsia="en-US"/>
              </w:rPr>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b/>
                <w:lang w:eastAsia="en-US"/>
              </w:rPr>
            </w:pPr>
            <w:r>
              <w:rPr>
                <w:b/>
                <w:lang w:eastAsia="en-US"/>
              </w:rPr>
              <w:t>9</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84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34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6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ind w:left="-56" w:right="-126"/>
              <w:jc w:val="center"/>
              <w:rPr>
                <w:b/>
                <w:lang w:eastAsia="en-US"/>
              </w:rPr>
            </w:pP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lang w:eastAsia="en-US"/>
              </w:rPr>
            </w:pPr>
            <w:r>
              <w:rPr>
                <w:lang w:eastAsia="en-US"/>
              </w:rPr>
              <w:t>Комплект билетов</w:t>
            </w:r>
          </w:p>
        </w:tc>
      </w:tr>
      <w:tr w:rsidR="00C65D41">
        <w:tc>
          <w:tcPr>
            <w:tcW w:w="53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tabs>
                <w:tab w:val="left" w:pos="643"/>
              </w:tabs>
              <w:spacing w:after="160"/>
              <w:rPr>
                <w:b/>
                <w:lang w:eastAsia="en-US"/>
              </w:rPr>
            </w:pP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tabs>
                <w:tab w:val="left" w:pos="643"/>
              </w:tabs>
              <w:spacing w:after="160"/>
              <w:rPr>
                <w:b/>
                <w:lang w:eastAsia="en-US"/>
              </w:rPr>
            </w:pPr>
            <w:r>
              <w:rPr>
                <w:b/>
                <w:bCs/>
                <w:lang w:eastAsia="en-US"/>
              </w:rPr>
              <w:t>ИТОГО</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tabs>
                <w:tab w:val="left" w:pos="643"/>
              </w:tabs>
              <w:spacing w:after="160"/>
              <w:jc w:val="center"/>
              <w:rPr>
                <w:b/>
                <w:lang w:eastAsia="en-US"/>
              </w:rPr>
            </w:pP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b/>
                <w:lang w:eastAsia="en-US"/>
              </w:rPr>
            </w:pPr>
            <w:r>
              <w:rPr>
                <w:b/>
                <w:lang w:eastAsia="en-US"/>
              </w:rPr>
              <w:t>144</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b/>
                <w:lang w:eastAsia="en-US"/>
              </w:rPr>
            </w:pPr>
            <w:r>
              <w:rPr>
                <w:b/>
                <w:lang w:eastAsia="en-US"/>
              </w:rPr>
              <w:t>6</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84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jc w:val="center"/>
              <w:rPr>
                <w:b/>
                <w:lang w:eastAsia="en-US"/>
              </w:rPr>
            </w:pPr>
            <w:r>
              <w:rPr>
                <w:b/>
                <w:lang w:eastAsia="en-US"/>
              </w:rPr>
              <w:t>8</w:t>
            </w:r>
          </w:p>
        </w:tc>
        <w:tc>
          <w:tcPr>
            <w:tcW w:w="344"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682"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D92A84">
            <w:pPr>
              <w:ind w:left="-56" w:right="-126"/>
              <w:jc w:val="center"/>
              <w:rPr>
                <w:b/>
                <w:lang w:eastAsia="en-US"/>
              </w:rPr>
            </w:pPr>
            <w:r>
              <w:rPr>
                <w:b/>
                <w:lang w:eastAsia="en-US"/>
              </w:rPr>
              <w:t>121</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C65D41" w:rsidRDefault="00C65D41">
            <w:pPr>
              <w:jc w:val="center"/>
              <w:rPr>
                <w:b/>
                <w:lang w:eastAsia="en-US"/>
              </w:rPr>
            </w:pP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5D41" w:rsidRDefault="00D92A84">
            <w:pPr>
              <w:jc w:val="center"/>
              <w:rPr>
                <w:b/>
                <w:lang w:eastAsia="en-US"/>
              </w:rPr>
            </w:pPr>
            <w:r>
              <w:rPr>
                <w:b/>
                <w:lang w:eastAsia="en-US"/>
              </w:rPr>
              <w:t xml:space="preserve">Экзамен </w:t>
            </w:r>
          </w:p>
        </w:tc>
      </w:tr>
    </w:tbl>
    <w:p w:rsidR="00C65D41" w:rsidRDefault="00C65D41">
      <w:pPr>
        <w:ind w:firstLine="540"/>
        <w:rPr>
          <w:b/>
        </w:rPr>
      </w:pPr>
    </w:p>
    <w:p w:rsidR="00C65D41" w:rsidRDefault="00D92A84">
      <w:pPr>
        <w:ind w:firstLine="540"/>
        <w:jc w:val="both"/>
        <w:rPr>
          <w:b/>
        </w:rPr>
      </w:pPr>
      <w:r>
        <w:rPr>
          <w:b/>
        </w:rPr>
        <w:t>4.2 Содержание дисциплины, структурированное по разделам</w:t>
      </w:r>
    </w:p>
    <w:p w:rsidR="00C65D41" w:rsidRDefault="00C65D41">
      <w:pPr>
        <w:pStyle w:val="af0"/>
        <w:ind w:firstLine="540"/>
        <w:jc w:val="both"/>
      </w:pPr>
    </w:p>
    <w:p w:rsidR="00C65D41" w:rsidRDefault="00D92A84">
      <w:pPr>
        <w:ind w:right="-5" w:firstLine="567"/>
        <w:jc w:val="both"/>
        <w:rPr>
          <w:i/>
        </w:rPr>
      </w:pPr>
      <w:r>
        <w:rPr>
          <w:b/>
          <w:i/>
        </w:rPr>
        <w:t>Тема 1.</w:t>
      </w:r>
      <w:r>
        <w:rPr>
          <w:i/>
        </w:rPr>
        <w:t xml:space="preserve"> </w:t>
      </w:r>
      <w:r>
        <w:rPr>
          <w:b/>
          <w:i/>
        </w:rPr>
        <w:t>Предмет и задачи курса «Финансовый менеджмент»</w:t>
      </w:r>
    </w:p>
    <w:p w:rsidR="00C65D41" w:rsidRDefault="00C65D41">
      <w:pPr>
        <w:ind w:right="-5" w:firstLine="567"/>
        <w:jc w:val="both"/>
        <w:rPr>
          <w:i/>
        </w:rPr>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Учебный курс «Финансовый менеджмент», его место и взаимосвязь с другими учебными дисциплинами в рамках специальности «Финансы и кредит». Содержание финансового менеджмента и его место в системе управления организацией. Базовые концепции финансового менеджмента. Теория портфеля. Концепция дисконтирования. Теория структуры капитала. Теория агентских отношений.</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7"/>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Содержание финансового менеджмента и его место в системе управления организацией.</w:t>
      </w:r>
    </w:p>
    <w:p w:rsidR="00C65D41" w:rsidRDefault="00D92A84">
      <w:pPr>
        <w:pStyle w:val="af6"/>
        <w:numPr>
          <w:ilvl w:val="0"/>
          <w:numId w:val="7"/>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Базовые концепции финансового менеджмента.</w:t>
      </w:r>
    </w:p>
    <w:p w:rsidR="00C65D41" w:rsidRDefault="00C65D41">
      <w:pPr>
        <w:ind w:right="-5" w:firstLine="567"/>
        <w:jc w:val="both"/>
        <w:rPr>
          <w:b/>
          <w:i/>
        </w:rPr>
      </w:pPr>
    </w:p>
    <w:p w:rsidR="00C65D41" w:rsidRDefault="00D92A84">
      <w:pPr>
        <w:ind w:right="-5" w:firstLine="567"/>
        <w:jc w:val="both"/>
        <w:rPr>
          <w:b/>
          <w:i/>
        </w:rPr>
      </w:pPr>
      <w:r>
        <w:rPr>
          <w:b/>
          <w:i/>
        </w:rPr>
        <w:t>Тема 2.</w:t>
      </w:r>
      <w:r>
        <w:rPr>
          <w:i/>
        </w:rPr>
        <w:t xml:space="preserve"> </w:t>
      </w:r>
      <w:r>
        <w:rPr>
          <w:b/>
          <w:i/>
        </w:rPr>
        <w:t>Основные</w:t>
      </w:r>
      <w:r>
        <w:rPr>
          <w:i/>
        </w:rPr>
        <w:t xml:space="preserve"> </w:t>
      </w:r>
      <w:r>
        <w:rPr>
          <w:b/>
          <w:i/>
        </w:rPr>
        <w:t>принципы организации финансового менеджмента</w:t>
      </w:r>
    </w:p>
    <w:p w:rsidR="00C65D41" w:rsidRDefault="00C65D41">
      <w:pPr>
        <w:ind w:right="-5" w:firstLine="567"/>
        <w:jc w:val="both"/>
        <w:rPr>
          <w:b/>
          <w:i/>
        </w:rPr>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Цели, задачи и принципы организации финансового менеджмента. Функции, субъекты и объекты финансового менеджмента. Круг обязанностей финансового менеджера на предприятии. Финансовый механизм предприятия и его основные элементы. Действующее законодательство РФ как внешняя правовая и налоговая среда управления финансами хозяйствующих субъектов. Система внутреннего регулирования финансов предприятия. Финансовые методы, рычаги и стимулы. Первичные и производные финансовые инструменты. Финансовые показатели, нормативы и лимиты. Методологические основы принятия финансовых решений и обеспечение условий их реализации. Внешние и внутренние факторы воздействия на качество финансовых решений. Контроль финансовых решений.</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2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Круг обязанностей финансового менеджера на предприятии.</w:t>
      </w:r>
    </w:p>
    <w:p w:rsidR="00C65D41" w:rsidRDefault="00D92A84">
      <w:pPr>
        <w:pStyle w:val="af6"/>
        <w:numPr>
          <w:ilvl w:val="0"/>
          <w:numId w:val="2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Финансовый механизм предприятия и его основные элементы.</w:t>
      </w:r>
    </w:p>
    <w:p w:rsidR="00C65D41" w:rsidRDefault="00D92A84">
      <w:pPr>
        <w:pStyle w:val="af6"/>
        <w:numPr>
          <w:ilvl w:val="0"/>
          <w:numId w:val="2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Финансовые методы, рычаги и стимулы.</w:t>
      </w:r>
    </w:p>
    <w:p w:rsidR="00C65D41" w:rsidRDefault="00D92A84">
      <w:pPr>
        <w:pStyle w:val="af6"/>
        <w:numPr>
          <w:ilvl w:val="0"/>
          <w:numId w:val="2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Контроль финансовых решений.</w:t>
      </w:r>
    </w:p>
    <w:p w:rsidR="00C65D41" w:rsidRDefault="00C65D41">
      <w:pPr>
        <w:ind w:right="-5" w:firstLine="567"/>
        <w:jc w:val="both"/>
        <w:rPr>
          <w:b/>
          <w:i/>
        </w:rPr>
      </w:pPr>
    </w:p>
    <w:p w:rsidR="00C65D41" w:rsidRDefault="00D92A84">
      <w:pPr>
        <w:ind w:right="-5" w:firstLine="567"/>
        <w:jc w:val="both"/>
        <w:rPr>
          <w:b/>
          <w:i/>
        </w:rPr>
      </w:pPr>
      <w:r>
        <w:rPr>
          <w:b/>
          <w:i/>
        </w:rPr>
        <w:t>Тема 3.</w:t>
      </w:r>
      <w:r>
        <w:rPr>
          <w:i/>
        </w:rPr>
        <w:t xml:space="preserve"> </w:t>
      </w:r>
      <w:r>
        <w:rPr>
          <w:b/>
          <w:i/>
        </w:rPr>
        <w:t>Информационное обеспечение финансового менеджмента</w:t>
      </w:r>
    </w:p>
    <w:p w:rsidR="00C65D41" w:rsidRDefault="00C65D41">
      <w:pPr>
        <w:ind w:right="-5" w:firstLine="567"/>
        <w:jc w:val="both"/>
        <w:rPr>
          <w:b/>
          <w:i/>
        </w:rPr>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 xml:space="preserve">Пользователи финансовой информации о деятельности предприятия и требования к ее организации. Основные показатели учета и отчетности, используемые в финансовом менеджменте. Сбор, обработка и представление внутрифирменной финансовой информации. Оперативная финансовая информация, управленческий учет как источники </w:t>
      </w:r>
      <w:r>
        <w:lastRenderedPageBreak/>
        <w:t>информации для финансового менеджмента. Баланс предприятия как основа получения финансовой информации, его активы и пассивы. Основные методы анализа баланса предприятия: вертикальный, горизонтальный, трендовый и др. Критерии ликвидности и способы ее оценки. Показатели платежеспособности, финансовой устойчивости, рентабельности, деловой активности.</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Пользователи финансовой информации о деятельности предприятия и требования к ее организации.</w:t>
      </w:r>
    </w:p>
    <w:p w:rsidR="00C65D41" w:rsidRDefault="00D92A84">
      <w:pPr>
        <w:pStyle w:val="af6"/>
        <w:numPr>
          <w:ilvl w:val="0"/>
          <w:numId w:val="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Основные методы анализа баланса предприятия: вертикальный, горизонтальный, трендовый и др. </w:t>
      </w:r>
    </w:p>
    <w:p w:rsidR="00C65D41" w:rsidRDefault="00C65D41">
      <w:pPr>
        <w:ind w:right="-5" w:firstLine="567"/>
        <w:jc w:val="both"/>
        <w:rPr>
          <w:b/>
          <w:i/>
        </w:rPr>
      </w:pPr>
    </w:p>
    <w:p w:rsidR="00C65D41" w:rsidRDefault="00D92A84">
      <w:pPr>
        <w:ind w:right="-5" w:firstLine="567"/>
        <w:jc w:val="both"/>
        <w:rPr>
          <w:b/>
          <w:i/>
        </w:rPr>
      </w:pPr>
      <w:r>
        <w:rPr>
          <w:b/>
          <w:i/>
        </w:rPr>
        <w:t>Тема 4. Управление финансовыми рисками</w:t>
      </w:r>
    </w:p>
    <w:p w:rsidR="00C65D41" w:rsidRDefault="00C65D41">
      <w:pPr>
        <w:ind w:right="-5" w:firstLine="567"/>
        <w:jc w:val="both"/>
        <w:rPr>
          <w:i/>
        </w:rPr>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Финансовое состояние предприятия и риск банкротства. Методики оценки возможного банкротства: преимущества и недостатки. Оценка возможного банкротства по нормативным документам. Метод анализа финансовых потоков. Метод экономических индикаторов. Модели Альтмана. Антикризисное управление. Основные подходы и этапы управления финансовыми рисками. Качественные методы оценки финансовых рисков: аналогов, экспертный и др. Методы количественного анализа финансовых рисков: статистический, математический и др. Оценка рисков на основе анализа финансовых коэффициентов. Методы минимизации финансовых рисков. Лимитирование концентрации и трансфер рисков. Механизмы использования хеджирования, диверсификации и страхования.</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Методики оценки возможного банкротства: преимущества и недостатки.</w:t>
      </w:r>
    </w:p>
    <w:p w:rsidR="00C65D41" w:rsidRDefault="00D92A84">
      <w:pPr>
        <w:pStyle w:val="af6"/>
        <w:numPr>
          <w:ilvl w:val="0"/>
          <w:numId w:val="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Модели Альтмана.</w:t>
      </w:r>
    </w:p>
    <w:p w:rsidR="00C65D41" w:rsidRDefault="00D92A84">
      <w:pPr>
        <w:pStyle w:val="af6"/>
        <w:numPr>
          <w:ilvl w:val="0"/>
          <w:numId w:val="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Качественные методы оценки финансовых рисков: аналогов, экспертный и др.</w:t>
      </w:r>
    </w:p>
    <w:p w:rsidR="00C65D41" w:rsidRDefault="00D92A84">
      <w:pPr>
        <w:pStyle w:val="af6"/>
        <w:numPr>
          <w:ilvl w:val="0"/>
          <w:numId w:val="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Методы количественного анализа финансовых рисков: статистический, математический и др.</w:t>
      </w:r>
    </w:p>
    <w:p w:rsidR="00C65D41" w:rsidRDefault="00D92A84">
      <w:pPr>
        <w:pStyle w:val="af6"/>
        <w:numPr>
          <w:ilvl w:val="0"/>
          <w:numId w:val="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Механизмы использования хеджирования, диверсификации и страхования.</w:t>
      </w:r>
    </w:p>
    <w:p w:rsidR="00C65D41" w:rsidRDefault="00C65D41">
      <w:pPr>
        <w:ind w:right="-5" w:firstLine="567"/>
        <w:jc w:val="both"/>
        <w:rPr>
          <w:b/>
          <w:i/>
        </w:rPr>
      </w:pPr>
    </w:p>
    <w:p w:rsidR="00C65D41" w:rsidRDefault="00D92A84">
      <w:pPr>
        <w:ind w:right="-5" w:firstLine="567"/>
        <w:jc w:val="both"/>
        <w:rPr>
          <w:b/>
          <w:i/>
        </w:rPr>
      </w:pPr>
      <w:r>
        <w:rPr>
          <w:b/>
          <w:i/>
        </w:rPr>
        <w:t>Тема 5. Управление денежными потоками предприятия</w:t>
      </w:r>
    </w:p>
    <w:p w:rsidR="00C65D41" w:rsidRDefault="00C65D41">
      <w:pPr>
        <w:ind w:right="-5" w:firstLine="567"/>
        <w:jc w:val="both"/>
        <w:rPr>
          <w:i/>
        </w:rPr>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Основные понятия, характеризующие денежные потоки. Классификация денежных потоков. Характеристика изменения денежных потоков и методы их оценки. Ликвидный денежный поток предприятия. Роль платежного баланса в управлении денежными потоками на предприятии. Временная стоимость денег. Операции дисконтирования. Оценка приведенной стоимости. Учет инфляционного обесценения денег.</w:t>
      </w:r>
    </w:p>
    <w:p w:rsidR="00C65D41" w:rsidRDefault="00C65D41">
      <w:pPr>
        <w:ind w:right="-5" w:firstLine="567"/>
        <w:jc w:val="both"/>
        <w:rPr>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0"/>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Характеристика изменения денежных потоков и методы их оценки.</w:t>
      </w:r>
    </w:p>
    <w:p w:rsidR="00C65D41" w:rsidRDefault="00D92A84">
      <w:pPr>
        <w:pStyle w:val="af6"/>
        <w:numPr>
          <w:ilvl w:val="0"/>
          <w:numId w:val="10"/>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Временная стоимость денег.</w:t>
      </w:r>
    </w:p>
    <w:p w:rsidR="00C65D41" w:rsidRDefault="00D92A84">
      <w:pPr>
        <w:pStyle w:val="af6"/>
        <w:numPr>
          <w:ilvl w:val="0"/>
          <w:numId w:val="10"/>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Операции дисконтирования. </w:t>
      </w:r>
    </w:p>
    <w:p w:rsidR="00C65D41" w:rsidRDefault="00C65D41">
      <w:pPr>
        <w:ind w:right="-5" w:firstLine="567"/>
        <w:jc w:val="both"/>
        <w:rPr>
          <w:b/>
          <w:i/>
        </w:rPr>
      </w:pPr>
    </w:p>
    <w:p w:rsidR="00C65D41" w:rsidRDefault="00D92A84">
      <w:pPr>
        <w:ind w:right="-5" w:firstLine="567"/>
        <w:jc w:val="both"/>
        <w:rPr>
          <w:b/>
          <w:i/>
        </w:rPr>
      </w:pPr>
      <w:r>
        <w:rPr>
          <w:b/>
          <w:i/>
        </w:rPr>
        <w:t>Тема 6. Управление финансовым обеспечением предпринимательства</w:t>
      </w:r>
    </w:p>
    <w:p w:rsidR="00C65D41" w:rsidRDefault="00C65D41">
      <w:pPr>
        <w:ind w:right="-5" w:firstLine="567"/>
        <w:jc w:val="both"/>
        <w:rPr>
          <w:i/>
        </w:rPr>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 xml:space="preserve">Понятие финансового обеспечения и принципы его организации. Финансирование в </w:t>
      </w:r>
      <w:r>
        <w:lastRenderedPageBreak/>
        <w:t>текущем и стратегическом финансовом менеджменте. Управление источниками долгосрочного финансирования. Классификация источников финансирования предпринимательской деятельности. Традиционные и новые методы финансирования. Управление собственным капиталом. Методики определения величины источников собственных средств. Основные понятия операционного анализа. Операционный рычаг (леверидж). Факторинг как источник финансирования предприятия. Виды услуг факторинговых компаний. Лизинг как механизм привлечения инвестиционных средств. Типы лизинга, лизинговые платежи. Отличия лизинга от аренды. Формы привлечения заемных средств. Принципы краткосрочного и долгосрочного банковского кредитования. Основные принципы оценки кредитоспособности заемщика. Облигационные займы. Рациональная заемная политика. Преимущества и недостатки внешнего финансирования. Оптимизация структуры источников финансирования предпринимательской деятельности. Финансовая гибкость предприятия.</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Управление источниками долгосрочного финансирования.</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Управление собственным капиталом.</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Операционный рычаг (леверидж).</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Лизинг как механизм привлечения инвестиционных средств.</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Формы привлечения заемных средств.</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Основные принципы оценки кредитоспособности заемщика.</w:t>
      </w:r>
    </w:p>
    <w:p w:rsidR="00C65D41" w:rsidRDefault="00D92A84">
      <w:pPr>
        <w:pStyle w:val="af6"/>
        <w:numPr>
          <w:ilvl w:val="0"/>
          <w:numId w:val="1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Оптимизация структуры источников финансирования предпринимательской деятельности. </w:t>
      </w:r>
    </w:p>
    <w:p w:rsidR="00C65D41" w:rsidRDefault="00C65D41">
      <w:pPr>
        <w:ind w:right="-5" w:firstLine="567"/>
        <w:jc w:val="both"/>
        <w:rPr>
          <w:b/>
          <w:i/>
        </w:rPr>
      </w:pPr>
    </w:p>
    <w:p w:rsidR="00C65D41" w:rsidRDefault="00D92A84">
      <w:pPr>
        <w:ind w:right="-5" w:firstLine="567"/>
        <w:jc w:val="both"/>
        <w:rPr>
          <w:i/>
        </w:rPr>
      </w:pPr>
      <w:r>
        <w:rPr>
          <w:b/>
          <w:i/>
        </w:rPr>
        <w:t>Тема 7.</w:t>
      </w:r>
      <w:r>
        <w:rPr>
          <w:i/>
        </w:rPr>
        <w:t xml:space="preserve"> </w:t>
      </w:r>
      <w:r>
        <w:rPr>
          <w:b/>
          <w:i/>
        </w:rPr>
        <w:t>Цена и структура капитала</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Цена капитала и методы ее оценки. Этапы определения цены капитала. Цена долгосрочных ссуд и облигационных займов. Цена акционерного капитала в части привилегированных акций. Методы расчета акционерного капитала в части обыкновенных акций и нераспределенной прибыли. Сравнительная характеристика методов, используемых для оценки стоимости капитала. Средневзвешенная и предельная цена капитала. Целевая структура капитала и ее определение. Модели структуры капитала. Производственный риск, финансовый риск и выбор структуры капитала. Эффект финансового рычага (левериджа). Общий операционно-финансовый рычаг. Теории оптимальной структуры капитала (Модильяни - Миллер, Дональдсон, Майерс). Воздействие структуры капитала на рыночную стоимость предприятия. Основные подходы к оценке стоимости бизнеса.</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Этапы определения цены капитала.</w:t>
      </w:r>
    </w:p>
    <w:p w:rsidR="00C65D41" w:rsidRDefault="00D92A84">
      <w:pPr>
        <w:pStyle w:val="af6"/>
        <w:numPr>
          <w:ilvl w:val="0"/>
          <w:numId w:val="1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методов, используемых для оценки стоимости капитала.</w:t>
      </w:r>
    </w:p>
    <w:p w:rsidR="00C65D41" w:rsidRDefault="00D92A84">
      <w:pPr>
        <w:pStyle w:val="af6"/>
        <w:numPr>
          <w:ilvl w:val="0"/>
          <w:numId w:val="1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Модели структуры капитала.</w:t>
      </w:r>
    </w:p>
    <w:p w:rsidR="00C65D41" w:rsidRDefault="00D92A84">
      <w:pPr>
        <w:pStyle w:val="af6"/>
        <w:numPr>
          <w:ilvl w:val="0"/>
          <w:numId w:val="1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Эффект финансового рычага (левериджа).</w:t>
      </w:r>
    </w:p>
    <w:p w:rsidR="00C65D41" w:rsidRDefault="00D92A84">
      <w:pPr>
        <w:pStyle w:val="af6"/>
        <w:numPr>
          <w:ilvl w:val="0"/>
          <w:numId w:val="1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Основные подходы к оценке стоимости бизнеса.</w:t>
      </w:r>
    </w:p>
    <w:p w:rsidR="00C65D41" w:rsidRDefault="00C65D41">
      <w:pPr>
        <w:ind w:right="-5" w:firstLine="567"/>
        <w:jc w:val="both"/>
        <w:rPr>
          <w:b/>
          <w:i/>
        </w:rPr>
      </w:pPr>
    </w:p>
    <w:p w:rsidR="00C65D41" w:rsidRDefault="00D92A84">
      <w:pPr>
        <w:ind w:right="-5" w:firstLine="567"/>
        <w:jc w:val="both"/>
        <w:rPr>
          <w:i/>
        </w:rPr>
      </w:pPr>
      <w:r>
        <w:rPr>
          <w:b/>
          <w:i/>
        </w:rPr>
        <w:t>Тема 8.</w:t>
      </w:r>
      <w:r>
        <w:rPr>
          <w:i/>
        </w:rPr>
        <w:t xml:space="preserve"> </w:t>
      </w:r>
      <w:r>
        <w:rPr>
          <w:b/>
          <w:i/>
        </w:rPr>
        <w:t>Дивидендная политика предприятия</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 xml:space="preserve">Дивиденд и его значение в экономике предприятия. Распределение прибыли: интересы акционеров и развитие предприятия. Теории дивидендной политики </w:t>
      </w:r>
      <w:r>
        <w:lastRenderedPageBreak/>
        <w:t>(Модильяни - Миллер, Гордон, Линтнер, Литценбергер, Рамсвами, Ван Хорн). Управленческий подход в определении дивидендной политики. Этапы и факторы формирования дивидендной политики. Формы (методики) дивидендных выплат. Процедуры выплаты дивидендов. Тип дивидендной политики и механизм распределения прибыли. Показатели эффективности дивидендной политики. Дивидендная политика и цена акций предприятия. Дробление, консолидация и выкуп акций.</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Теории дивидендной политики (Модильяни - Миллер, Гордон, Линтнер, Литценбергер, Рамсвами, Ван Хорн).</w:t>
      </w:r>
    </w:p>
    <w:p w:rsidR="00C65D41" w:rsidRDefault="00D92A84">
      <w:pPr>
        <w:pStyle w:val="af6"/>
        <w:numPr>
          <w:ilvl w:val="0"/>
          <w:numId w:val="1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Этапы и факторы формирования дивидендной политики.</w:t>
      </w:r>
    </w:p>
    <w:p w:rsidR="00C65D41" w:rsidRDefault="00D92A84">
      <w:pPr>
        <w:pStyle w:val="af6"/>
        <w:numPr>
          <w:ilvl w:val="0"/>
          <w:numId w:val="13"/>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Показатели эффективности дивидендной политики.</w:t>
      </w:r>
    </w:p>
    <w:p w:rsidR="00C65D41" w:rsidRDefault="00C65D41">
      <w:pPr>
        <w:ind w:right="-5" w:firstLine="567"/>
        <w:jc w:val="both"/>
        <w:rPr>
          <w:b/>
          <w:i/>
        </w:rPr>
      </w:pPr>
    </w:p>
    <w:p w:rsidR="00C65D41" w:rsidRDefault="00D92A84">
      <w:pPr>
        <w:ind w:right="-5" w:firstLine="567"/>
        <w:jc w:val="both"/>
        <w:rPr>
          <w:b/>
          <w:i/>
        </w:rPr>
      </w:pPr>
      <w:r>
        <w:rPr>
          <w:b/>
          <w:i/>
        </w:rPr>
        <w:t>Тема 9. Прогнозирование и планирование в финансовом менеджменте</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Цель и задачи финансового планирования и прогнозирования на предприятии. Стратегическое, долгосрочное и краткосрочное финансовое планирование. Финансовая стратегия. Основные финансовые прогнозные документы в системе бизнес-планирования. Прогноз доходов. Прогноз денежных потоков. Финансовый и операционный циклы предприятия. Методы прогнозирования основных финансовых показателей. Метод формальных финансовых документов при построении прогнозного баланса. Бюджетирование как инструмент текущего и оперативного финансового планирования, учета и контроля на предприятии. Принципы построения системы бюджетирования. Бюджетирование и разработка финансовой структуры предприятия. Центры финансовой ответственности. Сквозная система бюджетов предприятия: бюджеты верхнего уровня, операционные и вспомогательные бюджеты. Последовательность разработки и взаимосвязи бюджетов различных уровней.</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4"/>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Стратегическое, долгосрочное и краткосрочное финансовое планирование.</w:t>
      </w:r>
    </w:p>
    <w:p w:rsidR="00C65D41" w:rsidRDefault="00D92A84">
      <w:pPr>
        <w:pStyle w:val="af6"/>
        <w:numPr>
          <w:ilvl w:val="0"/>
          <w:numId w:val="14"/>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Основные финансовые прогнозные документы в системе бизнес-планирования.</w:t>
      </w:r>
    </w:p>
    <w:p w:rsidR="00C65D41" w:rsidRDefault="00D92A84">
      <w:pPr>
        <w:pStyle w:val="af6"/>
        <w:numPr>
          <w:ilvl w:val="0"/>
          <w:numId w:val="14"/>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Методы прогнозирования основных финансовых показателей.</w:t>
      </w:r>
    </w:p>
    <w:p w:rsidR="00C65D41" w:rsidRDefault="00D92A84">
      <w:pPr>
        <w:pStyle w:val="af6"/>
        <w:numPr>
          <w:ilvl w:val="0"/>
          <w:numId w:val="14"/>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Бюджетирование как инструмент текущего и оперативного финансового планирования, учета и контроля на предприятии.</w:t>
      </w:r>
    </w:p>
    <w:p w:rsidR="00C65D41" w:rsidRDefault="00D92A84">
      <w:pPr>
        <w:pStyle w:val="af6"/>
        <w:numPr>
          <w:ilvl w:val="0"/>
          <w:numId w:val="14"/>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Центры финансовой ответственности. </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5"/>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Системообразующие цены, формы и методы регулирования цен на предприятии.</w:t>
      </w:r>
    </w:p>
    <w:p w:rsidR="00C65D41" w:rsidRDefault="00D92A84">
      <w:pPr>
        <w:pStyle w:val="af6"/>
        <w:numPr>
          <w:ilvl w:val="0"/>
          <w:numId w:val="15"/>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Модели ценовой политики предприятия и главные направления менеджмента цен.</w:t>
      </w:r>
    </w:p>
    <w:p w:rsidR="00C65D41" w:rsidRDefault="00D92A84">
      <w:pPr>
        <w:pStyle w:val="af6"/>
        <w:numPr>
          <w:ilvl w:val="0"/>
          <w:numId w:val="15"/>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Оперативное управление ценами. </w:t>
      </w:r>
    </w:p>
    <w:p w:rsidR="00C65D41" w:rsidRDefault="00D92A84">
      <w:pPr>
        <w:pStyle w:val="af6"/>
        <w:numPr>
          <w:ilvl w:val="0"/>
          <w:numId w:val="15"/>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Методы установления уровня цены (балльный, удельной цены, регрессионный).</w:t>
      </w:r>
    </w:p>
    <w:p w:rsidR="00C65D41" w:rsidRDefault="00D92A84">
      <w:pPr>
        <w:pStyle w:val="af6"/>
        <w:numPr>
          <w:ilvl w:val="0"/>
          <w:numId w:val="15"/>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Управление средней ценой и политика поддержания цен продаж. </w:t>
      </w:r>
    </w:p>
    <w:p w:rsidR="00C65D41" w:rsidRDefault="00C65D41">
      <w:pPr>
        <w:ind w:right="-5" w:firstLine="567"/>
        <w:jc w:val="both"/>
        <w:rPr>
          <w:b/>
          <w:i/>
        </w:rPr>
      </w:pPr>
    </w:p>
    <w:p w:rsidR="00C65D41" w:rsidRDefault="00D92A84">
      <w:pPr>
        <w:ind w:right="-5" w:firstLine="567"/>
        <w:jc w:val="both"/>
        <w:rPr>
          <w:b/>
          <w:i/>
        </w:rPr>
      </w:pPr>
      <w:r>
        <w:rPr>
          <w:b/>
          <w:i/>
        </w:rPr>
        <w:t>Тема 10. Управление затратами (текущими издержками)</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 xml:space="preserve">Роль системы управления затратами в достижении финансовых результатов на </w:t>
      </w:r>
      <w:r>
        <w:lastRenderedPageBreak/>
        <w:t>предприятии. Классификация затрат и процесс формирования себестоимости продукции. Классификация затрат в соответствии с международными стандартами учета и в зависимости от целей (для определения себестоимости и прибыли, для принятия управленческих решений, для осуществления процесса контроля и регулирования). Определение оптимальной величины и структуры затрат с использованием методов операционного анализа. Операционный рычаг как фактор коммерческого риска. Определение порога рентабельности и запаса финансовой прочности. Взаимодействие финансового и операционного рычагов. Оценка и пути снижения совокупного риска предприятия.</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6"/>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Роль системы управления затратами в достижении финансовых результатов на предприятии.</w:t>
      </w:r>
    </w:p>
    <w:p w:rsidR="00C65D41" w:rsidRDefault="00D92A84">
      <w:pPr>
        <w:pStyle w:val="af6"/>
        <w:numPr>
          <w:ilvl w:val="0"/>
          <w:numId w:val="16"/>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Определение оптимальной величины и структуры затрат с использованием методов операционного анализа. </w:t>
      </w:r>
    </w:p>
    <w:p w:rsidR="00C65D41" w:rsidRDefault="00C65D41">
      <w:pPr>
        <w:ind w:right="-5" w:firstLine="567"/>
        <w:jc w:val="both"/>
        <w:rPr>
          <w:b/>
          <w:i/>
        </w:rPr>
      </w:pPr>
    </w:p>
    <w:p w:rsidR="00C65D41" w:rsidRDefault="00D92A84">
      <w:pPr>
        <w:ind w:right="-5" w:firstLine="567"/>
        <w:jc w:val="both"/>
        <w:rPr>
          <w:b/>
          <w:i/>
        </w:rPr>
      </w:pPr>
      <w:r>
        <w:rPr>
          <w:b/>
          <w:i/>
        </w:rPr>
        <w:t>Тема 11. Управление основным капиталом</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Принципы и методы управления основным капиталом. Финансовые показатели, используемые для анализа и оценки основного капитала. Планирование основного капитала. Амортизация основного капитала. Методы оценки стоимости имущества (недвижимости). Управление обновлением основного капитала. Финансирование долгосрочных инвестиций в основной капитал. Формирование бюджета капиталовложений.</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7"/>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Принципы и методы управления основным капиталом.</w:t>
      </w:r>
    </w:p>
    <w:p w:rsidR="00C65D41" w:rsidRDefault="00D92A84">
      <w:pPr>
        <w:pStyle w:val="af6"/>
        <w:numPr>
          <w:ilvl w:val="0"/>
          <w:numId w:val="17"/>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Управление обновлением основного капитала. </w:t>
      </w:r>
    </w:p>
    <w:p w:rsidR="00C65D41" w:rsidRDefault="00C65D41">
      <w:pPr>
        <w:ind w:right="-5" w:firstLine="567"/>
        <w:jc w:val="both"/>
        <w:rPr>
          <w:b/>
          <w:i/>
        </w:rPr>
      </w:pPr>
    </w:p>
    <w:p w:rsidR="00C65D41" w:rsidRDefault="00D92A84">
      <w:pPr>
        <w:ind w:right="-5" w:firstLine="567"/>
        <w:jc w:val="both"/>
        <w:rPr>
          <w:b/>
          <w:i/>
        </w:rPr>
      </w:pPr>
      <w:r>
        <w:rPr>
          <w:b/>
          <w:i/>
        </w:rPr>
        <w:t>Тема 12. Управление оборотными активами</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 xml:space="preserve">Управление оборотным капиталом. Политика в области оборотного капитала. Основные этапы управления оборотными активами. Анализ состояния оборотных активов. Оптимизация объема и структуры оборотных активов. Обеспечение ликвидности и рентабельности оборотных активов. Оборотные активы и финансовые нормативы. Управление запасами. Группировка и определение потребности в запасах. Минимизация текущих затрат по обслуживанию запасов. Вовлечение в хозяйственный оборот излишних запасов и высвобождение финансовых средств. Методы отражения реальной стоимости запасов. Управление дебиторской задолженностью (кредитная политика предприятия): основные подходы. Оценка реального состояния дебиторской задолженности и создание необходимых резервов. Анализ оборачиваемости средств в расчетах. Использование системы скидок. Оптимизация соотношения дебиторской и кредиторской задолженности. Основные методы снижения дебиторской задолженности. Управление денежными активами и их эквивалентами. Определение минимально необходимой потребности в денежных активах. Диапазон колебаний остатка денежных активов по отдельным этапам предстоящего периода. Модели определения остатка денежных средств в условиях неопределенности платежей. Корректировка потока платежей. Ускорение оборота денежных активов. Эффективное использование временно свободного остатка и противоинфляционная защита денежных активов. Оптимизация остатка денежных средств. Контроль за налично-денежными потоками. Управление безналичным остатком </w:t>
      </w:r>
      <w:r>
        <w:lastRenderedPageBreak/>
        <w:t>денежных средств. Реальный остаток денежных средств. Комплексное управление длительностью и эффективностью денежного оборота. Финансовая политика нормирования: краткосрочный и долгосрочный аспекты.</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Основные этапы управления оборотными активами.</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Анализ состояния оборотных активов.</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Управление запасами.</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Вовлечение в хозяйственный оборот излишних запасов и высвобождение финансовых средств.</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Управление дебиторской задолженностью (кредитная политика предприятия): основные подходы.</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Основные методы снижения дебиторской задолженности.</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Управление денежными активами и их эквивалентами.</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Модели определения остатка денежных средств в условиях неопределенности платежей.</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Контроль за налично-денежными потоками.</w:t>
      </w:r>
    </w:p>
    <w:p w:rsidR="00C65D41" w:rsidRDefault="00D92A84">
      <w:pPr>
        <w:pStyle w:val="af6"/>
        <w:numPr>
          <w:ilvl w:val="0"/>
          <w:numId w:val="18"/>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Управление безналичным остатком денежных средств. </w:t>
      </w:r>
    </w:p>
    <w:p w:rsidR="00C65D41" w:rsidRDefault="00C65D41">
      <w:pPr>
        <w:ind w:right="-5" w:firstLine="567"/>
        <w:jc w:val="both"/>
        <w:rPr>
          <w:b/>
          <w:i/>
        </w:rPr>
      </w:pPr>
    </w:p>
    <w:p w:rsidR="00C65D41" w:rsidRDefault="00D92A84">
      <w:pPr>
        <w:ind w:right="-5" w:firstLine="567"/>
        <w:jc w:val="both"/>
        <w:rPr>
          <w:b/>
          <w:i/>
        </w:rPr>
      </w:pPr>
      <w:r>
        <w:rPr>
          <w:b/>
          <w:i/>
        </w:rPr>
        <w:t>Тема 13. Управление финансированием текущей деятельности предприятия</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Текущие финансовые потребности и оперативное управление их обеспечением. Составление и исполнение платежного календаря. Вовлечение и привлечение финансовых ресурсов в хозяйственный оборот. Соблюдение принципа соответствия сроков функционирования активов и источников их финансирования. Управление источниками финансирования оборотных средств. Заемные средства в обороте. Кредиторская задолженность и управление ею. Традиционные и новые инструменты краткосрочного финансирования. Форвардные и фьючерсные контракты, операции РЕПО.</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1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Составление и исполнение платежного календаря.</w:t>
      </w:r>
    </w:p>
    <w:p w:rsidR="00C65D41" w:rsidRDefault="00D92A84">
      <w:pPr>
        <w:pStyle w:val="af6"/>
        <w:numPr>
          <w:ilvl w:val="0"/>
          <w:numId w:val="1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Соблюдение принципа соответствия сроков функционирования активов и источников их финансирования.</w:t>
      </w:r>
    </w:p>
    <w:p w:rsidR="00C65D41" w:rsidRDefault="00D92A84">
      <w:pPr>
        <w:pStyle w:val="af6"/>
        <w:numPr>
          <w:ilvl w:val="0"/>
          <w:numId w:val="19"/>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Традиционные и новые инструменты краткосрочного финансирования. </w:t>
      </w:r>
    </w:p>
    <w:p w:rsidR="00C65D41" w:rsidRDefault="00C65D41">
      <w:pPr>
        <w:ind w:right="-5" w:firstLine="567"/>
        <w:jc w:val="both"/>
        <w:rPr>
          <w:b/>
          <w:i/>
        </w:rPr>
      </w:pPr>
    </w:p>
    <w:p w:rsidR="00C65D41" w:rsidRDefault="00D92A84">
      <w:pPr>
        <w:ind w:right="-5" w:firstLine="567"/>
        <w:jc w:val="both"/>
        <w:rPr>
          <w:i/>
        </w:rPr>
      </w:pPr>
      <w:r>
        <w:rPr>
          <w:b/>
          <w:i/>
        </w:rPr>
        <w:t>Тема 14. Портфель реальных инвестиционных проектов предприятия</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Основные виды инвестиционных портфелей и принципы их формирования. Риск и доходность портфельных инвестиций. Формирование портфеля капитальных вложений и его стадии. Классификация проектов и их финансовый анализ при отборе в портфель: бухгалтерский и экономический подходы. Расчет эффективности и риска инвестиционных проектов. Формирование бюджета капиталовложений. Инвестиционная подписка. Оперативное управление портфелем капитальных вложений. Реализация и мониторинг проектов. Корректировка инвестиционного портфеля и формы выхода из инвестиционных проектов. Послеинвестиционный контроль.</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20"/>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Риск и доходность портфельных инвестиций.</w:t>
      </w:r>
    </w:p>
    <w:p w:rsidR="00C65D41" w:rsidRDefault="00D92A84">
      <w:pPr>
        <w:pStyle w:val="af6"/>
        <w:numPr>
          <w:ilvl w:val="0"/>
          <w:numId w:val="20"/>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Расчет эффективности и риска инвестиционных проектов.</w:t>
      </w:r>
    </w:p>
    <w:p w:rsidR="00C65D41" w:rsidRDefault="00D92A84">
      <w:pPr>
        <w:pStyle w:val="af6"/>
        <w:numPr>
          <w:ilvl w:val="0"/>
          <w:numId w:val="20"/>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Оперативное управление портфелем капитальных вложений. </w:t>
      </w:r>
    </w:p>
    <w:p w:rsidR="00C65D41" w:rsidRDefault="00C65D41">
      <w:pPr>
        <w:ind w:right="-5" w:firstLine="567"/>
        <w:jc w:val="both"/>
        <w:rPr>
          <w:b/>
          <w:i/>
        </w:rPr>
      </w:pPr>
    </w:p>
    <w:p w:rsidR="00C65D41" w:rsidRDefault="00D92A84">
      <w:pPr>
        <w:ind w:right="-5" w:firstLine="567"/>
        <w:jc w:val="both"/>
        <w:rPr>
          <w:b/>
          <w:i/>
        </w:rPr>
      </w:pPr>
      <w:r>
        <w:rPr>
          <w:b/>
          <w:i/>
        </w:rPr>
        <w:t>Тема 15. Портфель финансовых активов (ценных бумаг) предприятия</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Типы портфелей финансовых активов (ценных бумаг) предприятия. Цели портфельного инвестирования на фондовом рынке. Методы оценки финансовых активов. Особенности формирования и управления портфелем ценных бумаг: самостоятельный и трастовый способы. Риск и доходность финансовых активов. Доходность эталонного портфеля. Методы выявления неверно оцененных ценных бумаг (определения истинной или внутренней стоимости). Пассивная и активная тактика управления портфелем ценных бумаг. Рынок свопов.</w:t>
      </w:r>
    </w:p>
    <w:p w:rsidR="00C65D41" w:rsidRDefault="00C65D41">
      <w:pPr>
        <w:ind w:right="-5" w:firstLine="567"/>
        <w:jc w:val="both"/>
        <w:rPr>
          <w:b/>
          <w:i/>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2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Методы оценки финансовых активов.</w:t>
      </w:r>
    </w:p>
    <w:p w:rsidR="00C65D41" w:rsidRDefault="00D92A84">
      <w:pPr>
        <w:pStyle w:val="af6"/>
        <w:numPr>
          <w:ilvl w:val="0"/>
          <w:numId w:val="2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Риск и доходность финансовых активов.</w:t>
      </w:r>
    </w:p>
    <w:p w:rsidR="00C65D41" w:rsidRDefault="00D92A84">
      <w:pPr>
        <w:pStyle w:val="af6"/>
        <w:numPr>
          <w:ilvl w:val="0"/>
          <w:numId w:val="21"/>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Пассивная и активная тактика управления портфелем ценных бумаг. </w:t>
      </w:r>
    </w:p>
    <w:p w:rsidR="00C65D41" w:rsidRDefault="00C65D41">
      <w:pPr>
        <w:ind w:right="-5" w:firstLine="567"/>
        <w:jc w:val="both"/>
        <w:rPr>
          <w:b/>
          <w:i/>
        </w:rPr>
      </w:pPr>
    </w:p>
    <w:p w:rsidR="00C65D41" w:rsidRDefault="00D92A84">
      <w:pPr>
        <w:ind w:right="-5" w:firstLine="567"/>
        <w:jc w:val="both"/>
        <w:rPr>
          <w:b/>
          <w:i/>
        </w:rPr>
      </w:pPr>
      <w:r>
        <w:rPr>
          <w:b/>
          <w:i/>
        </w:rPr>
        <w:t>Тема 16. Реструктуризация предприятий в финансовом менеджменте</w:t>
      </w:r>
    </w:p>
    <w:p w:rsidR="00C65D41" w:rsidRDefault="00C65D41">
      <w:pPr>
        <w:ind w:right="-5" w:firstLine="567"/>
        <w:jc w:val="both"/>
      </w:pPr>
    </w:p>
    <w:p w:rsidR="00C65D41" w:rsidRDefault="00D92A84">
      <w:pPr>
        <w:ind w:right="-5" w:firstLine="567"/>
        <w:jc w:val="both"/>
        <w:rPr>
          <w:i/>
        </w:rPr>
      </w:pPr>
      <w:r>
        <w:rPr>
          <w:i/>
        </w:rPr>
        <w:t>Содержание лекционного курса</w:t>
      </w:r>
    </w:p>
    <w:p w:rsidR="00C65D41" w:rsidRDefault="00D92A84">
      <w:pPr>
        <w:ind w:right="-5" w:firstLine="567"/>
        <w:jc w:val="both"/>
      </w:pPr>
      <w:r>
        <w:t>Правовые основы реструктуризации предприятий. Слияние и поглощение компаний: мотивы, типы и методы. Финансовые аспекты поглощения и слияния предприятий. Принципы анализа процесса слияния и поглощения. Отделение – продажа текущих активов фирм. Ликвидация предприятия. Зарубежный опыт поглощения и слияния предприятий.</w:t>
      </w:r>
    </w:p>
    <w:p w:rsidR="00C65D41" w:rsidRDefault="00C65D41">
      <w:pPr>
        <w:pStyle w:val="af4"/>
        <w:tabs>
          <w:tab w:val="left" w:pos="851"/>
          <w:tab w:val="left" w:pos="993"/>
        </w:tabs>
        <w:spacing w:before="0" w:after="0"/>
        <w:ind w:firstLine="567"/>
        <w:jc w:val="center"/>
        <w:rPr>
          <w:b/>
        </w:rPr>
      </w:pPr>
    </w:p>
    <w:p w:rsidR="00C65D41" w:rsidRDefault="00D92A84">
      <w:pPr>
        <w:ind w:right="-5" w:firstLine="567"/>
        <w:jc w:val="both"/>
        <w:rPr>
          <w:i/>
        </w:rPr>
      </w:pPr>
      <w:r>
        <w:rPr>
          <w:i/>
        </w:rPr>
        <w:t>Содержание практических занятий</w:t>
      </w:r>
    </w:p>
    <w:p w:rsidR="00C65D41" w:rsidRDefault="00D92A84">
      <w:pPr>
        <w:pStyle w:val="af6"/>
        <w:numPr>
          <w:ilvl w:val="0"/>
          <w:numId w:val="2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Финансовые аспекты поглощения и слияния предприятий.</w:t>
      </w:r>
    </w:p>
    <w:p w:rsidR="00C65D41" w:rsidRDefault="00D92A84">
      <w:pPr>
        <w:pStyle w:val="af6"/>
        <w:numPr>
          <w:ilvl w:val="0"/>
          <w:numId w:val="22"/>
        </w:num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Принципы анализа процесса слияния и поглощения. </w:t>
      </w:r>
    </w:p>
    <w:p w:rsidR="00C65D41" w:rsidRDefault="00C65D41">
      <w:pPr>
        <w:pStyle w:val="af4"/>
        <w:tabs>
          <w:tab w:val="left" w:pos="851"/>
          <w:tab w:val="left" w:pos="993"/>
        </w:tabs>
        <w:spacing w:before="0" w:after="0"/>
        <w:ind w:firstLine="567"/>
        <w:jc w:val="center"/>
        <w:rPr>
          <w:b/>
        </w:rPr>
      </w:pPr>
    </w:p>
    <w:p w:rsidR="00C65D41" w:rsidRDefault="00D92A84">
      <w:pPr>
        <w:pStyle w:val="af4"/>
        <w:tabs>
          <w:tab w:val="left" w:pos="851"/>
          <w:tab w:val="left" w:pos="993"/>
        </w:tabs>
        <w:spacing w:before="0" w:after="0"/>
        <w:ind w:firstLine="567"/>
        <w:jc w:val="center"/>
        <w:rPr>
          <w:b/>
        </w:rPr>
      </w:pPr>
      <w:bookmarkStart w:id="7" w:name="_Toc459975983"/>
      <w:bookmarkEnd w:id="7"/>
      <w:r>
        <w:rPr>
          <w:b/>
        </w:rPr>
        <w:t>5. Перечень учебно-методического обеспечения для самостоятельной работы обучающихся по учебной дисциплине</w:t>
      </w:r>
    </w:p>
    <w:p w:rsidR="00C65D41" w:rsidRDefault="00C65D41">
      <w:pPr>
        <w:ind w:firstLine="540"/>
        <w:jc w:val="center"/>
      </w:pPr>
    </w:p>
    <w:p w:rsidR="00C65D41" w:rsidRDefault="00D92A84">
      <w:pPr>
        <w:ind w:right="-5" w:firstLine="567"/>
        <w:jc w:val="both"/>
      </w:pPr>
      <w:r>
        <w:t xml:space="preserve">Одним из основных видов деятельности студента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C65D41" w:rsidRDefault="00D92A84">
      <w:pPr>
        <w:ind w:right="-5" w:firstLine="567"/>
        <w:jc w:val="both"/>
      </w:pPr>
      <w:r>
        <w:t>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 Время и место самостоятельной работы выбираются обучающимися по своему усмотрению с учетом рекомендаций преподавателя.</w:t>
      </w:r>
    </w:p>
    <w:p w:rsidR="00C65D41" w:rsidRDefault="00D92A84">
      <w:pPr>
        <w:ind w:right="-5" w:firstLine="567"/>
        <w:jc w:val="both"/>
      </w:pPr>
      <w:r>
        <w:t>Самостоятельную работу над дисциплиной следует начинать с изучения рабочей программы «Основы финансового менеджмента»,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C65D41" w:rsidRDefault="00D92A84">
      <w:pPr>
        <w:ind w:right="-5" w:firstLine="567"/>
        <w:jc w:val="both"/>
      </w:pPr>
      <w:r>
        <w:t xml:space="preserve">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w:t>
      </w:r>
      <w:r>
        <w:lastRenderedPageBreak/>
        <w:t>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C65D41" w:rsidRDefault="00C65D41">
      <w:pPr>
        <w:ind w:firstLine="540"/>
        <w:jc w:val="center"/>
      </w:pPr>
    </w:p>
    <w:p w:rsidR="00C65D41" w:rsidRDefault="00D92A84">
      <w:pPr>
        <w:pStyle w:val="af4"/>
        <w:tabs>
          <w:tab w:val="left" w:pos="851"/>
          <w:tab w:val="left" w:pos="993"/>
        </w:tabs>
        <w:spacing w:before="0" w:after="0"/>
        <w:ind w:firstLine="567"/>
        <w:jc w:val="center"/>
        <w:rPr>
          <w:b/>
        </w:rPr>
      </w:pPr>
      <w:r>
        <w:rPr>
          <w:b/>
        </w:rPr>
        <w:t>6. Фонд оценочных средств для проведения промежуточной аттестации обучающихся по учебной дисциплине</w:t>
      </w:r>
    </w:p>
    <w:p w:rsidR="00C65D41" w:rsidRDefault="00C65D41">
      <w:pPr>
        <w:pStyle w:val="af4"/>
        <w:tabs>
          <w:tab w:val="left" w:pos="851"/>
          <w:tab w:val="left" w:pos="993"/>
        </w:tabs>
        <w:spacing w:before="0" w:after="0"/>
        <w:ind w:firstLine="567"/>
        <w:jc w:val="center"/>
        <w:rPr>
          <w:b/>
        </w:rPr>
      </w:pPr>
    </w:p>
    <w:p w:rsidR="00C65D41" w:rsidRDefault="00D92A84">
      <w:pPr>
        <w:ind w:right="-5" w:firstLine="567"/>
        <w:jc w:val="both"/>
      </w:pPr>
      <w:r>
        <w:t>Фонд оценочных средств оформлен в виде приложения к рабочей программе дисциплины «Основы финансового менеджмента».</w:t>
      </w:r>
    </w:p>
    <w:p w:rsidR="00C65D41" w:rsidRDefault="00C65D41">
      <w:pPr>
        <w:pStyle w:val="af4"/>
        <w:tabs>
          <w:tab w:val="left" w:pos="851"/>
          <w:tab w:val="left" w:pos="993"/>
        </w:tabs>
        <w:spacing w:before="0" w:after="0"/>
        <w:ind w:firstLine="567"/>
        <w:jc w:val="center"/>
        <w:rPr>
          <w:b/>
        </w:rPr>
      </w:pPr>
    </w:p>
    <w:p w:rsidR="00C65D41" w:rsidRDefault="00D92A84">
      <w:pPr>
        <w:pStyle w:val="af4"/>
        <w:tabs>
          <w:tab w:val="left" w:pos="851"/>
          <w:tab w:val="left" w:pos="993"/>
        </w:tabs>
        <w:spacing w:before="0" w:after="0"/>
        <w:ind w:firstLine="567"/>
        <w:jc w:val="center"/>
        <w:rPr>
          <w:b/>
        </w:rPr>
      </w:pPr>
      <w:r>
        <w:rPr>
          <w:b/>
        </w:rPr>
        <w:t xml:space="preserve">7. </w:t>
      </w:r>
      <w:bookmarkStart w:id="8" w:name="_Toc459975985"/>
      <w:bookmarkEnd w:id="8"/>
      <w:r>
        <w:rPr>
          <w:b/>
        </w:rPr>
        <w:t>Перечень основной и дополнительной учебной литературы, необходимой для освоения дисциплины</w:t>
      </w:r>
    </w:p>
    <w:p w:rsidR="00C65D41" w:rsidRDefault="00C65D41">
      <w:pPr>
        <w:pStyle w:val="af4"/>
        <w:tabs>
          <w:tab w:val="left" w:pos="851"/>
          <w:tab w:val="left" w:pos="993"/>
        </w:tabs>
        <w:spacing w:before="0" w:after="0"/>
        <w:ind w:firstLine="567"/>
        <w:jc w:val="center"/>
        <w:rPr>
          <w:b/>
        </w:rPr>
      </w:pPr>
    </w:p>
    <w:p w:rsidR="00C65D41" w:rsidRDefault="00D92A84">
      <w:pPr>
        <w:ind w:firstLine="540"/>
        <w:jc w:val="both"/>
      </w:pPr>
      <w:r>
        <w:rPr>
          <w:b/>
        </w:rPr>
        <w:t>7.1. Основная учебная литература</w:t>
      </w:r>
    </w:p>
    <w:p w:rsidR="00C65D41" w:rsidRDefault="00C65D41">
      <w:pPr>
        <w:ind w:firstLine="540"/>
        <w:jc w:val="both"/>
      </w:pPr>
    </w:p>
    <w:p w:rsidR="00C65D41" w:rsidRDefault="00D92A84">
      <w:pPr>
        <w:widowControl/>
        <w:numPr>
          <w:ilvl w:val="0"/>
          <w:numId w:val="3"/>
        </w:numPr>
        <w:ind w:right="-5"/>
        <w:jc w:val="both"/>
      </w:pPr>
      <w:r>
        <w:t>Кандрашина Е.А. Финансовый менеджмент [Электронный ресурс]: учебник/ Кандрашина Е.А.— Электрон. текстовые данные.— Саратов: Ай Пи Эр Медиа, 2019.— 200 c.— Режим доступа: http://www.iprbookshop.ru/79827.html.— ЭБС «IPRbooks»</w:t>
      </w:r>
    </w:p>
    <w:p w:rsidR="00C65D41" w:rsidRDefault="00D92A84">
      <w:pPr>
        <w:widowControl/>
        <w:numPr>
          <w:ilvl w:val="0"/>
          <w:numId w:val="3"/>
        </w:numPr>
        <w:ind w:right="-5"/>
        <w:jc w:val="both"/>
      </w:pPr>
      <w:r>
        <w:t>Кириченко Т.В. Финансовый менеджмент [Электронный ресурс]: учебник/ Кириченко Т.В.— Электрон. текстовые данные.— М.: Дашков и К, 2016.— 484 c.— Режим доступа: http://www.iprbookshop.ru/60543.html.— ЭБС «IPRbooks»</w:t>
      </w:r>
    </w:p>
    <w:p w:rsidR="00C65D41" w:rsidRDefault="00D92A84">
      <w:pPr>
        <w:widowControl/>
        <w:numPr>
          <w:ilvl w:val="0"/>
          <w:numId w:val="3"/>
        </w:numPr>
        <w:ind w:right="-5"/>
        <w:jc w:val="both"/>
      </w:pPr>
      <w:r>
        <w:t>Никулина Н.Н. Финансовый менеджмент организации. Теория и практика [Электронный ресурс]: учебное пособие для студентов вузов, обучающихся по специальностям «Финансы и кредит», «Бухгалтерский учет, анализ и аудит», «Менеджмент организации»/ Никулина Н.Н., Суходоев Д.В., Эриашвили Н.Д.— Электрон. текстовые данные.— М.: ЮНИТИ-ДАНА, 2017.— 511 c.— Режим доступа: http://www.iprbookshop.ru/71231.html.— ЭБС «IPRbooks»</w:t>
      </w:r>
    </w:p>
    <w:p w:rsidR="00C65D41" w:rsidRDefault="00C65D41">
      <w:pPr>
        <w:ind w:firstLine="540"/>
        <w:jc w:val="both"/>
      </w:pPr>
    </w:p>
    <w:p w:rsidR="00C65D41" w:rsidRDefault="00D92A84">
      <w:pPr>
        <w:ind w:firstLine="540"/>
        <w:jc w:val="both"/>
      </w:pPr>
      <w:r>
        <w:rPr>
          <w:b/>
        </w:rPr>
        <w:t>7.2. Дополнительная учебная литература</w:t>
      </w:r>
    </w:p>
    <w:p w:rsidR="00C65D41" w:rsidRDefault="00C65D41">
      <w:pPr>
        <w:ind w:firstLine="540"/>
        <w:jc w:val="both"/>
      </w:pPr>
    </w:p>
    <w:p w:rsidR="00C65D41" w:rsidRDefault="00D92A84">
      <w:pPr>
        <w:widowControl/>
        <w:numPr>
          <w:ilvl w:val="0"/>
          <w:numId w:val="4"/>
        </w:numPr>
        <w:ind w:right="-5"/>
        <w:jc w:val="both"/>
      </w:pPr>
      <w:r>
        <w:t>Бланк И.А. Финансовый менеджмент: Учеб. курс. – Киев: Эльга, 2015.</w:t>
      </w:r>
    </w:p>
    <w:p w:rsidR="00C65D41" w:rsidRDefault="00D92A84">
      <w:pPr>
        <w:widowControl/>
        <w:numPr>
          <w:ilvl w:val="0"/>
          <w:numId w:val="4"/>
        </w:numPr>
        <w:ind w:right="-5"/>
        <w:jc w:val="both"/>
      </w:pPr>
      <w:r>
        <w:t xml:space="preserve">Воронина М.В. Финансовый менеджмент: Учеб. Для бакалавров – М.: Дашков и К, 2015. </w:t>
      </w:r>
      <w:r>
        <w:rPr>
          <w:color w:val="000000"/>
          <w:shd w:val="clear" w:color="auto" w:fill="FCFCFC"/>
        </w:rPr>
        <w:t>ЭБС «IPRbooks», по паролю.</w:t>
      </w:r>
    </w:p>
    <w:p w:rsidR="00C65D41" w:rsidRDefault="00D92A84">
      <w:pPr>
        <w:widowControl/>
        <w:numPr>
          <w:ilvl w:val="0"/>
          <w:numId w:val="4"/>
        </w:numPr>
        <w:ind w:right="-5"/>
        <w:jc w:val="both"/>
      </w:pPr>
      <w:r>
        <w:t>Кушу С.О. Финансовый менеджмент [Электронный ресурс]: учебное пособие для обучающихся по направлениям подготовки бакалавриата «Экономика», «Менеджмент»/ Кушу С.О.— Электрон. текстовые данные.— Краснодар, Саратов: Южный институт менеджмента, Ай Пи Эр Медиа, 2018.— 65 c.— Режим доступа: http://www.iprbookshop.ru/79918.html.— ЭБС «IPRbooks»</w:t>
      </w:r>
    </w:p>
    <w:p w:rsidR="00C65D41" w:rsidRDefault="00D92A84">
      <w:pPr>
        <w:widowControl/>
        <w:numPr>
          <w:ilvl w:val="0"/>
          <w:numId w:val="4"/>
        </w:numPr>
        <w:ind w:right="-5"/>
        <w:jc w:val="both"/>
      </w:pPr>
      <w:r>
        <w:t>Турманидзе Т.У. Финансовый менеджмент [Электронный ресурс]: учебник для студентов вузов, обучающихся по экономическим специальностям/ Турманидзе Т.У., Эриашвили Н.Д.— Электрон. текстовые данные.— М.: ЮНИТИ-ДАНА, 2015.— 247 c.— Режим доступа: http://www.iprbookshop.ru/34529.html.— ЭБС «IPRbooks»</w:t>
      </w:r>
    </w:p>
    <w:p w:rsidR="00C65D41" w:rsidRDefault="00D92A84">
      <w:pPr>
        <w:widowControl/>
        <w:numPr>
          <w:ilvl w:val="0"/>
          <w:numId w:val="4"/>
        </w:numPr>
        <w:ind w:right="-5"/>
        <w:jc w:val="both"/>
      </w:pPr>
      <w:r>
        <w:t>Финансовый менеджмент: Учеб. пособие. /Под ред. Е.И. Шохина. – М.: ИД ФБК-ПРЕСС, 2015.</w:t>
      </w:r>
    </w:p>
    <w:p w:rsidR="00C65D41" w:rsidRDefault="00C65D41">
      <w:pPr>
        <w:pStyle w:val="af4"/>
        <w:tabs>
          <w:tab w:val="left" w:pos="851"/>
          <w:tab w:val="left" w:pos="993"/>
        </w:tabs>
        <w:spacing w:before="0" w:after="0"/>
        <w:ind w:left="709"/>
        <w:jc w:val="both"/>
        <w:rPr>
          <w:i/>
        </w:rPr>
      </w:pPr>
    </w:p>
    <w:p w:rsidR="00C65D41" w:rsidRDefault="00D92A84">
      <w:pPr>
        <w:ind w:firstLine="540"/>
        <w:jc w:val="both"/>
      </w:pPr>
      <w:r>
        <w:rPr>
          <w:b/>
        </w:rPr>
        <w:t>7.3. Нормативные правовые акты</w:t>
      </w:r>
    </w:p>
    <w:p w:rsidR="00C65D41" w:rsidRDefault="00C65D41">
      <w:pPr>
        <w:pStyle w:val="af4"/>
        <w:tabs>
          <w:tab w:val="left" w:pos="851"/>
          <w:tab w:val="left" w:pos="993"/>
        </w:tabs>
        <w:spacing w:before="0" w:after="0"/>
        <w:ind w:left="709"/>
        <w:jc w:val="both"/>
        <w:rPr>
          <w:i/>
        </w:rPr>
      </w:pPr>
    </w:p>
    <w:p w:rsidR="00C65D41" w:rsidRDefault="00D92A84">
      <w:pPr>
        <w:widowControl/>
        <w:numPr>
          <w:ilvl w:val="0"/>
          <w:numId w:val="24"/>
        </w:numPr>
        <w:ind w:right="-5"/>
        <w:jc w:val="both"/>
      </w:pPr>
      <w:r>
        <w:t>Гражданский кодекс Российской Федерации (часть первая) от 30.11.1994 № 51-ФЗ (с последующими изм. и доп.).</w:t>
      </w:r>
    </w:p>
    <w:p w:rsidR="00C65D41" w:rsidRDefault="00D92A84">
      <w:pPr>
        <w:widowControl/>
        <w:numPr>
          <w:ilvl w:val="0"/>
          <w:numId w:val="24"/>
        </w:numPr>
        <w:ind w:right="-5"/>
        <w:jc w:val="both"/>
      </w:pPr>
      <w:r>
        <w:t>Гражданский кодекс Российской Федерации (часть вторая) от 26.01.1996 № 14-ФЗ (с последующими изм. и доп.).</w:t>
      </w:r>
    </w:p>
    <w:p w:rsidR="00C65D41" w:rsidRDefault="00D92A84">
      <w:pPr>
        <w:widowControl/>
        <w:numPr>
          <w:ilvl w:val="0"/>
          <w:numId w:val="24"/>
        </w:numPr>
        <w:ind w:right="-5"/>
        <w:jc w:val="both"/>
      </w:pPr>
      <w:r>
        <w:lastRenderedPageBreak/>
        <w:t>Налоговый кодекс Российской Федерации (часть первая) от 31.07.1998 № 147-ФЗ (с последующими изм. и доп.).</w:t>
      </w:r>
    </w:p>
    <w:p w:rsidR="00C65D41" w:rsidRDefault="00D92A84">
      <w:pPr>
        <w:widowControl/>
        <w:numPr>
          <w:ilvl w:val="0"/>
          <w:numId w:val="24"/>
        </w:numPr>
        <w:ind w:right="-5"/>
        <w:jc w:val="both"/>
      </w:pPr>
      <w:r>
        <w:t>Налоговый кодекс Российской Федерации (часть вторая) от 05.08.2000 № 118-ФЗ (с последующими изм. и доп.).</w:t>
      </w:r>
    </w:p>
    <w:p w:rsidR="00C65D41" w:rsidRDefault="00D92A84">
      <w:pPr>
        <w:widowControl/>
        <w:numPr>
          <w:ilvl w:val="0"/>
          <w:numId w:val="24"/>
        </w:numPr>
        <w:ind w:right="-5"/>
        <w:jc w:val="both"/>
      </w:pPr>
      <w:r>
        <w:t>Федеральный закон «О несостоятельности (банкротстве) от 26.10.2002 № 127-ФЗ.</w:t>
      </w:r>
    </w:p>
    <w:p w:rsidR="00C65D41" w:rsidRDefault="00D92A84">
      <w:pPr>
        <w:widowControl/>
        <w:numPr>
          <w:ilvl w:val="0"/>
          <w:numId w:val="24"/>
        </w:numPr>
        <w:ind w:right="-5"/>
        <w:jc w:val="both"/>
      </w:pPr>
      <w:r>
        <w:t>Федеральный закон «О бухгалтерском учете» от 06.12.2011 № 402-ФЗ (с последующими изм. и доп.).</w:t>
      </w:r>
    </w:p>
    <w:p w:rsidR="00C65D41" w:rsidRDefault="00D92A84">
      <w:pPr>
        <w:widowControl/>
        <w:numPr>
          <w:ilvl w:val="0"/>
          <w:numId w:val="24"/>
        </w:numPr>
        <w:ind w:right="-5"/>
        <w:jc w:val="both"/>
      </w:pPr>
      <w:r>
        <w:t>Федеральный закон РФ «Об акционерных обществах» от 26.12.1995 № 208-ФЗ (с последующими изм. и доп.).</w:t>
      </w:r>
    </w:p>
    <w:p w:rsidR="00C65D41" w:rsidRDefault="00D92A84">
      <w:pPr>
        <w:widowControl/>
        <w:numPr>
          <w:ilvl w:val="0"/>
          <w:numId w:val="24"/>
        </w:numPr>
        <w:ind w:right="-5"/>
        <w:jc w:val="both"/>
      </w:pPr>
      <w:r>
        <w:t>Федеральный закон РФ «О рынке ценных бумаг» от 22.04.1996 № 39-ФЗ (с последующими изм. и доп.).</w:t>
      </w:r>
    </w:p>
    <w:p w:rsidR="00C65D41" w:rsidRDefault="00D92A84">
      <w:pPr>
        <w:widowControl/>
        <w:numPr>
          <w:ilvl w:val="0"/>
          <w:numId w:val="24"/>
        </w:numPr>
        <w:ind w:right="-5"/>
        <w:jc w:val="both"/>
      </w:pPr>
      <w:r>
        <w:t>Федеральный закон РФ «О лизинге» от 29.10.1998 № 164-ФЗ.</w:t>
      </w:r>
    </w:p>
    <w:p w:rsidR="00C65D41" w:rsidRDefault="00D92A84">
      <w:pPr>
        <w:widowControl/>
        <w:numPr>
          <w:ilvl w:val="0"/>
          <w:numId w:val="24"/>
        </w:numPr>
        <w:ind w:right="-5"/>
        <w:jc w:val="both"/>
      </w:pPr>
      <w:r>
        <w:t>Приказ ФСФО «Методические указания по проведению анализа финансового состояния организации» от 26.01.2001 № 16.</w:t>
      </w:r>
    </w:p>
    <w:p w:rsidR="00C65D41" w:rsidRDefault="00C65D41">
      <w:pPr>
        <w:pStyle w:val="af4"/>
        <w:tabs>
          <w:tab w:val="left" w:pos="851"/>
          <w:tab w:val="left" w:pos="993"/>
        </w:tabs>
        <w:spacing w:before="0" w:after="0"/>
        <w:ind w:left="709"/>
        <w:jc w:val="both"/>
        <w:rPr>
          <w:i/>
        </w:rPr>
      </w:pPr>
    </w:p>
    <w:p w:rsidR="00C65D41" w:rsidRDefault="00D92A84">
      <w:pPr>
        <w:pStyle w:val="af4"/>
        <w:tabs>
          <w:tab w:val="left" w:pos="851"/>
          <w:tab w:val="left" w:pos="993"/>
        </w:tabs>
        <w:spacing w:before="0" w:after="0"/>
        <w:ind w:firstLine="567"/>
        <w:jc w:val="center"/>
        <w:rPr>
          <w:b/>
        </w:rPr>
      </w:pPr>
      <w:r>
        <w:rPr>
          <w:b/>
        </w:rPr>
        <w:t xml:space="preserve">8. Современные профессиональные базы данных и информационные справочные системы </w:t>
      </w:r>
    </w:p>
    <w:p w:rsidR="00C65D41" w:rsidRDefault="00C65D41">
      <w:pPr>
        <w:pStyle w:val="af4"/>
        <w:tabs>
          <w:tab w:val="left" w:pos="851"/>
          <w:tab w:val="left" w:pos="993"/>
        </w:tabs>
        <w:spacing w:before="0" w:after="0"/>
        <w:ind w:firstLine="567"/>
        <w:jc w:val="center"/>
        <w:rPr>
          <w:b/>
        </w:rPr>
      </w:pPr>
    </w:p>
    <w:p w:rsidR="00C65D41" w:rsidRDefault="00D92A84">
      <w:pPr>
        <w:widowControl/>
        <w:numPr>
          <w:ilvl w:val="0"/>
          <w:numId w:val="28"/>
        </w:numPr>
        <w:ind w:right="-5"/>
        <w:jc w:val="both"/>
      </w:pPr>
      <w:r>
        <w:t>Информационно-правовая система «Консультант+» - договор №2856/АП от 01.11.2007</w:t>
      </w:r>
    </w:p>
    <w:p w:rsidR="00C65D41" w:rsidRDefault="00D92A84">
      <w:pPr>
        <w:widowControl/>
        <w:numPr>
          <w:ilvl w:val="0"/>
          <w:numId w:val="28"/>
        </w:numPr>
        <w:ind w:right="-5"/>
        <w:jc w:val="both"/>
      </w:pPr>
      <w:r>
        <w:t>Информационно-справочная система «LexPro» - договор б/н от 06.03.2013</w:t>
      </w:r>
    </w:p>
    <w:p w:rsidR="00C65D41" w:rsidRDefault="00D92A84">
      <w:pPr>
        <w:widowControl/>
        <w:numPr>
          <w:ilvl w:val="0"/>
          <w:numId w:val="28"/>
        </w:numPr>
        <w:ind w:right="-5"/>
        <w:jc w:val="both"/>
      </w:pPr>
      <w:r>
        <w:t xml:space="preserve">Официальный интернет-портал базы данных правовой информации </w:t>
      </w:r>
      <w:hyperlink r:id="rId8">
        <w:r>
          <w:rPr>
            <w:rStyle w:val="-"/>
          </w:rPr>
          <w:t>http://pravo.gov.ru</w:t>
        </w:r>
      </w:hyperlink>
    </w:p>
    <w:p w:rsidR="00C65D41" w:rsidRDefault="00D92A84">
      <w:pPr>
        <w:widowControl/>
        <w:numPr>
          <w:ilvl w:val="0"/>
          <w:numId w:val="28"/>
        </w:numPr>
        <w:ind w:right="-5"/>
        <w:jc w:val="both"/>
      </w:pPr>
      <w:r>
        <w:t xml:space="preserve">Портал Федеральных государственных образовательных стандартов высшего образования </w:t>
      </w:r>
      <w:hyperlink r:id="rId9">
        <w:r>
          <w:rPr>
            <w:rStyle w:val="-"/>
          </w:rPr>
          <w:t>http://fgosvo.ru</w:t>
        </w:r>
      </w:hyperlink>
    </w:p>
    <w:p w:rsidR="00C65D41" w:rsidRDefault="00D92A84">
      <w:pPr>
        <w:widowControl/>
        <w:numPr>
          <w:ilvl w:val="0"/>
          <w:numId w:val="28"/>
        </w:numPr>
        <w:ind w:right="-5"/>
        <w:jc w:val="both"/>
      </w:pPr>
      <w:r>
        <w:t xml:space="preserve">Портал "Информационно-коммуникационные технологии в образовании" </w:t>
      </w:r>
      <w:hyperlink r:id="rId10">
        <w:r>
          <w:rPr>
            <w:rStyle w:val="-"/>
          </w:rPr>
          <w:t>http://www.ict.edu.ru</w:t>
        </w:r>
      </w:hyperlink>
    </w:p>
    <w:p w:rsidR="00C65D41" w:rsidRDefault="00D92A84">
      <w:pPr>
        <w:widowControl/>
        <w:numPr>
          <w:ilvl w:val="0"/>
          <w:numId w:val="28"/>
        </w:numPr>
        <w:ind w:right="-5"/>
        <w:jc w:val="both"/>
      </w:pPr>
      <w:r>
        <w:t xml:space="preserve">Научная электронная библиотека </w:t>
      </w:r>
      <w:hyperlink r:id="rId11">
        <w:r>
          <w:rPr>
            <w:rStyle w:val="-"/>
          </w:rPr>
          <w:t>http://www.elibrary.ru/</w:t>
        </w:r>
      </w:hyperlink>
    </w:p>
    <w:p w:rsidR="00C65D41" w:rsidRDefault="00D92A84">
      <w:pPr>
        <w:widowControl/>
        <w:numPr>
          <w:ilvl w:val="0"/>
          <w:numId w:val="28"/>
        </w:numPr>
        <w:ind w:right="-5"/>
        <w:jc w:val="both"/>
      </w:pPr>
      <w:r>
        <w:t xml:space="preserve">Национальная электронная библиотека </w:t>
      </w:r>
      <w:hyperlink r:id="rId12">
        <w:r>
          <w:rPr>
            <w:rStyle w:val="-"/>
          </w:rPr>
          <w:t>http://www.nns.ru/</w:t>
        </w:r>
      </w:hyperlink>
    </w:p>
    <w:p w:rsidR="00C65D41" w:rsidRDefault="00D92A84">
      <w:pPr>
        <w:widowControl/>
        <w:numPr>
          <w:ilvl w:val="0"/>
          <w:numId w:val="28"/>
        </w:numPr>
        <w:ind w:right="-5"/>
        <w:jc w:val="both"/>
      </w:pPr>
      <w:r>
        <w:t xml:space="preserve">Электронные ресурсы Российской государственной библиотеки </w:t>
      </w:r>
      <w:hyperlink r:id="rId13">
        <w:r>
          <w:rPr>
            <w:rStyle w:val="-"/>
          </w:rPr>
          <w:t>http://www.rsl.ru/ru/root3489/all</w:t>
        </w:r>
      </w:hyperlink>
    </w:p>
    <w:p w:rsidR="00C65D41" w:rsidRDefault="00D92A84">
      <w:pPr>
        <w:widowControl/>
        <w:numPr>
          <w:ilvl w:val="0"/>
          <w:numId w:val="28"/>
        </w:numPr>
        <w:ind w:right="-5"/>
        <w:jc w:val="both"/>
      </w:pPr>
      <w:r>
        <w:t xml:space="preserve">Web of Science Core Collection — политематическая реферативно-библиографическая и наукомтрическая (библиометрическая) база данных — </w:t>
      </w:r>
      <w:hyperlink r:id="rId14">
        <w:r>
          <w:rPr>
            <w:rStyle w:val="-"/>
          </w:rPr>
          <w:t>http://webofscience.com</w:t>
        </w:r>
      </w:hyperlink>
    </w:p>
    <w:p w:rsidR="00C65D41" w:rsidRDefault="00D92A84">
      <w:pPr>
        <w:widowControl/>
        <w:numPr>
          <w:ilvl w:val="0"/>
          <w:numId w:val="28"/>
        </w:numPr>
        <w:ind w:right="-5"/>
        <w:jc w:val="both"/>
      </w:pPr>
      <w:r>
        <w:t xml:space="preserve">Полнотекстовый архив ведущих западных научных журналов на российской платформе Национального электронно-информационного консорциума (НЭИКОН) </w:t>
      </w:r>
      <w:hyperlink r:id="rId15">
        <w:r>
          <w:rPr>
            <w:rStyle w:val="-"/>
          </w:rPr>
          <w:t>http://neicon.ru</w:t>
        </w:r>
      </w:hyperlink>
    </w:p>
    <w:p w:rsidR="00C65D41" w:rsidRDefault="00D92A84">
      <w:pPr>
        <w:widowControl/>
        <w:numPr>
          <w:ilvl w:val="0"/>
          <w:numId w:val="28"/>
        </w:numPr>
        <w:ind w:right="-5"/>
        <w:jc w:val="both"/>
      </w:pPr>
      <w:r>
        <w:t xml:space="preserve">Базы данных издательства Springer </w:t>
      </w:r>
      <w:hyperlink r:id="rId16">
        <w:r>
          <w:rPr>
            <w:rStyle w:val="-"/>
          </w:rPr>
          <w:t>https://link.springer.com</w:t>
        </w:r>
      </w:hyperlink>
    </w:p>
    <w:p w:rsidR="00C65D41" w:rsidRDefault="00D92A84">
      <w:pPr>
        <w:widowControl/>
        <w:numPr>
          <w:ilvl w:val="0"/>
          <w:numId w:val="28"/>
        </w:numPr>
        <w:ind w:right="-5"/>
        <w:jc w:val="both"/>
      </w:pPr>
      <w:r>
        <w:t xml:space="preserve">Открытые данные государственных органов </w:t>
      </w:r>
      <w:hyperlink r:id="rId17">
        <w:r>
          <w:rPr>
            <w:rStyle w:val="-"/>
          </w:rPr>
          <w:t>http://data.gov.ru/</w:t>
        </w:r>
      </w:hyperlink>
    </w:p>
    <w:p w:rsidR="00C65D41" w:rsidRDefault="00C65D41">
      <w:pPr>
        <w:pStyle w:val="af4"/>
        <w:tabs>
          <w:tab w:val="left" w:pos="0"/>
          <w:tab w:val="left" w:pos="993"/>
        </w:tabs>
        <w:spacing w:before="0" w:after="0"/>
        <w:ind w:firstLine="568"/>
        <w:jc w:val="both"/>
        <w:rPr>
          <w:shd w:val="clear" w:color="auto" w:fill="FFFF00"/>
        </w:rPr>
      </w:pPr>
    </w:p>
    <w:p w:rsidR="00C65D41" w:rsidRDefault="00D92A84">
      <w:pPr>
        <w:pStyle w:val="3"/>
        <w:numPr>
          <w:ilvl w:val="2"/>
          <w:numId w:val="2"/>
        </w:numPr>
        <w:ind w:left="0"/>
        <w:jc w:val="center"/>
        <w:rPr>
          <w:rFonts w:ascii="Times New Roman" w:hAnsi="Times New Roman" w:cs="Times New Roman"/>
          <w:sz w:val="24"/>
          <w:szCs w:val="24"/>
        </w:rPr>
      </w:pPr>
      <w:r>
        <w:rPr>
          <w:rFonts w:ascii="Times New Roman" w:hAnsi="Times New Roman" w:cs="Times New Roman"/>
          <w:sz w:val="24"/>
          <w:szCs w:val="24"/>
        </w:rPr>
        <w:t>9. Методические указания для обучающихся по освоению основной профессиональной образовательной программы</w:t>
      </w:r>
    </w:p>
    <w:p w:rsidR="00C65D41" w:rsidRDefault="00C65D41">
      <w:pPr>
        <w:pStyle w:val="1d"/>
        <w:numPr>
          <w:ilvl w:val="0"/>
          <w:numId w:val="2"/>
        </w:numPr>
        <w:spacing w:line="240" w:lineRule="auto"/>
        <w:rPr>
          <w:sz w:val="24"/>
          <w:szCs w:val="24"/>
          <w:lang w:val="ru-RU"/>
        </w:rPr>
      </w:pPr>
    </w:p>
    <w:tbl>
      <w:tblPr>
        <w:tblStyle w:val="aff3"/>
        <w:tblW w:w="9571" w:type="dxa"/>
        <w:tblLook w:val="04A0" w:firstRow="1" w:lastRow="0" w:firstColumn="1" w:lastColumn="0" w:noHBand="0" w:noVBand="1"/>
      </w:tblPr>
      <w:tblGrid>
        <w:gridCol w:w="2618"/>
        <w:gridCol w:w="6953"/>
      </w:tblGrid>
      <w:tr w:rsidR="00C65D41">
        <w:tc>
          <w:tcPr>
            <w:tcW w:w="2618" w:type="dxa"/>
            <w:shd w:val="clear" w:color="auto" w:fill="auto"/>
            <w:tcMar>
              <w:left w:w="108" w:type="dxa"/>
            </w:tcMar>
          </w:tcPr>
          <w:p w:rsidR="00C65D41" w:rsidRDefault="00D92A84">
            <w:pPr>
              <w:pStyle w:val="TableParagraph"/>
              <w:ind w:left="0"/>
              <w:jc w:val="center"/>
              <w:rPr>
                <w:b/>
                <w:sz w:val="24"/>
                <w:szCs w:val="24"/>
              </w:rPr>
            </w:pPr>
            <w:r>
              <w:rPr>
                <w:b/>
                <w:sz w:val="24"/>
                <w:szCs w:val="24"/>
              </w:rPr>
              <w:t>Вид деятельности</w:t>
            </w:r>
          </w:p>
        </w:tc>
        <w:tc>
          <w:tcPr>
            <w:tcW w:w="6952" w:type="dxa"/>
            <w:shd w:val="clear" w:color="auto" w:fill="auto"/>
            <w:tcMar>
              <w:left w:w="108" w:type="dxa"/>
            </w:tcMar>
          </w:tcPr>
          <w:p w:rsidR="00C65D41" w:rsidRDefault="00D92A84">
            <w:pPr>
              <w:pStyle w:val="TableParagraph"/>
              <w:ind w:left="0"/>
              <w:jc w:val="center"/>
              <w:rPr>
                <w:b/>
                <w:sz w:val="24"/>
                <w:szCs w:val="24"/>
              </w:rPr>
            </w:pPr>
            <w:r>
              <w:rPr>
                <w:b/>
                <w:sz w:val="24"/>
                <w:szCs w:val="24"/>
              </w:rPr>
              <w:t xml:space="preserve">Методические указания по организации деятельности  обучающихся </w:t>
            </w:r>
          </w:p>
        </w:tc>
      </w:tr>
      <w:tr w:rsidR="00C65D41">
        <w:tc>
          <w:tcPr>
            <w:tcW w:w="2618" w:type="dxa"/>
            <w:shd w:val="clear" w:color="auto" w:fill="auto"/>
            <w:tcMar>
              <w:left w:w="108" w:type="dxa"/>
            </w:tcMar>
          </w:tcPr>
          <w:p w:rsidR="00C65D41" w:rsidRDefault="00D92A84">
            <w:pPr>
              <w:pStyle w:val="TableParagraph"/>
              <w:ind w:right="368"/>
              <w:rPr>
                <w:sz w:val="24"/>
                <w:szCs w:val="24"/>
              </w:rPr>
            </w:pPr>
            <w:r>
              <w:rPr>
                <w:sz w:val="24"/>
                <w:szCs w:val="24"/>
              </w:rPr>
              <w:t>Лекция</w:t>
            </w:r>
          </w:p>
        </w:tc>
        <w:tc>
          <w:tcPr>
            <w:tcW w:w="6952" w:type="dxa"/>
            <w:shd w:val="clear" w:color="auto" w:fill="auto"/>
            <w:tcMar>
              <w:left w:w="108" w:type="dxa"/>
            </w:tcMar>
          </w:tcPr>
          <w:p w:rsidR="00C65D41" w:rsidRDefault="00D92A84">
            <w:pPr>
              <w:pStyle w:val="TableParagraph"/>
              <w:ind w:right="100"/>
              <w:jc w:val="both"/>
              <w:rPr>
                <w:sz w:val="24"/>
                <w:szCs w:val="24"/>
              </w:rPr>
            </w:pPr>
            <w:r>
              <w:rPr>
                <w:sz w:val="24"/>
                <w:szCs w:val="24"/>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w:t>
            </w:r>
            <w:r>
              <w:rPr>
                <w:sz w:val="24"/>
                <w:szCs w:val="24"/>
              </w:rPr>
              <w:lastRenderedPageBreak/>
              <w:t>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C65D41">
        <w:tc>
          <w:tcPr>
            <w:tcW w:w="2618" w:type="dxa"/>
            <w:shd w:val="clear" w:color="auto" w:fill="auto"/>
            <w:tcMar>
              <w:left w:w="108" w:type="dxa"/>
            </w:tcMar>
          </w:tcPr>
          <w:p w:rsidR="00C65D41" w:rsidRDefault="00D92A84">
            <w:pPr>
              <w:pStyle w:val="TableParagraph"/>
              <w:ind w:right="179"/>
              <w:rPr>
                <w:sz w:val="24"/>
                <w:szCs w:val="24"/>
              </w:rPr>
            </w:pPr>
            <w:r>
              <w:rPr>
                <w:sz w:val="24"/>
                <w:szCs w:val="24"/>
              </w:rPr>
              <w:lastRenderedPageBreak/>
              <w:t>Практические занятия</w:t>
            </w:r>
          </w:p>
        </w:tc>
        <w:tc>
          <w:tcPr>
            <w:tcW w:w="6952" w:type="dxa"/>
            <w:shd w:val="clear" w:color="auto" w:fill="auto"/>
            <w:tcMar>
              <w:left w:w="108" w:type="dxa"/>
            </w:tcMar>
          </w:tcPr>
          <w:p w:rsidR="00C65D41" w:rsidRDefault="00D92A84">
            <w:pPr>
              <w:pStyle w:val="TableParagraph"/>
              <w:ind w:right="100"/>
              <w:jc w:val="both"/>
              <w:rPr>
                <w:sz w:val="24"/>
                <w:szCs w:val="24"/>
              </w:rPr>
            </w:pPr>
            <w:r>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C65D41">
        <w:tc>
          <w:tcPr>
            <w:tcW w:w="2618" w:type="dxa"/>
            <w:shd w:val="clear" w:color="auto" w:fill="auto"/>
            <w:tcMar>
              <w:left w:w="108" w:type="dxa"/>
            </w:tcMar>
          </w:tcPr>
          <w:p w:rsidR="00C65D41" w:rsidRDefault="00D92A84">
            <w:pPr>
              <w:pStyle w:val="TableParagraph"/>
              <w:ind w:right="261"/>
              <w:jc w:val="both"/>
              <w:rPr>
                <w:sz w:val="24"/>
                <w:szCs w:val="24"/>
              </w:rPr>
            </w:pPr>
            <w:r>
              <w:rPr>
                <w:sz w:val="24"/>
                <w:szCs w:val="24"/>
              </w:rPr>
              <w:t>Индивидуальные задания</w:t>
            </w:r>
          </w:p>
        </w:tc>
        <w:tc>
          <w:tcPr>
            <w:tcW w:w="6952" w:type="dxa"/>
            <w:shd w:val="clear" w:color="auto" w:fill="auto"/>
            <w:tcMar>
              <w:left w:w="108" w:type="dxa"/>
            </w:tcMar>
          </w:tcPr>
          <w:p w:rsidR="00C65D41" w:rsidRDefault="00D92A84">
            <w:pPr>
              <w:pStyle w:val="TableParagraph"/>
              <w:ind w:right="100"/>
              <w:jc w:val="both"/>
              <w:rPr>
                <w:sz w:val="24"/>
                <w:szCs w:val="24"/>
              </w:rPr>
            </w:pPr>
            <w:r>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C65D41">
        <w:tc>
          <w:tcPr>
            <w:tcW w:w="2618" w:type="dxa"/>
            <w:shd w:val="clear" w:color="auto" w:fill="auto"/>
            <w:tcMar>
              <w:left w:w="108" w:type="dxa"/>
            </w:tcMar>
          </w:tcPr>
          <w:p w:rsidR="00C65D41" w:rsidRDefault="00D92A84">
            <w:pPr>
              <w:pStyle w:val="TableParagraph"/>
              <w:ind w:right="224"/>
              <w:rPr>
                <w:sz w:val="24"/>
                <w:szCs w:val="24"/>
              </w:rPr>
            </w:pPr>
            <w:r>
              <w:rPr>
                <w:sz w:val="24"/>
                <w:szCs w:val="24"/>
              </w:rPr>
              <w:t>Самостоятельная работа</w:t>
            </w:r>
          </w:p>
        </w:tc>
        <w:tc>
          <w:tcPr>
            <w:tcW w:w="6952" w:type="dxa"/>
            <w:shd w:val="clear" w:color="auto" w:fill="auto"/>
            <w:tcMar>
              <w:left w:w="108" w:type="dxa"/>
            </w:tcMar>
          </w:tcPr>
          <w:p w:rsidR="00C65D41" w:rsidRDefault="00D92A84">
            <w:pPr>
              <w:pStyle w:val="TableParagraph"/>
              <w:ind w:right="33"/>
              <w:jc w:val="both"/>
              <w:rPr>
                <w:sz w:val="24"/>
                <w:szCs w:val="24"/>
              </w:rPr>
            </w:pPr>
            <w:r>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обучающихся. Формы и виды самостоятельной работы: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w:t>
            </w:r>
            <w:r>
              <w:rPr>
                <w:sz w:val="24"/>
                <w:szCs w:val="24"/>
              </w:rPr>
              <w:lastRenderedPageBreak/>
              <w:t>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студентов,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предусматривает:</w:t>
            </w:r>
          </w:p>
          <w:p w:rsidR="00C65D41" w:rsidRDefault="00D92A84">
            <w:pPr>
              <w:pStyle w:val="TableParagraph"/>
              <w:numPr>
                <w:ilvl w:val="0"/>
                <w:numId w:val="26"/>
              </w:numPr>
              <w:ind w:right="33"/>
              <w:jc w:val="both"/>
              <w:rPr>
                <w:sz w:val="24"/>
                <w:szCs w:val="24"/>
              </w:rPr>
            </w:pPr>
            <w:r>
              <w:rPr>
                <w:sz w:val="24"/>
                <w:szCs w:val="24"/>
              </w:rPr>
              <w:t>соотнесение содержания контроля с целями обучения; объективность контроля;</w:t>
            </w:r>
          </w:p>
          <w:p w:rsidR="00C65D41" w:rsidRDefault="00D92A84">
            <w:pPr>
              <w:pStyle w:val="TableParagraph"/>
              <w:numPr>
                <w:ilvl w:val="0"/>
                <w:numId w:val="26"/>
              </w:numPr>
              <w:ind w:right="33"/>
              <w:jc w:val="both"/>
              <w:rPr>
                <w:sz w:val="24"/>
                <w:szCs w:val="24"/>
              </w:rPr>
            </w:pPr>
            <w:r>
              <w:rPr>
                <w:sz w:val="24"/>
                <w:szCs w:val="24"/>
              </w:rPr>
              <w:t xml:space="preserve">валидность контроля (соответствие предъявляемых заданий тому, что предполагается проверить); </w:t>
            </w:r>
          </w:p>
          <w:p w:rsidR="00C65D41" w:rsidRDefault="00D92A84">
            <w:pPr>
              <w:pStyle w:val="TableParagraph"/>
              <w:numPr>
                <w:ilvl w:val="0"/>
                <w:numId w:val="26"/>
              </w:numPr>
              <w:ind w:right="33"/>
              <w:jc w:val="both"/>
              <w:rPr>
                <w:sz w:val="24"/>
                <w:szCs w:val="24"/>
              </w:rPr>
            </w:pPr>
            <w:r>
              <w:rPr>
                <w:sz w:val="24"/>
                <w:szCs w:val="24"/>
              </w:rPr>
              <w:t>дифференциацию контрольно-измерительных материалов.</w:t>
            </w:r>
          </w:p>
          <w:p w:rsidR="00C65D41" w:rsidRDefault="00D92A84">
            <w:pPr>
              <w:pStyle w:val="TableParagraph"/>
              <w:ind w:right="33"/>
              <w:jc w:val="both"/>
              <w:rPr>
                <w:sz w:val="24"/>
                <w:szCs w:val="24"/>
              </w:rPr>
            </w:pPr>
            <w:r>
              <w:rPr>
                <w:sz w:val="24"/>
                <w:szCs w:val="24"/>
              </w:rPr>
              <w:t>Формы контроля самостоятельной работы:</w:t>
            </w:r>
          </w:p>
          <w:p w:rsidR="00C65D41" w:rsidRDefault="00D92A84">
            <w:pPr>
              <w:pStyle w:val="TableParagraph"/>
              <w:numPr>
                <w:ilvl w:val="0"/>
                <w:numId w:val="26"/>
              </w:numPr>
              <w:ind w:right="33"/>
              <w:jc w:val="both"/>
              <w:rPr>
                <w:sz w:val="24"/>
                <w:szCs w:val="24"/>
              </w:rPr>
            </w:pPr>
            <w:r>
              <w:rPr>
                <w:sz w:val="24"/>
                <w:szCs w:val="24"/>
              </w:rPr>
              <w:t>просмотр и проверка выполнения самостоятельной работы преподавателем;</w:t>
            </w:r>
          </w:p>
          <w:p w:rsidR="00C65D41" w:rsidRDefault="00D92A84">
            <w:pPr>
              <w:pStyle w:val="TableParagraph"/>
              <w:numPr>
                <w:ilvl w:val="0"/>
                <w:numId w:val="26"/>
              </w:numPr>
              <w:ind w:right="33"/>
              <w:jc w:val="both"/>
              <w:rPr>
                <w:sz w:val="24"/>
                <w:szCs w:val="24"/>
              </w:rPr>
            </w:pPr>
            <w:r>
              <w:rPr>
                <w:sz w:val="24"/>
                <w:szCs w:val="24"/>
              </w:rPr>
              <w:t xml:space="preserve">организация самопроверки, </w:t>
            </w:r>
          </w:p>
          <w:p w:rsidR="00C65D41" w:rsidRDefault="00D92A84">
            <w:pPr>
              <w:pStyle w:val="TableParagraph"/>
              <w:numPr>
                <w:ilvl w:val="0"/>
                <w:numId w:val="26"/>
              </w:numPr>
              <w:ind w:right="33"/>
              <w:jc w:val="both"/>
              <w:rPr>
                <w:sz w:val="24"/>
                <w:szCs w:val="24"/>
              </w:rPr>
            </w:pPr>
            <w:r>
              <w:rPr>
                <w:sz w:val="24"/>
                <w:szCs w:val="24"/>
              </w:rPr>
              <w:t>взаимопроверки выполненного задания в группе; обсуждение результатов выполненной работы на занятии;</w:t>
            </w:r>
          </w:p>
          <w:p w:rsidR="00C65D41" w:rsidRDefault="00D92A84">
            <w:pPr>
              <w:pStyle w:val="TableParagraph"/>
              <w:numPr>
                <w:ilvl w:val="0"/>
                <w:numId w:val="26"/>
              </w:numPr>
              <w:ind w:right="33"/>
              <w:jc w:val="both"/>
              <w:rPr>
                <w:sz w:val="24"/>
                <w:szCs w:val="24"/>
              </w:rPr>
            </w:pPr>
            <w:r>
              <w:rPr>
                <w:sz w:val="24"/>
                <w:szCs w:val="24"/>
              </w:rPr>
              <w:t xml:space="preserve">проведение письменного опроса; </w:t>
            </w:r>
          </w:p>
          <w:p w:rsidR="00C65D41" w:rsidRDefault="00D92A84">
            <w:pPr>
              <w:pStyle w:val="TableParagraph"/>
              <w:numPr>
                <w:ilvl w:val="0"/>
                <w:numId w:val="26"/>
              </w:numPr>
              <w:ind w:right="33"/>
              <w:jc w:val="both"/>
              <w:rPr>
                <w:sz w:val="24"/>
                <w:szCs w:val="24"/>
              </w:rPr>
            </w:pPr>
            <w:r>
              <w:rPr>
                <w:sz w:val="24"/>
                <w:szCs w:val="24"/>
              </w:rPr>
              <w:t>проведение устного опроса;</w:t>
            </w:r>
          </w:p>
          <w:p w:rsidR="00C65D41" w:rsidRDefault="00D92A84">
            <w:pPr>
              <w:pStyle w:val="TableParagraph"/>
              <w:numPr>
                <w:ilvl w:val="0"/>
                <w:numId w:val="26"/>
              </w:numPr>
              <w:ind w:right="33"/>
              <w:jc w:val="both"/>
              <w:rPr>
                <w:sz w:val="24"/>
                <w:szCs w:val="24"/>
              </w:rPr>
            </w:pPr>
            <w:r>
              <w:rPr>
                <w:sz w:val="24"/>
                <w:szCs w:val="24"/>
              </w:rPr>
              <w:t>организация и проведение индивидуального собеседования; организация и проведение собеседования с группой;</w:t>
            </w:r>
          </w:p>
          <w:p w:rsidR="00C65D41" w:rsidRDefault="00D92A84">
            <w:pPr>
              <w:pStyle w:val="TableParagraph"/>
              <w:numPr>
                <w:ilvl w:val="0"/>
                <w:numId w:val="26"/>
              </w:numPr>
              <w:ind w:right="33"/>
              <w:jc w:val="both"/>
              <w:rPr>
                <w:sz w:val="24"/>
                <w:szCs w:val="24"/>
              </w:rPr>
            </w:pPr>
            <w:r>
              <w:rPr>
                <w:sz w:val="24"/>
                <w:szCs w:val="24"/>
              </w:rPr>
              <w:t>защита отчетов о проделанной работе.</w:t>
            </w:r>
          </w:p>
        </w:tc>
      </w:tr>
      <w:tr w:rsidR="00C65D41">
        <w:tc>
          <w:tcPr>
            <w:tcW w:w="2618" w:type="dxa"/>
            <w:shd w:val="clear" w:color="auto" w:fill="auto"/>
            <w:tcMar>
              <w:left w:w="108" w:type="dxa"/>
            </w:tcMar>
          </w:tcPr>
          <w:p w:rsidR="00C65D41" w:rsidRDefault="00D92A84">
            <w:pPr>
              <w:pStyle w:val="TableParagraph"/>
              <w:ind w:right="224"/>
              <w:rPr>
                <w:sz w:val="24"/>
                <w:szCs w:val="24"/>
              </w:rPr>
            </w:pPr>
            <w:r>
              <w:rPr>
                <w:sz w:val="24"/>
                <w:szCs w:val="24"/>
              </w:rPr>
              <w:lastRenderedPageBreak/>
              <w:t>Опрос</w:t>
            </w:r>
          </w:p>
        </w:tc>
        <w:tc>
          <w:tcPr>
            <w:tcW w:w="6952" w:type="dxa"/>
            <w:shd w:val="clear" w:color="auto" w:fill="auto"/>
            <w:tcMar>
              <w:left w:w="108" w:type="dxa"/>
            </w:tcMar>
          </w:tcPr>
          <w:p w:rsidR="00C65D41" w:rsidRDefault="00D92A84">
            <w:pPr>
              <w:pStyle w:val="TableParagraph"/>
              <w:ind w:right="100"/>
              <w:jc w:val="both"/>
              <w:rPr>
                <w:sz w:val="24"/>
                <w:szCs w:val="24"/>
              </w:rPr>
            </w:pPr>
            <w:r>
              <w:rPr>
                <w:sz w:val="24"/>
                <w:szCs w:val="24"/>
              </w:rPr>
              <w:t>Опрос - это средство контроля, организованное как специальная беседа преподавателя с обучающимся на темы, связанные с изучаемой дисциплиной, и рассчитанное на выявление объема знаний обучающегося по определенному разделу, теме, проблеме и т.п. Проблематика, выносимая на опрос определена в заданиях для самостоятельной работы обучающегося, а также может определяться преподавателем, ведущим семинарские занятия. Во время проведения опроса обучающийся должен уметь обсудить с преподавателем соответствующую проблематику на уровне диалога.</w:t>
            </w:r>
          </w:p>
        </w:tc>
      </w:tr>
      <w:tr w:rsidR="00C65D41">
        <w:tc>
          <w:tcPr>
            <w:tcW w:w="2618" w:type="dxa"/>
            <w:shd w:val="clear" w:color="auto" w:fill="auto"/>
            <w:tcMar>
              <w:left w:w="108" w:type="dxa"/>
            </w:tcMar>
          </w:tcPr>
          <w:p w:rsidR="00C65D41" w:rsidRDefault="00D92A84">
            <w:pPr>
              <w:pStyle w:val="TableParagraph"/>
              <w:ind w:right="272"/>
              <w:rPr>
                <w:sz w:val="24"/>
                <w:szCs w:val="24"/>
              </w:rPr>
            </w:pPr>
            <w:r>
              <w:rPr>
                <w:sz w:val="24"/>
                <w:szCs w:val="24"/>
              </w:rPr>
              <w:t xml:space="preserve">Реферативный </w:t>
            </w:r>
            <w:r>
              <w:rPr>
                <w:sz w:val="24"/>
                <w:szCs w:val="24"/>
              </w:rPr>
              <w:lastRenderedPageBreak/>
              <w:t>обзор</w:t>
            </w:r>
          </w:p>
        </w:tc>
        <w:tc>
          <w:tcPr>
            <w:tcW w:w="6952" w:type="dxa"/>
            <w:shd w:val="clear" w:color="auto" w:fill="auto"/>
            <w:tcMar>
              <w:left w:w="108" w:type="dxa"/>
            </w:tcMar>
          </w:tcPr>
          <w:p w:rsidR="00C65D41" w:rsidRDefault="00D92A84">
            <w:pPr>
              <w:pStyle w:val="TableParagraph"/>
              <w:ind w:right="100"/>
              <w:jc w:val="both"/>
              <w:rPr>
                <w:sz w:val="24"/>
                <w:szCs w:val="24"/>
              </w:rPr>
            </w:pPr>
            <w:r>
              <w:rPr>
                <w:sz w:val="24"/>
                <w:szCs w:val="24"/>
              </w:rPr>
              <w:lastRenderedPageBreak/>
              <w:t xml:space="preserve">Слово «реферат» в переводе с латинского языка (refero) </w:t>
            </w:r>
            <w:r>
              <w:rPr>
                <w:sz w:val="24"/>
                <w:szCs w:val="24"/>
              </w:rPr>
              <w:lastRenderedPageBreak/>
              <w:t>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обучающиеся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C65D41" w:rsidRDefault="00D92A84">
            <w:pPr>
              <w:pStyle w:val="TableParagraph"/>
              <w:ind w:right="100"/>
              <w:jc w:val="both"/>
              <w:rPr>
                <w:sz w:val="24"/>
                <w:szCs w:val="24"/>
              </w:rPr>
            </w:pPr>
            <w:r>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обучающизся состоят в развитии и закреплении следующих навыков: </w:t>
            </w:r>
          </w:p>
          <w:p w:rsidR="00C65D41" w:rsidRDefault="00D92A84">
            <w:pPr>
              <w:pStyle w:val="TableParagraph"/>
              <w:numPr>
                <w:ilvl w:val="0"/>
                <w:numId w:val="6"/>
              </w:numPr>
              <w:ind w:right="100"/>
              <w:jc w:val="both"/>
              <w:rPr>
                <w:sz w:val="24"/>
                <w:szCs w:val="24"/>
              </w:rPr>
            </w:pPr>
            <w:r>
              <w:rPr>
                <w:sz w:val="24"/>
                <w:szCs w:val="24"/>
              </w:rPr>
              <w:t>осуществление самостоятельного поиска статистического и аналитического материала по проблемам изучаемой дисциплины;</w:t>
            </w:r>
          </w:p>
          <w:p w:rsidR="00C65D41" w:rsidRDefault="00D92A84">
            <w:pPr>
              <w:pStyle w:val="TableParagraph"/>
              <w:numPr>
                <w:ilvl w:val="0"/>
                <w:numId w:val="6"/>
              </w:numPr>
              <w:ind w:right="100"/>
              <w:jc w:val="both"/>
              <w:rPr>
                <w:sz w:val="24"/>
                <w:szCs w:val="24"/>
              </w:rPr>
            </w:pPr>
            <w:r>
              <w:rPr>
                <w:sz w:val="24"/>
                <w:szCs w:val="24"/>
              </w:rPr>
              <w:t xml:space="preserve">обобщение материалов специализированных периодических изданий; </w:t>
            </w:r>
          </w:p>
          <w:p w:rsidR="00C65D41" w:rsidRDefault="00D92A84">
            <w:pPr>
              <w:pStyle w:val="TableParagraph"/>
              <w:numPr>
                <w:ilvl w:val="0"/>
                <w:numId w:val="6"/>
              </w:numPr>
              <w:ind w:right="100"/>
              <w:jc w:val="both"/>
              <w:rPr>
                <w:sz w:val="24"/>
                <w:szCs w:val="24"/>
              </w:rPr>
            </w:pPr>
            <w:r>
              <w:rPr>
                <w:sz w:val="24"/>
                <w:szCs w:val="24"/>
              </w:rPr>
              <w:t>формулирование аргументированных выводов по реферируемым материалам;</w:t>
            </w:r>
          </w:p>
          <w:p w:rsidR="00C65D41" w:rsidRDefault="00D92A84">
            <w:pPr>
              <w:pStyle w:val="TableParagraph"/>
              <w:numPr>
                <w:ilvl w:val="0"/>
                <w:numId w:val="6"/>
              </w:numPr>
              <w:ind w:right="100"/>
              <w:jc w:val="both"/>
              <w:rPr>
                <w:sz w:val="24"/>
                <w:szCs w:val="24"/>
              </w:rPr>
            </w:pPr>
            <w:r>
              <w:rPr>
                <w:sz w:val="24"/>
                <w:szCs w:val="24"/>
              </w:rPr>
              <w:t>четкое и простое изложение мыслей по поводу прочитанного.</w:t>
            </w:r>
          </w:p>
          <w:p w:rsidR="00C65D41" w:rsidRDefault="00D92A84">
            <w:pPr>
              <w:pStyle w:val="TableParagraph"/>
              <w:ind w:right="100"/>
              <w:jc w:val="both"/>
              <w:rPr>
                <w:sz w:val="24"/>
                <w:szCs w:val="24"/>
              </w:rPr>
            </w:pPr>
            <w:r>
              <w:rPr>
                <w:sz w:val="24"/>
                <w:szCs w:val="24"/>
              </w:rPr>
              <w:t>Выполнение реферативных справок (обзоров) расширит кругозор обучающегося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Обучающийся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C65D41" w:rsidRDefault="00D92A84">
            <w:pPr>
              <w:pStyle w:val="TableParagraph"/>
              <w:numPr>
                <w:ilvl w:val="0"/>
                <w:numId w:val="25"/>
              </w:numPr>
              <w:ind w:right="100"/>
              <w:jc w:val="both"/>
              <w:rPr>
                <w:sz w:val="24"/>
                <w:szCs w:val="24"/>
              </w:rPr>
            </w:pPr>
            <w:r>
              <w:rPr>
                <w:sz w:val="24"/>
                <w:szCs w:val="24"/>
              </w:rPr>
              <w:t xml:space="preserve">все сведения об авторе (Ф.И.О., место работы, должность, ученая степень); </w:t>
            </w:r>
          </w:p>
          <w:p w:rsidR="00C65D41" w:rsidRDefault="00D92A84">
            <w:pPr>
              <w:pStyle w:val="TableParagraph"/>
              <w:numPr>
                <w:ilvl w:val="0"/>
                <w:numId w:val="25"/>
              </w:numPr>
              <w:ind w:right="100"/>
              <w:jc w:val="both"/>
              <w:rPr>
                <w:sz w:val="24"/>
                <w:szCs w:val="24"/>
              </w:rPr>
            </w:pPr>
            <w:r>
              <w:rPr>
                <w:sz w:val="24"/>
                <w:szCs w:val="24"/>
              </w:rPr>
              <w:t>полное название статьи или материала;</w:t>
            </w:r>
          </w:p>
          <w:p w:rsidR="00C65D41" w:rsidRDefault="00D92A84">
            <w:pPr>
              <w:pStyle w:val="TableParagraph"/>
              <w:numPr>
                <w:ilvl w:val="0"/>
                <w:numId w:val="25"/>
              </w:numPr>
              <w:ind w:right="100"/>
              <w:jc w:val="both"/>
              <w:rPr>
                <w:sz w:val="24"/>
                <w:szCs w:val="24"/>
              </w:rPr>
            </w:pPr>
            <w:r>
              <w:rPr>
                <w:sz w:val="24"/>
                <w:szCs w:val="24"/>
              </w:rPr>
              <w:lastRenderedPageBreak/>
              <w:t>структура статьи или материала (из каких частей состоит, краткий конспект по каждому разделу);</w:t>
            </w:r>
          </w:p>
          <w:p w:rsidR="00C65D41" w:rsidRDefault="00D92A84">
            <w:pPr>
              <w:pStyle w:val="TableParagraph"/>
              <w:numPr>
                <w:ilvl w:val="0"/>
                <w:numId w:val="25"/>
              </w:numPr>
              <w:ind w:right="100"/>
              <w:jc w:val="both"/>
              <w:rPr>
                <w:sz w:val="24"/>
                <w:szCs w:val="24"/>
              </w:rPr>
            </w:pPr>
            <w:r>
              <w:rPr>
                <w:sz w:val="24"/>
                <w:szCs w:val="24"/>
              </w:rPr>
              <w:t>проблема (и ее актуальность), рассмотренная в статье;</w:t>
            </w:r>
          </w:p>
          <w:p w:rsidR="00C65D41" w:rsidRDefault="00D92A84">
            <w:pPr>
              <w:pStyle w:val="TableParagraph"/>
              <w:numPr>
                <w:ilvl w:val="0"/>
                <w:numId w:val="25"/>
              </w:numPr>
              <w:ind w:right="100"/>
              <w:jc w:val="both"/>
              <w:rPr>
                <w:sz w:val="24"/>
                <w:szCs w:val="24"/>
              </w:rPr>
            </w:pPr>
            <w:r>
              <w:rPr>
                <w:sz w:val="24"/>
                <w:szCs w:val="24"/>
              </w:rPr>
              <w:t>какое решение проблемы предлагает автор;</w:t>
            </w:r>
          </w:p>
          <w:p w:rsidR="00C65D41" w:rsidRDefault="00D92A84">
            <w:pPr>
              <w:pStyle w:val="TableParagraph"/>
              <w:numPr>
                <w:ilvl w:val="0"/>
                <w:numId w:val="25"/>
              </w:numPr>
              <w:ind w:right="100"/>
              <w:jc w:val="both"/>
              <w:rPr>
                <w:sz w:val="24"/>
                <w:szCs w:val="24"/>
              </w:rPr>
            </w:pPr>
            <w:r>
              <w:rPr>
                <w:sz w:val="24"/>
                <w:szCs w:val="24"/>
              </w:rPr>
              <w:t>прогнозируемые автором результаты;</w:t>
            </w:r>
          </w:p>
          <w:p w:rsidR="00C65D41" w:rsidRDefault="00D92A84">
            <w:pPr>
              <w:pStyle w:val="TableParagraph"/>
              <w:numPr>
                <w:ilvl w:val="0"/>
                <w:numId w:val="25"/>
              </w:numPr>
              <w:ind w:right="100"/>
              <w:jc w:val="both"/>
              <w:rPr>
                <w:sz w:val="24"/>
                <w:szCs w:val="24"/>
              </w:rPr>
            </w:pPr>
            <w:r>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rsidR="00C65D41" w:rsidRDefault="00D92A84">
            <w:pPr>
              <w:pStyle w:val="TableParagraph"/>
              <w:numPr>
                <w:ilvl w:val="0"/>
                <w:numId w:val="25"/>
              </w:numPr>
              <w:ind w:right="100"/>
              <w:jc w:val="both"/>
              <w:rPr>
                <w:sz w:val="24"/>
                <w:szCs w:val="24"/>
              </w:rPr>
            </w:pPr>
            <w:r>
              <w:rPr>
                <w:sz w:val="24"/>
                <w:szCs w:val="24"/>
              </w:rPr>
              <w:t xml:space="preserve">отношение студента к предложению автора. </w:t>
            </w:r>
          </w:p>
          <w:p w:rsidR="00C65D41" w:rsidRDefault="00D92A84">
            <w:pPr>
              <w:pStyle w:val="TableParagraph"/>
              <w:ind w:right="100"/>
              <w:jc w:val="both"/>
              <w:rPr>
                <w:sz w:val="24"/>
                <w:szCs w:val="24"/>
              </w:rPr>
            </w:pPr>
            <w:r>
              <w:rPr>
                <w:sz w:val="24"/>
                <w:szCs w:val="24"/>
              </w:rPr>
              <w:t>Объем описания одного источника составляет 1–2 страницы. В заключительной части обзора студент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Times New Roman, размер – 14.</w:t>
            </w:r>
          </w:p>
        </w:tc>
      </w:tr>
      <w:tr w:rsidR="00C65D41">
        <w:tc>
          <w:tcPr>
            <w:tcW w:w="2618" w:type="dxa"/>
            <w:shd w:val="clear" w:color="auto" w:fill="auto"/>
            <w:tcMar>
              <w:left w:w="108" w:type="dxa"/>
            </w:tcMar>
          </w:tcPr>
          <w:p w:rsidR="00C65D41" w:rsidRDefault="00D92A84">
            <w:pPr>
              <w:pStyle w:val="TableParagraph"/>
              <w:ind w:right="224"/>
              <w:rPr>
                <w:sz w:val="24"/>
                <w:szCs w:val="24"/>
              </w:rPr>
            </w:pPr>
            <w:r>
              <w:rPr>
                <w:sz w:val="24"/>
                <w:szCs w:val="24"/>
              </w:rPr>
              <w:lastRenderedPageBreak/>
              <w:t>Тестирование</w:t>
            </w:r>
          </w:p>
        </w:tc>
        <w:tc>
          <w:tcPr>
            <w:tcW w:w="6952" w:type="dxa"/>
            <w:shd w:val="clear" w:color="auto" w:fill="auto"/>
            <w:tcMar>
              <w:left w:w="108" w:type="dxa"/>
            </w:tcMar>
          </w:tcPr>
          <w:p w:rsidR="00C65D41" w:rsidRDefault="00D92A84">
            <w:pPr>
              <w:pStyle w:val="TableParagraph"/>
              <w:ind w:right="33"/>
              <w:jc w:val="both"/>
              <w:rPr>
                <w:sz w:val="24"/>
                <w:szCs w:val="24"/>
              </w:rPr>
            </w:pPr>
            <w:r>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C65D41" w:rsidRDefault="00D92A84">
            <w:pPr>
              <w:pStyle w:val="TableParagraph"/>
              <w:numPr>
                <w:ilvl w:val="0"/>
                <w:numId w:val="26"/>
              </w:numPr>
              <w:ind w:right="33"/>
              <w:jc w:val="both"/>
              <w:rPr>
                <w:sz w:val="24"/>
                <w:szCs w:val="24"/>
              </w:rPr>
            </w:pPr>
            <w:r>
              <w:rPr>
                <w:sz w:val="24"/>
                <w:szCs w:val="24"/>
              </w:rPr>
              <w:t>компьютерного тестирования, т.е. компьютер произвольно выбирает вопросы из базы данных по степени сложности;</w:t>
            </w:r>
          </w:p>
          <w:p w:rsidR="00C65D41" w:rsidRDefault="00D92A84">
            <w:pPr>
              <w:pStyle w:val="TableParagraph"/>
              <w:numPr>
                <w:ilvl w:val="0"/>
                <w:numId w:val="26"/>
              </w:numPr>
              <w:ind w:right="33"/>
              <w:jc w:val="both"/>
              <w:rPr>
                <w:sz w:val="24"/>
                <w:szCs w:val="24"/>
              </w:rPr>
            </w:pPr>
            <w:r>
              <w:rPr>
                <w:sz w:val="24"/>
                <w:szCs w:val="24"/>
              </w:rPr>
              <w:t xml:space="preserve">письменных ответов, т.е. преподаватель задает вопрос и дает несколько вариантов ответа, а обучающийся на отдельном листе записывает номера вопросов и номера соответствующих ответов. </w:t>
            </w:r>
          </w:p>
          <w:p w:rsidR="00C65D41" w:rsidRDefault="00D92A84">
            <w:pPr>
              <w:pStyle w:val="TableParagraph"/>
              <w:ind w:right="33"/>
              <w:jc w:val="both"/>
              <w:rPr>
                <w:sz w:val="24"/>
                <w:szCs w:val="24"/>
              </w:rPr>
            </w:pPr>
            <w:r>
              <w:rPr>
                <w:sz w:val="24"/>
                <w:szCs w:val="24"/>
              </w:rPr>
              <w:t>Для достижения большей достоверности результатов тестирования следует строить текст так, чтобы у обучающихся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C65D41" w:rsidRDefault="00D92A84">
            <w:pPr>
              <w:pStyle w:val="TableParagraph"/>
              <w:ind w:right="33"/>
              <w:jc w:val="both"/>
              <w:rPr>
                <w:sz w:val="24"/>
                <w:szCs w:val="24"/>
              </w:rPr>
            </w:pPr>
            <w:r>
              <w:rPr>
                <w:sz w:val="24"/>
                <w:szCs w:val="24"/>
              </w:rPr>
              <w:t>1) по 5-балльной системе, когда ответы обучающихся оцениваются следующим образом:</w:t>
            </w:r>
          </w:p>
          <w:p w:rsidR="00C65D41" w:rsidRDefault="00D92A84">
            <w:pPr>
              <w:pStyle w:val="TableParagraph"/>
              <w:ind w:right="33"/>
              <w:jc w:val="both"/>
              <w:rPr>
                <w:sz w:val="24"/>
                <w:szCs w:val="24"/>
              </w:rPr>
            </w:pPr>
            <w:r>
              <w:rPr>
                <w:sz w:val="24"/>
                <w:szCs w:val="24"/>
              </w:rPr>
              <w:t>- «отлично» – более 80% ответов правильные;</w:t>
            </w:r>
          </w:p>
          <w:p w:rsidR="00C65D41" w:rsidRDefault="00D92A84">
            <w:pPr>
              <w:pStyle w:val="TableParagraph"/>
              <w:ind w:right="33"/>
              <w:jc w:val="both"/>
              <w:rPr>
                <w:sz w:val="24"/>
                <w:szCs w:val="24"/>
              </w:rPr>
            </w:pPr>
            <w:r>
              <w:rPr>
                <w:sz w:val="24"/>
                <w:szCs w:val="24"/>
              </w:rPr>
              <w:t xml:space="preserve">- «хорошо» – более 65% ответов правильные; </w:t>
            </w:r>
          </w:p>
          <w:p w:rsidR="00C65D41" w:rsidRDefault="00D92A84">
            <w:pPr>
              <w:pStyle w:val="TableParagraph"/>
              <w:ind w:right="33"/>
              <w:jc w:val="both"/>
              <w:rPr>
                <w:sz w:val="24"/>
                <w:szCs w:val="24"/>
              </w:rPr>
            </w:pPr>
            <w:r>
              <w:rPr>
                <w:sz w:val="24"/>
                <w:szCs w:val="24"/>
              </w:rPr>
              <w:t>- «удовлетворительно» – более 50% ответов правильные.</w:t>
            </w:r>
          </w:p>
          <w:p w:rsidR="00C65D41" w:rsidRDefault="00D92A84">
            <w:pPr>
              <w:pStyle w:val="TableParagraph"/>
              <w:ind w:right="33"/>
              <w:jc w:val="both"/>
              <w:rPr>
                <w:sz w:val="24"/>
                <w:szCs w:val="24"/>
              </w:rPr>
            </w:pPr>
            <w:r>
              <w:rPr>
                <w:sz w:val="24"/>
                <w:szCs w:val="24"/>
              </w:rPr>
              <w:t xml:space="preserve">Обучающиеся,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C65D41" w:rsidRDefault="00D92A84">
            <w:pPr>
              <w:pStyle w:val="TableParagraph"/>
              <w:ind w:right="33"/>
              <w:jc w:val="both"/>
              <w:rPr>
                <w:sz w:val="24"/>
                <w:szCs w:val="24"/>
              </w:rPr>
            </w:pPr>
            <w:r>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rsidR="00C65D41" w:rsidRDefault="00D92A84">
            <w:pPr>
              <w:pStyle w:val="TableParagraph"/>
              <w:ind w:right="33"/>
              <w:jc w:val="both"/>
              <w:rPr>
                <w:sz w:val="24"/>
                <w:szCs w:val="24"/>
              </w:rPr>
            </w:pPr>
            <w:r>
              <w:rPr>
                <w:sz w:val="24"/>
                <w:szCs w:val="24"/>
              </w:rPr>
              <w:t xml:space="preserve">Чтобы выявить умение обучающихся решать задачи, следует проводить текущий контроль (выборочный для нескольких обучающихся или полный для всей группы). Обучающимся на решение одной задачи дается 15 – 20 минут по пройденным темам. Это способствует, во-первых, более полному усвоению пройденного материала, во-вторых, позволяет выявить и исправить ошибки при их подробном рассмотрении на </w:t>
            </w:r>
            <w:r>
              <w:rPr>
                <w:sz w:val="24"/>
                <w:szCs w:val="24"/>
              </w:rPr>
              <w:lastRenderedPageBreak/>
              <w:t>семинарских занятиях.</w:t>
            </w:r>
          </w:p>
        </w:tc>
      </w:tr>
      <w:tr w:rsidR="00C65D41">
        <w:tc>
          <w:tcPr>
            <w:tcW w:w="2618" w:type="dxa"/>
            <w:shd w:val="clear" w:color="auto" w:fill="auto"/>
            <w:tcMar>
              <w:left w:w="108" w:type="dxa"/>
            </w:tcMar>
          </w:tcPr>
          <w:p w:rsidR="00C65D41" w:rsidRDefault="00D92A84">
            <w:pPr>
              <w:pStyle w:val="TableParagraph"/>
              <w:ind w:right="224"/>
              <w:rPr>
                <w:sz w:val="24"/>
                <w:szCs w:val="24"/>
              </w:rPr>
            </w:pPr>
            <w:r>
              <w:rPr>
                <w:sz w:val="24"/>
                <w:szCs w:val="24"/>
              </w:rPr>
              <w:lastRenderedPageBreak/>
              <w:t>Подготовка к экзамену</w:t>
            </w:r>
          </w:p>
        </w:tc>
        <w:tc>
          <w:tcPr>
            <w:tcW w:w="6952" w:type="dxa"/>
            <w:shd w:val="clear" w:color="auto" w:fill="auto"/>
            <w:tcMar>
              <w:left w:w="108" w:type="dxa"/>
            </w:tcMar>
          </w:tcPr>
          <w:p w:rsidR="00C65D41" w:rsidRDefault="00D92A84">
            <w:pPr>
              <w:pStyle w:val="TableParagraph"/>
              <w:ind w:right="33"/>
              <w:jc w:val="both"/>
              <w:rPr>
                <w:sz w:val="24"/>
                <w:szCs w:val="24"/>
              </w:rPr>
            </w:pPr>
            <w:r>
              <w:rPr>
                <w:sz w:val="24"/>
                <w:szCs w:val="24"/>
              </w:rPr>
              <w:t>При подготовке к экзамену необходимо ориентироваться на конспекты лекций, рекомендуемую литературу и др. Основное в подготовке к сдаче экзамена по дисциплине «Основы финансового менеджмента» - это повторение всего материала дисциплины, по которому необходимо сдавать экзамен. При подготовке к сдаче экзамена обучающийся весь объем работы должен распределять равномерно по дням, отведенным для подготовки к экзамену, контролировать каждый день выполнение намеченной работы. Подготовка к экзамену включает в себя три этапа:</w:t>
            </w:r>
          </w:p>
          <w:p w:rsidR="00C65D41" w:rsidRDefault="00D92A84">
            <w:pPr>
              <w:pStyle w:val="TableParagraph"/>
              <w:numPr>
                <w:ilvl w:val="0"/>
                <w:numId w:val="26"/>
              </w:numPr>
              <w:ind w:right="33"/>
              <w:jc w:val="both"/>
              <w:rPr>
                <w:sz w:val="24"/>
                <w:szCs w:val="24"/>
              </w:rPr>
            </w:pPr>
            <w:r>
              <w:rPr>
                <w:sz w:val="24"/>
                <w:szCs w:val="24"/>
              </w:rPr>
              <w:t>самостоятельная работа в течение семестра;</w:t>
            </w:r>
          </w:p>
          <w:p w:rsidR="00C65D41" w:rsidRDefault="00D92A84">
            <w:pPr>
              <w:pStyle w:val="TableParagraph"/>
              <w:numPr>
                <w:ilvl w:val="0"/>
                <w:numId w:val="26"/>
              </w:numPr>
              <w:ind w:right="33"/>
              <w:jc w:val="both"/>
              <w:rPr>
                <w:sz w:val="24"/>
                <w:szCs w:val="24"/>
              </w:rPr>
            </w:pPr>
            <w:r>
              <w:rPr>
                <w:sz w:val="24"/>
                <w:szCs w:val="24"/>
              </w:rPr>
              <w:t xml:space="preserve">непосредственная подготовка в дни, предшествующие экзамену по темам курса; </w:t>
            </w:r>
          </w:p>
          <w:p w:rsidR="00C65D41" w:rsidRDefault="00D92A84">
            <w:pPr>
              <w:pStyle w:val="TableParagraph"/>
              <w:numPr>
                <w:ilvl w:val="0"/>
                <w:numId w:val="26"/>
              </w:numPr>
              <w:ind w:right="33"/>
              <w:jc w:val="both"/>
              <w:rPr>
                <w:sz w:val="24"/>
                <w:szCs w:val="24"/>
              </w:rPr>
            </w:pPr>
            <w:r>
              <w:rPr>
                <w:sz w:val="24"/>
                <w:szCs w:val="24"/>
              </w:rPr>
              <w:t>подготовка к ответу на задания, содержащиеся в билетах (тестах) экзамена.</w:t>
            </w:r>
          </w:p>
          <w:p w:rsidR="00C65D41" w:rsidRDefault="00D92A84">
            <w:pPr>
              <w:pStyle w:val="TableParagraph"/>
              <w:ind w:right="33"/>
              <w:jc w:val="both"/>
              <w:rPr>
                <w:sz w:val="24"/>
                <w:szCs w:val="24"/>
              </w:rPr>
            </w:pPr>
            <w:r>
              <w:rPr>
                <w:sz w:val="24"/>
                <w:szCs w:val="24"/>
              </w:rPr>
              <w:t>Для успешной сдачи экзамена по дисциплине «Основы финансового менеджмента» обучающиеся должны принимать во внимание, что:</w:t>
            </w:r>
          </w:p>
          <w:p w:rsidR="00C65D41" w:rsidRDefault="00D92A84">
            <w:pPr>
              <w:pStyle w:val="TableParagraph"/>
              <w:numPr>
                <w:ilvl w:val="0"/>
                <w:numId w:val="26"/>
              </w:numPr>
              <w:ind w:right="33"/>
              <w:jc w:val="both"/>
              <w:rPr>
                <w:sz w:val="24"/>
                <w:szCs w:val="24"/>
              </w:rPr>
            </w:pPr>
            <w:r>
              <w:rPr>
                <w:sz w:val="24"/>
                <w:szCs w:val="24"/>
              </w:rPr>
              <w:t>все основные вопросы, указанные в рабочей программе, нужно знать, понимать их смысл и уметь его разъяснить;</w:t>
            </w:r>
          </w:p>
          <w:p w:rsidR="00C65D41" w:rsidRDefault="00D92A84">
            <w:pPr>
              <w:pStyle w:val="TableParagraph"/>
              <w:numPr>
                <w:ilvl w:val="0"/>
                <w:numId w:val="26"/>
              </w:numPr>
              <w:ind w:right="33"/>
              <w:jc w:val="both"/>
              <w:rPr>
                <w:sz w:val="24"/>
                <w:szCs w:val="24"/>
              </w:rPr>
            </w:pPr>
            <w:r>
              <w:rPr>
                <w:sz w:val="24"/>
                <w:szCs w:val="24"/>
              </w:rPr>
              <w:t>указанные в рабочей программе формируемые профессиональные компетенции в результате освоения дисциплины должны быть продемонстрированы обучающимся;</w:t>
            </w:r>
          </w:p>
          <w:p w:rsidR="00C65D41" w:rsidRDefault="00D92A84">
            <w:pPr>
              <w:pStyle w:val="TableParagraph"/>
              <w:numPr>
                <w:ilvl w:val="0"/>
                <w:numId w:val="26"/>
              </w:numPr>
              <w:ind w:right="33"/>
              <w:jc w:val="both"/>
              <w:rPr>
                <w:sz w:val="24"/>
                <w:szCs w:val="24"/>
              </w:rPr>
            </w:pPr>
            <w:r>
              <w:rPr>
                <w:sz w:val="24"/>
                <w:szCs w:val="24"/>
              </w:rPr>
              <w:t>семинарские занятия способствуют получению более высокого уровня знаний и, как следствие, более высокой оценке на экзамене;</w:t>
            </w:r>
          </w:p>
          <w:p w:rsidR="00C65D41" w:rsidRDefault="00D92A84">
            <w:pPr>
              <w:pStyle w:val="TableParagraph"/>
              <w:numPr>
                <w:ilvl w:val="0"/>
                <w:numId w:val="26"/>
              </w:numPr>
              <w:ind w:right="33"/>
              <w:jc w:val="both"/>
              <w:rPr>
                <w:sz w:val="24"/>
                <w:szCs w:val="24"/>
              </w:rPr>
            </w:pPr>
            <w:r>
              <w:rPr>
                <w:sz w:val="24"/>
                <w:szCs w:val="24"/>
              </w:rPr>
              <w:t>готовиться к экзамену необходимо начинать с первой лекции и первого семинара.</w:t>
            </w:r>
          </w:p>
        </w:tc>
      </w:tr>
    </w:tbl>
    <w:p w:rsidR="00C65D41" w:rsidRDefault="00C65D41">
      <w:pPr>
        <w:numPr>
          <w:ilvl w:val="0"/>
          <w:numId w:val="2"/>
        </w:numPr>
        <w:ind w:left="0"/>
        <w:jc w:val="center"/>
        <w:rPr>
          <w:b/>
        </w:rPr>
      </w:pPr>
    </w:p>
    <w:p w:rsidR="00C65D41" w:rsidRDefault="00D92A84">
      <w:pPr>
        <w:numPr>
          <w:ilvl w:val="0"/>
          <w:numId w:val="2"/>
        </w:numPr>
        <w:ind w:left="0"/>
        <w:jc w:val="center"/>
        <w:rPr>
          <w:b/>
        </w:rPr>
      </w:pPr>
      <w:r>
        <w:rPr>
          <w:b/>
        </w:rPr>
        <w:t>10. Лицензионное программное обеспечение</w:t>
      </w:r>
    </w:p>
    <w:p w:rsidR="00C65D41" w:rsidRDefault="00C65D41">
      <w:pPr>
        <w:numPr>
          <w:ilvl w:val="0"/>
          <w:numId w:val="2"/>
        </w:numPr>
        <w:ind w:left="0"/>
        <w:jc w:val="both"/>
        <w:rPr>
          <w:bCs/>
          <w:iCs/>
        </w:rPr>
      </w:pPr>
    </w:p>
    <w:p w:rsidR="00C65D41" w:rsidRDefault="00D92A84">
      <w:pPr>
        <w:numPr>
          <w:ilvl w:val="0"/>
          <w:numId w:val="2"/>
        </w:numPr>
        <w:ind w:left="0"/>
        <w:jc w:val="both"/>
        <w:rPr>
          <w:bCs/>
          <w:iCs/>
        </w:rPr>
      </w:pPr>
      <w:r>
        <w:rPr>
          <w:bCs/>
          <w:iCs/>
        </w:rPr>
        <w:t>В процессе обучения на экономическом факультете по всем направлениям подготовки используется следующее лицензионное программное обеспечение:</w:t>
      </w:r>
    </w:p>
    <w:p w:rsidR="00C65D41" w:rsidRDefault="00C65D41">
      <w:pPr>
        <w:jc w:val="both"/>
        <w:rPr>
          <w:bCs/>
          <w:iCs/>
        </w:rPr>
      </w:pPr>
    </w:p>
    <w:tbl>
      <w:tblPr>
        <w:tblW w:w="9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4A0" w:firstRow="1" w:lastRow="0" w:firstColumn="1" w:lastColumn="0" w:noHBand="0" w:noVBand="1"/>
      </w:tblPr>
      <w:tblGrid>
        <w:gridCol w:w="3008"/>
        <w:gridCol w:w="1917"/>
        <w:gridCol w:w="1699"/>
        <w:gridCol w:w="2784"/>
      </w:tblGrid>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rPr>
                <w:sz w:val="24"/>
                <w:szCs w:val="24"/>
              </w:rPr>
            </w:pPr>
            <w:r>
              <w:rPr>
                <w:b/>
                <w:bCs/>
                <w:sz w:val="24"/>
                <w:szCs w:val="24"/>
              </w:rPr>
              <w:t>Программный продукт</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rPr>
                <w:sz w:val="24"/>
                <w:szCs w:val="24"/>
              </w:rPr>
            </w:pPr>
            <w:r>
              <w:rPr>
                <w:b/>
                <w:bCs/>
                <w:sz w:val="24"/>
                <w:szCs w:val="24"/>
              </w:rPr>
              <w:t>Тип</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rPr>
                <w:sz w:val="24"/>
                <w:szCs w:val="24"/>
              </w:rPr>
            </w:pPr>
            <w:r>
              <w:rPr>
                <w:b/>
                <w:bCs/>
                <w:sz w:val="24"/>
                <w:szCs w:val="24"/>
              </w:rPr>
              <w:t>Тип 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rPr>
                <w:sz w:val="24"/>
                <w:szCs w:val="24"/>
              </w:rPr>
            </w:pPr>
            <w:r>
              <w:rPr>
                <w:b/>
                <w:bCs/>
                <w:sz w:val="24"/>
                <w:szCs w:val="24"/>
              </w:rPr>
              <w:t>Дополнительные сведения</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Microsoft Windows XP 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Операционная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OEM</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C65D41">
            <w:pPr>
              <w:pStyle w:val="aff1"/>
              <w:ind w:firstLine="0"/>
              <w:rPr>
                <w:sz w:val="24"/>
                <w:szCs w:val="24"/>
              </w:rPr>
            </w:pP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lang w:val="en-US"/>
              </w:rPr>
            </w:pPr>
            <w:r>
              <w:rPr>
                <w:sz w:val="24"/>
                <w:szCs w:val="24"/>
                <w:lang w:val="en-US"/>
              </w:rPr>
              <w:t>Microsoft Office Professional Plus 2007 rus</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Офисный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jc w:val="left"/>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Лицензия № 45829385 от 26.08.2009 (бессрочно)</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lang w:val="en-US"/>
              </w:rPr>
            </w:pPr>
            <w:r>
              <w:rPr>
                <w:sz w:val="24"/>
                <w:szCs w:val="24"/>
                <w:lang w:val="en-US"/>
              </w:rPr>
              <w:t>Microsoft Office Professional Plus 2010 rus</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Офисный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jc w:val="left"/>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Лицензия № 49261732 от 04.11.2011 (бессрочно)</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IBM SPSS Statistics BASE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Лицензионный договор № 20130218-1 от 12.03.2013 (действует до 31.03.2018)</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lastRenderedPageBreak/>
              <w:t>MathCAD Education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Договор-оферта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Tr009781 от 18.02.2013 (бессрочно)</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Консультант плюс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Информационно-справочная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Подписка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C65D41">
            <w:pPr>
              <w:pStyle w:val="aff1"/>
              <w:ind w:firstLine="0"/>
              <w:rPr>
                <w:sz w:val="24"/>
                <w:szCs w:val="24"/>
              </w:rPr>
            </w:pP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1C:Предприятие 8.2 для обучения программированию</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Информационная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Договор № 01/200213 от 20.02.2013</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OpenOfiice Pro</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Офисный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Apache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Оферта (свободная лицензия)</w:t>
            </w:r>
          </w:p>
        </w:tc>
      </w:tr>
      <w:tr w:rsidR="00C65D4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SciLab</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CeCILL</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65D41" w:rsidRDefault="00D92A84">
            <w:pPr>
              <w:pStyle w:val="aff1"/>
              <w:ind w:firstLine="0"/>
              <w:rPr>
                <w:sz w:val="24"/>
                <w:szCs w:val="24"/>
              </w:rPr>
            </w:pPr>
            <w:r>
              <w:rPr>
                <w:sz w:val="24"/>
                <w:szCs w:val="24"/>
              </w:rPr>
              <w:t>Оферта (свободная лицензия)</w:t>
            </w:r>
          </w:p>
        </w:tc>
      </w:tr>
    </w:tbl>
    <w:p w:rsidR="00C65D41" w:rsidRDefault="00C65D41">
      <w:pPr>
        <w:jc w:val="both"/>
        <w:rPr>
          <w:b/>
        </w:rPr>
      </w:pPr>
    </w:p>
    <w:p w:rsidR="00C65D41" w:rsidRDefault="00D92A84">
      <w:pPr>
        <w:numPr>
          <w:ilvl w:val="0"/>
          <w:numId w:val="2"/>
        </w:numPr>
        <w:ind w:left="431" w:hanging="431"/>
        <w:jc w:val="center"/>
        <w:rPr>
          <w:b/>
        </w:rPr>
      </w:pPr>
      <w:r>
        <w:rPr>
          <w:b/>
        </w:rPr>
        <w:t>11. Описание материально-технической базы, необходимой для осуществления образовательного процесса по дисциплине</w:t>
      </w:r>
    </w:p>
    <w:p w:rsidR="00C65D41" w:rsidRDefault="00C65D41">
      <w:pPr>
        <w:numPr>
          <w:ilvl w:val="0"/>
          <w:numId w:val="2"/>
        </w:numPr>
        <w:ind w:left="0"/>
        <w:jc w:val="both"/>
      </w:pPr>
    </w:p>
    <w:p w:rsidR="00C65D41" w:rsidRDefault="00D92A84">
      <w:pPr>
        <w:numPr>
          <w:ilvl w:val="0"/>
          <w:numId w:val="2"/>
        </w:numPr>
        <w:ind w:left="0"/>
        <w:jc w:val="both"/>
      </w:pPr>
      <w:r>
        <w:t>Для построения эффективного учебного процесса Кафедра «Финансы и кредит» располагает следующими материально-техническими средствами, которые используются в процессе изучения дисциплины:</w:t>
      </w:r>
    </w:p>
    <w:p w:rsidR="00C65D41" w:rsidRDefault="00D92A84">
      <w:pPr>
        <w:widowControl/>
        <w:numPr>
          <w:ilvl w:val="0"/>
          <w:numId w:val="2"/>
        </w:numPr>
        <w:ind w:left="0"/>
        <w:jc w:val="both"/>
        <w:rPr>
          <w:bCs/>
        </w:rPr>
      </w:pPr>
      <w:r>
        <w:rPr>
          <w:bCs/>
        </w:rPr>
        <w:t>- доска;</w:t>
      </w:r>
    </w:p>
    <w:p w:rsidR="00C65D41" w:rsidRDefault="00D92A84">
      <w:pPr>
        <w:numPr>
          <w:ilvl w:val="0"/>
          <w:numId w:val="2"/>
        </w:numPr>
        <w:ind w:left="0"/>
        <w:jc w:val="both"/>
      </w:pPr>
      <w:r>
        <w:t>- персональные компьютеры (компьютерный класс кафедры, аудитория 403, 16 шт.), каждый из компьютеров подключен к сети Интернет;</w:t>
      </w:r>
    </w:p>
    <w:p w:rsidR="00C65D41" w:rsidRDefault="00D92A84">
      <w:pPr>
        <w:widowControl/>
        <w:numPr>
          <w:ilvl w:val="0"/>
          <w:numId w:val="2"/>
        </w:numPr>
        <w:ind w:left="0"/>
        <w:jc w:val="both"/>
        <w:rPr>
          <w:bCs/>
        </w:rPr>
      </w:pPr>
      <w:r>
        <w:rPr>
          <w:bCs/>
        </w:rPr>
        <w:t>- экран;</w:t>
      </w:r>
    </w:p>
    <w:p w:rsidR="00C65D41" w:rsidRDefault="00D92A84">
      <w:pPr>
        <w:widowControl/>
        <w:numPr>
          <w:ilvl w:val="0"/>
          <w:numId w:val="2"/>
        </w:numPr>
        <w:ind w:left="0"/>
        <w:jc w:val="both"/>
        <w:rPr>
          <w:bCs/>
        </w:rPr>
      </w:pPr>
      <w:r>
        <w:rPr>
          <w:bCs/>
        </w:rPr>
        <w:t>- мультимедийный проектор.</w:t>
      </w:r>
    </w:p>
    <w:p w:rsidR="00C65D41" w:rsidRDefault="00D92A84">
      <w:pPr>
        <w:numPr>
          <w:ilvl w:val="0"/>
          <w:numId w:val="2"/>
        </w:numPr>
        <w:ind w:left="0"/>
        <w:jc w:val="both"/>
      </w:pPr>
      <w:r>
        <w:t xml:space="preserve">В процессе преподавания используются также специальные ресурсы кабинета экономики (305 ауд.). </w:t>
      </w:r>
    </w:p>
    <w:p w:rsidR="00C65D41" w:rsidRDefault="00C65D41">
      <w:pPr>
        <w:ind w:right="-57" w:firstLine="567"/>
        <w:jc w:val="both"/>
        <w:rPr>
          <w:i/>
        </w:rPr>
      </w:pPr>
    </w:p>
    <w:p w:rsidR="00C65D41" w:rsidRDefault="00D92A84">
      <w:pPr>
        <w:shd w:val="clear" w:color="auto" w:fill="FFFFFF"/>
        <w:ind w:firstLine="567"/>
        <w:jc w:val="center"/>
        <w:rPr>
          <w:rFonts w:eastAsia="Times New Roman"/>
          <w:color w:val="222222"/>
        </w:rPr>
      </w:pPr>
      <w:r>
        <w:rPr>
          <w:rFonts w:eastAsia="Times New Roman"/>
          <w:b/>
          <w:bCs/>
          <w:color w:val="222222"/>
        </w:rPr>
        <w:t>12. Особенности реализации дисциплины для инвалидов и лиц с ограниченными возможностями здоровья</w:t>
      </w:r>
    </w:p>
    <w:p w:rsidR="00C65D41" w:rsidRDefault="00C65D41">
      <w:pPr>
        <w:shd w:val="clear" w:color="auto" w:fill="FFFFFF"/>
        <w:ind w:firstLine="567"/>
        <w:jc w:val="both"/>
        <w:rPr>
          <w:rFonts w:eastAsia="Times New Roman"/>
          <w:color w:val="222222"/>
        </w:rPr>
      </w:pPr>
    </w:p>
    <w:p w:rsidR="00C65D41" w:rsidRDefault="00D92A84">
      <w:pPr>
        <w:shd w:val="clear" w:color="auto" w:fill="FFFFFF"/>
        <w:ind w:firstLine="567"/>
        <w:jc w:val="both"/>
        <w:rPr>
          <w:rFonts w:eastAsia="Times New Roman"/>
          <w:color w:val="222222"/>
        </w:rPr>
      </w:pPr>
      <w:r>
        <w:rPr>
          <w:rFonts w:eastAsia="Times New Roman"/>
          <w:color w:val="222222"/>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C65D41" w:rsidRDefault="00D92A84">
      <w:pPr>
        <w:shd w:val="clear" w:color="auto" w:fill="FFFFFF"/>
        <w:ind w:firstLine="567"/>
        <w:jc w:val="both"/>
        <w:rPr>
          <w:rFonts w:eastAsia="Times New Roman"/>
          <w:color w:val="222222"/>
        </w:rPr>
      </w:pPr>
      <w:r>
        <w:rPr>
          <w:rFonts w:eastAsia="Times New Roman"/>
          <w:color w:val="222222"/>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C65D41" w:rsidRDefault="00C65D41">
      <w:pPr>
        <w:shd w:val="clear" w:color="auto" w:fill="FFFFFF"/>
        <w:ind w:firstLine="567"/>
        <w:jc w:val="center"/>
        <w:rPr>
          <w:b/>
          <w:bCs/>
          <w:color w:val="222222"/>
        </w:rPr>
      </w:pPr>
    </w:p>
    <w:p w:rsidR="00C65D41" w:rsidRDefault="00D92A84">
      <w:pPr>
        <w:shd w:val="clear" w:color="auto" w:fill="FFFFFF"/>
        <w:ind w:firstLine="567"/>
        <w:jc w:val="center"/>
        <w:rPr>
          <w:b/>
          <w:bCs/>
          <w:color w:val="222222"/>
        </w:rPr>
      </w:pPr>
      <w:r>
        <w:rPr>
          <w:b/>
          <w:bCs/>
          <w:color w:val="222222"/>
        </w:rPr>
        <w:t>13. Иные сведения и (или) материалы</w:t>
      </w:r>
    </w:p>
    <w:p w:rsidR="00C65D41" w:rsidRDefault="00D92A84">
      <w:pPr>
        <w:widowControl/>
        <w:spacing w:before="280" w:after="280"/>
        <w:jc w:val="both"/>
        <w:rPr>
          <w:rFonts w:eastAsia="Times New Roman"/>
          <w:lang w:eastAsia="zh-CN"/>
        </w:rPr>
      </w:pPr>
      <w:r>
        <w:rPr>
          <w:rFonts w:eastAsia="Times New Roman"/>
          <w:b/>
          <w:lang w:eastAsia="zh-CN"/>
        </w:rPr>
        <w:lastRenderedPageBreak/>
        <w:t>13.1 Перечень образовательных технологий, используемых при осуществлении образовательного процесса по дисциплине</w:t>
      </w:r>
    </w:p>
    <w:p w:rsidR="00C65D41" w:rsidRDefault="00D92A84">
      <w:pPr>
        <w:widowControl/>
        <w:ind w:firstLine="708"/>
        <w:jc w:val="both"/>
        <w:rPr>
          <w:rFonts w:eastAsia="Times New Roman"/>
          <w:lang w:eastAsia="zh-CN"/>
        </w:rPr>
      </w:pPr>
      <w:r>
        <w:rPr>
          <w:rFonts w:eastAsia="Times New Roman"/>
          <w:color w:val="000000"/>
          <w:sz w:val="23"/>
          <w:szCs w:val="23"/>
          <w:shd w:val="clear" w:color="auto" w:fill="FFFFFF"/>
          <w:lang w:eastAsia="zh-CN"/>
        </w:rPr>
        <w:t>Для освоения компетенций установленных Федеральным государственным образовательным стандартом применяются как традиционные образовательные технологии, такие как лекционные и практические (семинарские) занятия, подготовка рефератов, а также э</w:t>
      </w:r>
      <w:r>
        <w:rPr>
          <w:rFonts w:eastAsia="Times New Roman"/>
          <w:color w:val="000000"/>
          <w:sz w:val="21"/>
          <w:szCs w:val="21"/>
          <w:shd w:val="clear" w:color="auto" w:fill="FFFFFF"/>
          <w:lang w:eastAsia="zh-CN"/>
        </w:rPr>
        <w:t>лектронная информационно-образовательная среда.</w:t>
      </w:r>
    </w:p>
    <w:p w:rsidR="00C65D41" w:rsidRDefault="00C65D41">
      <w:pPr>
        <w:shd w:val="clear" w:color="auto" w:fill="FFFFFF"/>
        <w:ind w:firstLine="567"/>
        <w:jc w:val="both"/>
        <w:rPr>
          <w:rFonts w:eastAsia="Times New Roman"/>
          <w:color w:val="222222"/>
        </w:rPr>
      </w:pPr>
    </w:p>
    <w:p w:rsidR="00C65D41" w:rsidRDefault="00D92A84">
      <w:pPr>
        <w:shd w:val="clear" w:color="auto" w:fill="FFFFFF"/>
        <w:ind w:firstLine="567"/>
        <w:jc w:val="both"/>
        <w:rPr>
          <w:rFonts w:eastAsia="Times New Roman"/>
          <w:b/>
          <w:color w:val="222222"/>
        </w:rPr>
      </w:pPr>
      <w:r>
        <w:rPr>
          <w:rFonts w:eastAsia="Times New Roman"/>
          <w:b/>
          <w:color w:val="222222"/>
        </w:rPr>
        <w:t>Составитель: Балашов Ю.К, к.э.н., декан факультета экономики и права МПСУ</w:t>
      </w:r>
    </w:p>
    <w:p w:rsidR="00C65D41" w:rsidRDefault="00D92A84">
      <w:pPr>
        <w:widowControl/>
        <w:spacing w:after="160" w:line="256" w:lineRule="auto"/>
        <w:rPr>
          <w:rFonts w:eastAsia="Times New Roman"/>
          <w:b/>
          <w:color w:val="222222"/>
        </w:rPr>
      </w:pPr>
      <w:r>
        <w:br w:type="page"/>
      </w:r>
    </w:p>
    <w:p w:rsidR="00C65D41" w:rsidRDefault="00D92A84">
      <w:pPr>
        <w:tabs>
          <w:tab w:val="left" w:pos="567"/>
          <w:tab w:val="left" w:pos="851"/>
        </w:tabs>
        <w:spacing w:line="276" w:lineRule="auto"/>
        <w:ind w:left="284" w:firstLine="567"/>
        <w:jc w:val="both"/>
        <w:rPr>
          <w:sz w:val="26"/>
          <w:szCs w:val="26"/>
        </w:rPr>
      </w:pPr>
      <w:r>
        <w:rPr>
          <w:sz w:val="26"/>
          <w:szCs w:val="26"/>
        </w:rPr>
        <w:lastRenderedPageBreak/>
        <w:t xml:space="preserve">Рабочая программа учебной дисциплины (модуля) обсуждена и утверждена на заседании Ученого совета от « 24 » июня 2013 г. протокол № </w:t>
      </w:r>
      <w:r>
        <w:rPr>
          <w:sz w:val="26"/>
          <w:szCs w:val="26"/>
        </w:rPr>
        <w:softHyphen/>
        <w:t>10</w:t>
      </w:r>
    </w:p>
    <w:p w:rsidR="00C65D41" w:rsidRDefault="00D92A84">
      <w:pPr>
        <w:tabs>
          <w:tab w:val="left" w:pos="567"/>
          <w:tab w:val="left" w:pos="851"/>
        </w:tabs>
        <w:spacing w:line="276" w:lineRule="auto"/>
        <w:ind w:left="284" w:firstLine="567"/>
        <w:rPr>
          <w:sz w:val="26"/>
          <w:szCs w:val="26"/>
        </w:rPr>
      </w:pPr>
      <w:r>
        <w:rPr>
          <w:sz w:val="26"/>
          <w:szCs w:val="26"/>
        </w:rPr>
        <w:t>Лист регистрации изменений</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3"/>
        <w:gridCol w:w="5207"/>
        <w:gridCol w:w="2618"/>
        <w:gridCol w:w="1389"/>
      </w:tblGrid>
      <w:tr w:rsidR="00C65D41" w:rsidTr="00844415">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C65D41">
            <w:pPr>
              <w:ind w:right="-143"/>
              <w:jc w:val="center"/>
              <w:rPr>
                <w:color w:val="000000"/>
                <w:sz w:val="26"/>
                <w:szCs w:val="26"/>
              </w:rPr>
            </w:pPr>
          </w:p>
          <w:p w:rsidR="00C65D41" w:rsidRDefault="00D92A84">
            <w:pPr>
              <w:ind w:right="-143"/>
              <w:jc w:val="center"/>
              <w:rPr>
                <w:color w:val="000000"/>
                <w:sz w:val="26"/>
                <w:szCs w:val="26"/>
              </w:rPr>
            </w:pPr>
            <w:r>
              <w:rPr>
                <w:color w:val="000000"/>
                <w:sz w:val="26"/>
                <w:szCs w:val="26"/>
              </w:rPr>
              <w:t xml:space="preserve">№ </w:t>
            </w:r>
            <w:r>
              <w:rPr>
                <w:color w:val="000000"/>
                <w:sz w:val="26"/>
                <w:szCs w:val="26"/>
              </w:rPr>
              <w:br/>
              <w:t>п/п</w:t>
            </w: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143"/>
              <w:jc w:val="center"/>
              <w:rPr>
                <w:color w:val="000000"/>
                <w:sz w:val="26"/>
                <w:szCs w:val="26"/>
              </w:rPr>
            </w:pPr>
            <w:r>
              <w:rPr>
                <w:color w:val="000000"/>
                <w:sz w:val="26"/>
                <w:szCs w:val="26"/>
              </w:rPr>
              <w:t>Содержание изменения</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143"/>
              <w:jc w:val="center"/>
              <w:rPr>
                <w:color w:val="000000"/>
                <w:sz w:val="26"/>
                <w:szCs w:val="26"/>
              </w:rPr>
            </w:pPr>
            <w:r>
              <w:rPr>
                <w:color w:val="000000"/>
                <w:sz w:val="26"/>
                <w:szCs w:val="26"/>
              </w:rPr>
              <w:t>Реквизиты</w:t>
            </w:r>
            <w:r>
              <w:rPr>
                <w:color w:val="000000"/>
                <w:sz w:val="26"/>
                <w:szCs w:val="26"/>
              </w:rPr>
              <w:br/>
              <w:t>документа</w:t>
            </w:r>
            <w:r>
              <w:rPr>
                <w:color w:val="000000"/>
                <w:sz w:val="26"/>
                <w:szCs w:val="26"/>
              </w:rPr>
              <w:br/>
              <w:t>об утверждении</w:t>
            </w:r>
            <w:r>
              <w:rPr>
                <w:color w:val="000000"/>
                <w:sz w:val="26"/>
                <w:szCs w:val="26"/>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143"/>
              <w:jc w:val="center"/>
              <w:rPr>
                <w:color w:val="000000"/>
                <w:sz w:val="26"/>
                <w:szCs w:val="26"/>
              </w:rPr>
            </w:pPr>
            <w:r>
              <w:rPr>
                <w:color w:val="000000"/>
                <w:sz w:val="26"/>
                <w:szCs w:val="26"/>
              </w:rPr>
              <w:t>Дата</w:t>
            </w:r>
            <w:r>
              <w:rPr>
                <w:color w:val="000000"/>
                <w:sz w:val="26"/>
                <w:szCs w:val="26"/>
              </w:rPr>
              <w:br/>
              <w:t>введения</w:t>
            </w:r>
            <w:r>
              <w:rPr>
                <w:color w:val="000000"/>
                <w:sz w:val="26"/>
                <w:szCs w:val="26"/>
              </w:rPr>
              <w:br/>
              <w:t>изменения</w:t>
            </w:r>
          </w:p>
        </w:tc>
      </w:tr>
      <w:tr w:rsidR="00C65D41" w:rsidTr="00844415">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C65D41">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29"/>
              <w:jc w:val="both"/>
              <w:rPr>
                <w:color w:val="000000"/>
                <w:sz w:val="26"/>
                <w:szCs w:val="26"/>
                <w:lang w:eastAsia="en-US"/>
              </w:rPr>
            </w:pPr>
            <w:r>
              <w:rPr>
                <w:color w:val="000000"/>
                <w:sz w:val="26"/>
                <w:szCs w:val="26"/>
                <w:lang w:eastAsia="en-US"/>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(квалификация (степень) «бакалавр»), утвержденного приказом Министерства образования и науки Российской Федерации от 24.12.2010 г. № 2073</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jc w:val="center"/>
              <w:rPr>
                <w:b/>
                <w:color w:val="000000"/>
                <w:sz w:val="26"/>
                <w:szCs w:val="26"/>
              </w:rPr>
            </w:pPr>
            <w:r>
              <w:rPr>
                <w:color w:val="000000"/>
                <w:sz w:val="26"/>
                <w:szCs w:val="26"/>
                <w:lang w:eastAsia="en-US"/>
              </w:rPr>
              <w:t xml:space="preserve">Протокол заседания </w:t>
            </w:r>
            <w:r>
              <w:rPr>
                <w:color w:val="000000"/>
                <w:sz w:val="26"/>
                <w:szCs w:val="26"/>
                <w:lang w:eastAsia="en-US"/>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ind w:left="-250" w:right="-143"/>
              <w:jc w:val="center"/>
              <w:rPr>
                <w:color w:val="000000"/>
                <w:sz w:val="26"/>
                <w:szCs w:val="26"/>
              </w:rPr>
            </w:pPr>
            <w:r>
              <w:rPr>
                <w:color w:val="000000"/>
                <w:sz w:val="26"/>
                <w:szCs w:val="26"/>
              </w:rPr>
              <w:t xml:space="preserve">  01.09.2013</w:t>
            </w:r>
          </w:p>
        </w:tc>
      </w:tr>
      <w:tr w:rsidR="00C65D41" w:rsidTr="00844415">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C65D41">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29"/>
              <w:rPr>
                <w:color w:val="000000"/>
                <w:sz w:val="26"/>
                <w:szCs w:val="26"/>
              </w:rPr>
            </w:pPr>
            <w:r>
              <w:rPr>
                <w:color w:val="000000"/>
                <w:sz w:val="26"/>
                <w:szCs w:val="26"/>
              </w:rPr>
              <w:t xml:space="preserve">Актуализирована решением Ученого совета с учетом развития науки, культуры, экономики, техники, технологий и социальной сферы </w:t>
            </w:r>
          </w:p>
          <w:p w:rsidR="00C65D41" w:rsidRDefault="00C65D41">
            <w:pPr>
              <w:ind w:right="29"/>
              <w:jc w:val="both"/>
              <w:rPr>
                <w:color w:val="000000"/>
                <w:sz w:val="26"/>
                <w:szCs w:val="26"/>
                <w:lang w:eastAsia="en-US"/>
              </w:rPr>
            </w:pP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jc w:val="center"/>
              <w:rPr>
                <w:b/>
                <w:color w:val="000000"/>
                <w:sz w:val="26"/>
                <w:szCs w:val="26"/>
              </w:rPr>
            </w:pPr>
            <w:r>
              <w:rPr>
                <w:color w:val="000000"/>
                <w:sz w:val="26"/>
                <w:szCs w:val="26"/>
                <w:lang w:eastAsia="en-US"/>
              </w:rPr>
              <w:t xml:space="preserve">Протокол заседания </w:t>
            </w:r>
            <w:r>
              <w:rPr>
                <w:color w:val="000000"/>
                <w:sz w:val="26"/>
                <w:szCs w:val="26"/>
                <w:lang w:eastAsia="en-US"/>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ind w:left="-108" w:right="-143"/>
              <w:jc w:val="center"/>
              <w:rPr>
                <w:color w:val="000000"/>
                <w:sz w:val="26"/>
                <w:szCs w:val="26"/>
              </w:rPr>
            </w:pPr>
            <w:r>
              <w:rPr>
                <w:color w:val="000000"/>
                <w:sz w:val="26"/>
                <w:szCs w:val="26"/>
              </w:rPr>
              <w:t>01.09.2014</w:t>
            </w:r>
          </w:p>
        </w:tc>
      </w:tr>
      <w:tr w:rsidR="00C65D41" w:rsidTr="00844415">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C65D41">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29"/>
              <w:rPr>
                <w:color w:val="000000"/>
                <w:sz w:val="26"/>
                <w:szCs w:val="26"/>
              </w:rPr>
            </w:pPr>
            <w:r>
              <w:rPr>
                <w:color w:val="000000"/>
                <w:sz w:val="26"/>
                <w:szCs w:val="26"/>
              </w:rP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jc w:val="center"/>
              <w:rPr>
                <w:b/>
                <w:color w:val="000000"/>
                <w:sz w:val="26"/>
                <w:szCs w:val="26"/>
              </w:rPr>
            </w:pPr>
            <w:r>
              <w:rPr>
                <w:color w:val="000000"/>
                <w:sz w:val="26"/>
                <w:szCs w:val="26"/>
                <w:lang w:eastAsia="en-US"/>
              </w:rPr>
              <w:t xml:space="preserve">Протокол заседания </w:t>
            </w:r>
            <w:r>
              <w:rPr>
                <w:color w:val="000000"/>
                <w:sz w:val="26"/>
                <w:szCs w:val="26"/>
                <w:lang w:eastAsia="en-US"/>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ind w:left="-108" w:right="-143"/>
              <w:jc w:val="center"/>
              <w:rPr>
                <w:color w:val="000000"/>
                <w:sz w:val="26"/>
                <w:szCs w:val="26"/>
              </w:rPr>
            </w:pPr>
            <w:r>
              <w:rPr>
                <w:color w:val="000000"/>
                <w:sz w:val="26"/>
                <w:szCs w:val="26"/>
              </w:rPr>
              <w:t>01.09.2015</w:t>
            </w:r>
          </w:p>
        </w:tc>
      </w:tr>
      <w:tr w:rsidR="00C65D41" w:rsidTr="00844415">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C65D41">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29"/>
              <w:jc w:val="both"/>
              <w:rPr>
                <w:color w:val="000000"/>
                <w:sz w:val="26"/>
                <w:szCs w:val="26"/>
                <w:lang w:eastAsia="en-US"/>
              </w:rPr>
            </w:pPr>
            <w:r>
              <w:rPr>
                <w:rFonts w:eastAsia="Calibri"/>
                <w:sz w:val="26"/>
                <w:szCs w:val="26"/>
                <w:lang w:eastAsia="en-US"/>
              </w:rPr>
              <w:t xml:space="preserve">Актуализирована решением </w:t>
            </w:r>
            <w:r>
              <w:rPr>
                <w:color w:val="000000"/>
                <w:sz w:val="26"/>
                <w:szCs w:val="26"/>
                <w:lang w:eastAsia="en-US"/>
              </w:rPr>
              <w:t>Ученого совета</w:t>
            </w:r>
            <w:r>
              <w:rPr>
                <w:rFonts w:eastAsia="Calibri"/>
                <w:sz w:val="26"/>
                <w:szCs w:val="26"/>
                <w:lang w:eastAsia="en-US"/>
              </w:rPr>
              <w:t xml:space="preserve"> </w:t>
            </w:r>
            <w:r>
              <w:rPr>
                <w:color w:val="000000"/>
                <w:sz w:val="26"/>
                <w:szCs w:val="26"/>
                <w:lang w:eastAsia="en-US"/>
              </w:rPr>
              <w:t>на основании утверждения Федерального государственного образовательного стандарта высшего образования по направлению подготовки 38.03.03 Управление персоналом (уровень бакалавриата), утвержденного приказом Министерства образования и науки Российской Федерации от 14.12.2015 г. № 1461</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jc w:val="center"/>
              <w:rPr>
                <w:b/>
                <w:color w:val="000000"/>
                <w:sz w:val="26"/>
                <w:szCs w:val="26"/>
              </w:rPr>
            </w:pPr>
            <w:r>
              <w:rPr>
                <w:color w:val="000000"/>
                <w:sz w:val="26"/>
                <w:szCs w:val="26"/>
                <w:lang w:eastAsia="en-US"/>
              </w:rPr>
              <w:t xml:space="preserve">Протокол заседания </w:t>
            </w:r>
            <w:r>
              <w:rPr>
                <w:color w:val="000000"/>
                <w:sz w:val="26"/>
                <w:szCs w:val="26"/>
                <w:lang w:eastAsia="en-US"/>
              </w:rPr>
              <w:br/>
              <w:t>Ученого совета  от «01»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ind w:left="-108" w:right="-143"/>
              <w:jc w:val="center"/>
              <w:rPr>
                <w:color w:val="000000"/>
                <w:sz w:val="26"/>
                <w:szCs w:val="26"/>
              </w:rPr>
            </w:pPr>
            <w:r>
              <w:rPr>
                <w:color w:val="000000"/>
                <w:sz w:val="26"/>
                <w:szCs w:val="26"/>
              </w:rPr>
              <w:t>05.06.2016</w:t>
            </w:r>
          </w:p>
        </w:tc>
      </w:tr>
      <w:tr w:rsidR="00C65D41" w:rsidTr="00844415">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C65D41">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29"/>
              <w:jc w:val="both"/>
              <w:rPr>
                <w:color w:val="000000"/>
                <w:sz w:val="26"/>
                <w:szCs w:val="26"/>
                <w:lang w:eastAsia="en-US"/>
              </w:rPr>
            </w:pPr>
            <w:r>
              <w:rPr>
                <w:rFonts w:eastAsia="Calibri"/>
                <w:sz w:val="26"/>
                <w:szCs w:val="26"/>
                <w:lang w:eastAsia="en-US"/>
              </w:rPr>
              <w:t xml:space="preserve">Актуализирована решением </w:t>
            </w:r>
            <w:r>
              <w:rPr>
                <w:color w:val="000000"/>
                <w:sz w:val="26"/>
                <w:szCs w:val="26"/>
                <w:lang w:eastAsia="en-US"/>
              </w:rPr>
              <w:t>Ученого совета</w:t>
            </w:r>
            <w:r>
              <w:rPr>
                <w:rFonts w:eastAsia="Calibri"/>
                <w:sz w:val="26"/>
                <w:szCs w:val="26"/>
                <w:lang w:eastAsia="en-US"/>
              </w:rP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jc w:val="center"/>
              <w:rPr>
                <w:b/>
                <w:color w:val="000000"/>
                <w:sz w:val="26"/>
                <w:szCs w:val="26"/>
              </w:rPr>
            </w:pPr>
            <w:r>
              <w:rPr>
                <w:color w:val="000000"/>
                <w:sz w:val="26"/>
                <w:szCs w:val="26"/>
                <w:lang w:eastAsia="en-US"/>
              </w:rPr>
              <w:t xml:space="preserve">Протокол заседания </w:t>
            </w:r>
            <w:r>
              <w:rPr>
                <w:color w:val="000000"/>
                <w:sz w:val="26"/>
                <w:szCs w:val="26"/>
                <w:lang w:eastAsia="en-US"/>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ind w:left="-108" w:right="-143"/>
              <w:jc w:val="center"/>
              <w:rPr>
                <w:color w:val="000000"/>
                <w:sz w:val="26"/>
                <w:szCs w:val="26"/>
              </w:rPr>
            </w:pPr>
            <w:r>
              <w:rPr>
                <w:color w:val="000000"/>
                <w:sz w:val="26"/>
                <w:szCs w:val="26"/>
              </w:rPr>
              <w:t>01.09.2016</w:t>
            </w:r>
          </w:p>
        </w:tc>
      </w:tr>
      <w:tr w:rsidR="00C65D41" w:rsidTr="00844415">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C65D41">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65D41" w:rsidRDefault="00D92A84">
            <w:pPr>
              <w:ind w:right="29"/>
              <w:jc w:val="both"/>
              <w:rPr>
                <w:b/>
                <w:color w:val="000000"/>
                <w:sz w:val="26"/>
                <w:szCs w:val="26"/>
              </w:rPr>
            </w:pPr>
            <w:r>
              <w:rPr>
                <w:rFonts w:eastAsia="Calibri"/>
                <w:sz w:val="26"/>
                <w:szCs w:val="26"/>
                <w:lang w:eastAsia="en-US"/>
              </w:rPr>
              <w:t xml:space="preserve">Актуализирована решением </w:t>
            </w:r>
            <w:r>
              <w:rPr>
                <w:color w:val="000000"/>
                <w:sz w:val="26"/>
                <w:szCs w:val="26"/>
                <w:lang w:eastAsia="en-US"/>
              </w:rPr>
              <w:t>Ученого совета</w:t>
            </w:r>
            <w:r>
              <w:rPr>
                <w:rFonts w:eastAsia="Calibri"/>
                <w:sz w:val="26"/>
                <w:szCs w:val="26"/>
                <w:lang w:eastAsia="en-US"/>
              </w:rP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jc w:val="center"/>
              <w:rPr>
                <w:color w:val="000000"/>
                <w:sz w:val="26"/>
                <w:szCs w:val="26"/>
                <w:lang w:eastAsia="en-US"/>
              </w:rPr>
            </w:pPr>
            <w:r>
              <w:rPr>
                <w:color w:val="000000"/>
                <w:sz w:val="26"/>
                <w:szCs w:val="26"/>
                <w:lang w:eastAsia="en-US"/>
              </w:rPr>
              <w:t xml:space="preserve">Протокол заседания </w:t>
            </w:r>
            <w:r>
              <w:rPr>
                <w:color w:val="000000"/>
                <w:sz w:val="26"/>
                <w:szCs w:val="26"/>
                <w:lang w:eastAsia="en-US"/>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65D41" w:rsidRDefault="00D92A84">
            <w:pPr>
              <w:ind w:left="-108" w:right="-143"/>
              <w:jc w:val="center"/>
              <w:rPr>
                <w:color w:val="000000"/>
                <w:sz w:val="26"/>
                <w:szCs w:val="26"/>
              </w:rPr>
            </w:pPr>
            <w:r>
              <w:rPr>
                <w:color w:val="000000"/>
                <w:sz w:val="26"/>
                <w:szCs w:val="26"/>
              </w:rPr>
              <w:t>01.09.2017</w:t>
            </w:r>
          </w:p>
        </w:tc>
      </w:tr>
      <w:tr w:rsidR="00844415" w:rsidTr="00844415">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44415" w:rsidRDefault="00844415" w:rsidP="00844415">
            <w:pPr>
              <w:widowControl/>
              <w:numPr>
                <w:ilvl w:val="0"/>
                <w:numId w:val="27"/>
              </w:numPr>
              <w:spacing w:after="160" w:line="256" w:lineRule="auto"/>
              <w:ind w:left="0" w:right="-143"/>
              <w:contextualSpacing/>
              <w:rPr>
                <w:color w:val="000000"/>
                <w:sz w:val="26"/>
                <w:szCs w:val="26"/>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4415" w:rsidRPr="00203DED" w:rsidRDefault="00844415" w:rsidP="00844415">
            <w:pPr>
              <w:ind w:right="-168"/>
              <w:jc w:val="both"/>
              <w:rPr>
                <w:rFonts w:eastAsia="Calibri"/>
                <w:lang w:eastAsia="en-US"/>
              </w:rPr>
            </w:pPr>
            <w:r w:rsidRPr="00FC3ED2">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44415" w:rsidRPr="00203DED" w:rsidRDefault="00844415" w:rsidP="00844415">
            <w:pPr>
              <w:ind w:right="-168"/>
              <w:jc w:val="center"/>
              <w:rPr>
                <w:color w:val="000000"/>
                <w:lang w:eastAsia="en-US"/>
              </w:rPr>
            </w:pPr>
            <w:r w:rsidRPr="00FC3ED2">
              <w:rPr>
                <w:rFonts w:eastAsia="Times New Roman"/>
                <w:color w:val="000000"/>
              </w:rPr>
              <w:t xml:space="preserve">Протокол заседания </w:t>
            </w:r>
            <w:r w:rsidRPr="00FC3ED2">
              <w:rPr>
                <w:rFonts w:eastAsia="Times New Roman"/>
                <w:color w:val="000000"/>
              </w:rPr>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44415" w:rsidRPr="00203DED" w:rsidRDefault="00844415" w:rsidP="00844415">
            <w:pPr>
              <w:ind w:right="-168"/>
              <w:jc w:val="center"/>
              <w:rPr>
                <w:color w:val="000000"/>
              </w:rPr>
            </w:pPr>
            <w:r w:rsidRPr="008F6096">
              <w:rPr>
                <w:rFonts w:eastAsia="Times New Roman"/>
                <w:color w:val="000000"/>
              </w:rPr>
              <w:t>01.09.201</w:t>
            </w:r>
            <w:r>
              <w:rPr>
                <w:rFonts w:eastAsia="Times New Roman"/>
                <w:color w:val="000000"/>
              </w:rPr>
              <w:t>8</w:t>
            </w:r>
          </w:p>
        </w:tc>
      </w:tr>
      <w:tr w:rsidR="00844415" w:rsidTr="00844415">
        <w:trPr>
          <w:trHeight w:val="790"/>
        </w:trPr>
        <w:tc>
          <w:tcPr>
            <w:tcW w:w="533" w:type="dxa"/>
            <w:tcBorders>
              <w:left w:val="single" w:sz="4" w:space="0" w:color="000001"/>
              <w:bottom w:val="single" w:sz="4" w:space="0" w:color="000001"/>
              <w:right w:val="single" w:sz="4" w:space="0" w:color="000001"/>
            </w:tcBorders>
            <w:shd w:val="clear" w:color="auto" w:fill="auto"/>
            <w:tcMar>
              <w:left w:w="108" w:type="dxa"/>
            </w:tcMar>
            <w:vAlign w:val="center"/>
          </w:tcPr>
          <w:p w:rsidR="00844415" w:rsidRDefault="00844415" w:rsidP="00844415">
            <w:pPr>
              <w:widowControl/>
              <w:numPr>
                <w:ilvl w:val="0"/>
                <w:numId w:val="27"/>
              </w:numPr>
              <w:spacing w:after="160" w:line="256" w:lineRule="auto"/>
              <w:ind w:left="0" w:right="-143"/>
              <w:contextualSpacing/>
              <w:rPr>
                <w:color w:val="000000"/>
                <w:sz w:val="26"/>
                <w:szCs w:val="26"/>
              </w:rPr>
            </w:pPr>
          </w:p>
        </w:tc>
        <w:tc>
          <w:tcPr>
            <w:tcW w:w="5207" w:type="dxa"/>
            <w:tcBorders>
              <w:left w:val="single" w:sz="4" w:space="0" w:color="000001"/>
              <w:bottom w:val="single" w:sz="4" w:space="0" w:color="000001"/>
              <w:right w:val="single" w:sz="4" w:space="0" w:color="000001"/>
            </w:tcBorders>
            <w:shd w:val="clear" w:color="auto" w:fill="auto"/>
            <w:tcMar>
              <w:left w:w="108" w:type="dxa"/>
            </w:tcMar>
          </w:tcPr>
          <w:p w:rsidR="00844415" w:rsidRDefault="00844415" w:rsidP="00844415">
            <w:pPr>
              <w:autoSpaceDE w:val="0"/>
              <w:ind w:right="29"/>
              <w:jc w:val="both"/>
            </w:pPr>
            <w:r>
              <w:rPr>
                <w:rFonts w:eastAsia="Calibri;Arial Unicode MS"/>
                <w:szCs w:val="26"/>
              </w:rPr>
              <w:t>Обновлена решением совместного заседания Совета и Кафедр факультета экономики и права ОАНО ВО «МПСУ»</w:t>
            </w:r>
          </w:p>
        </w:tc>
        <w:tc>
          <w:tcPr>
            <w:tcW w:w="2618" w:type="dxa"/>
            <w:tcBorders>
              <w:left w:val="single" w:sz="4" w:space="0" w:color="000001"/>
              <w:bottom w:val="single" w:sz="4" w:space="0" w:color="000001"/>
              <w:right w:val="single" w:sz="4" w:space="0" w:color="000001"/>
            </w:tcBorders>
            <w:shd w:val="clear" w:color="auto" w:fill="auto"/>
            <w:tcMar>
              <w:left w:w="108" w:type="dxa"/>
            </w:tcMar>
            <w:vAlign w:val="center"/>
          </w:tcPr>
          <w:p w:rsidR="00844415" w:rsidRDefault="00844415" w:rsidP="00844415">
            <w:pPr>
              <w:autoSpaceDE w:val="0"/>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rsidR="00844415" w:rsidRDefault="00844415" w:rsidP="00844415">
            <w:pPr>
              <w:autoSpaceDE w:val="0"/>
              <w:ind w:left="-108" w:right="-143"/>
              <w:jc w:val="center"/>
              <w:rPr>
                <w:color w:val="000000"/>
                <w:szCs w:val="26"/>
              </w:rPr>
            </w:pPr>
            <w:r>
              <w:rPr>
                <w:color w:val="000000"/>
                <w:szCs w:val="26"/>
              </w:rPr>
              <w:t>01.09.2019</w:t>
            </w:r>
          </w:p>
        </w:tc>
      </w:tr>
    </w:tbl>
    <w:p w:rsidR="00C65D41" w:rsidRDefault="00C65D41">
      <w:pPr>
        <w:shd w:val="clear" w:color="auto" w:fill="FFFFFF"/>
        <w:ind w:firstLine="567"/>
        <w:jc w:val="both"/>
      </w:pPr>
    </w:p>
    <w:sectPr w:rsidR="00C65D41">
      <w:footerReference w:type="default" r:id="rId18"/>
      <w:pgSz w:w="11906" w:h="16838"/>
      <w:pgMar w:top="1134" w:right="850" w:bottom="1134" w:left="1701"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73" w:rsidRDefault="00F26473">
      <w:r>
        <w:separator/>
      </w:r>
    </w:p>
  </w:endnote>
  <w:endnote w:type="continuationSeparator" w:id="0">
    <w:p w:rsidR="00F26473" w:rsidRDefault="00F2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R Cyr MT">
    <w:charset w:val="CC"/>
    <w:family w:val="roman"/>
    <w:pitch w:val="variable"/>
  </w:font>
  <w:font w:name="Castellar">
    <w:panose1 w:val="020A0402060406010301"/>
    <w:charset w:val="00"/>
    <w:family w:val="roman"/>
    <w:pitch w:val="variable"/>
    <w:sig w:usb0="00000003" w:usb1="00000000" w:usb2="00000000" w:usb3="00000000" w:csb0="00000001" w:csb1="00000000"/>
  </w:font>
  <w:font w:name="Swiss Light 10pt">
    <w:altName w:val="Times New Roman"/>
    <w:charset w:val="CC"/>
    <w:family w:val="roman"/>
    <w:pitch w:val="variable"/>
  </w:font>
  <w:font w:name="Calibr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33437"/>
      <w:docPartObj>
        <w:docPartGallery w:val="Page Numbers (Bottom of Page)"/>
        <w:docPartUnique/>
      </w:docPartObj>
    </w:sdtPr>
    <w:sdtEndPr/>
    <w:sdtContent>
      <w:p w:rsidR="00C65D41" w:rsidRDefault="00D92A84">
        <w:pPr>
          <w:pStyle w:val="afc"/>
          <w:jc w:val="center"/>
        </w:pPr>
        <w:r>
          <w:fldChar w:fldCharType="begin"/>
        </w:r>
        <w:r>
          <w:instrText>PAGE</w:instrText>
        </w:r>
        <w:r>
          <w:fldChar w:fldCharType="separate"/>
        </w:r>
        <w:r w:rsidR="00D67FB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73" w:rsidRDefault="00F26473">
      <w:r>
        <w:separator/>
      </w:r>
    </w:p>
  </w:footnote>
  <w:footnote w:type="continuationSeparator" w:id="0">
    <w:p w:rsidR="00F26473" w:rsidRDefault="00F264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A52"/>
    <w:multiLevelType w:val="multilevel"/>
    <w:tmpl w:val="54FC995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9744937"/>
    <w:multiLevelType w:val="multilevel"/>
    <w:tmpl w:val="01F4299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7A5869"/>
    <w:multiLevelType w:val="multilevel"/>
    <w:tmpl w:val="DB389B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5E52CD4"/>
    <w:multiLevelType w:val="multilevel"/>
    <w:tmpl w:val="0A9C86AE"/>
    <w:lvl w:ilvl="0">
      <w:start w:val="1"/>
      <w:numFmt w:val="decimal"/>
      <w:lvlText w:val="%1."/>
      <w:lvlJc w:val="left"/>
      <w:pPr>
        <w:ind w:left="720" w:hanging="360"/>
      </w:pPr>
    </w:lvl>
    <w:lvl w:ilvl="1">
      <w:start w:val="1"/>
      <w:numFmt w:val="decimal"/>
      <w:lvlText w:val="%1.%2."/>
      <w:lvlJc w:val="left"/>
      <w:pPr>
        <w:ind w:left="1855"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17B4790E"/>
    <w:multiLevelType w:val="multilevel"/>
    <w:tmpl w:val="B45012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F7E576D"/>
    <w:multiLevelType w:val="multilevel"/>
    <w:tmpl w:val="921813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5461D01"/>
    <w:multiLevelType w:val="multilevel"/>
    <w:tmpl w:val="D5A234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27952A1B"/>
    <w:multiLevelType w:val="multilevel"/>
    <w:tmpl w:val="23C0E3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9126531"/>
    <w:multiLevelType w:val="multilevel"/>
    <w:tmpl w:val="B43A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AF47BFA"/>
    <w:multiLevelType w:val="multilevel"/>
    <w:tmpl w:val="ECD64F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B6208BE"/>
    <w:multiLevelType w:val="multilevel"/>
    <w:tmpl w:val="26DE64C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B6871B4"/>
    <w:multiLevelType w:val="multilevel"/>
    <w:tmpl w:val="C2A24DE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D2819F8"/>
    <w:multiLevelType w:val="multilevel"/>
    <w:tmpl w:val="001812A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C01500"/>
    <w:multiLevelType w:val="multilevel"/>
    <w:tmpl w:val="D070D54E"/>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14" w15:restartNumberingAfterBreak="0">
    <w:nsid w:val="37D939E8"/>
    <w:multiLevelType w:val="multilevel"/>
    <w:tmpl w:val="604CD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284E67"/>
    <w:multiLevelType w:val="multilevel"/>
    <w:tmpl w:val="0B368E7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4371136A"/>
    <w:multiLevelType w:val="multilevel"/>
    <w:tmpl w:val="02A2407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45A9356D"/>
    <w:multiLevelType w:val="multilevel"/>
    <w:tmpl w:val="C71E70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48C86FB2"/>
    <w:multiLevelType w:val="multilevel"/>
    <w:tmpl w:val="A77E2E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9E5253D"/>
    <w:multiLevelType w:val="multilevel"/>
    <w:tmpl w:val="AD90FBEC"/>
    <w:lvl w:ilvl="0">
      <w:start w:val="1"/>
      <w:numFmt w:val="decimal"/>
      <w:lvlText w:val="%1."/>
      <w:lvlJc w:val="left"/>
      <w:pPr>
        <w:ind w:left="928" w:hanging="360"/>
      </w:pPr>
    </w:lvl>
    <w:lvl w:ilvl="1">
      <w:start w:val="1"/>
      <w:numFmt w:val="decimal"/>
      <w:lvlText w:val="%1.%2"/>
      <w:lvlJc w:val="left"/>
      <w:pPr>
        <w:ind w:left="958" w:hanging="39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368" w:hanging="1800"/>
      </w:pPr>
    </w:lvl>
  </w:abstractNum>
  <w:abstractNum w:abstractNumId="20" w15:restartNumberingAfterBreak="0">
    <w:nsid w:val="506B5331"/>
    <w:multiLevelType w:val="multilevel"/>
    <w:tmpl w:val="A4C461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522D556A"/>
    <w:multiLevelType w:val="multilevel"/>
    <w:tmpl w:val="F6024F3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B3D7A8F"/>
    <w:multiLevelType w:val="multilevel"/>
    <w:tmpl w:val="06425800"/>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23" w15:restartNumberingAfterBreak="0">
    <w:nsid w:val="5DF1382E"/>
    <w:multiLevelType w:val="multilevel"/>
    <w:tmpl w:val="F9D62CD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EC35C7"/>
    <w:multiLevelType w:val="multilevel"/>
    <w:tmpl w:val="AC3AB6FC"/>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991C48"/>
    <w:multiLevelType w:val="multilevel"/>
    <w:tmpl w:val="5CE40D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A9E5AB4"/>
    <w:multiLevelType w:val="multilevel"/>
    <w:tmpl w:val="001EE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D282BCC"/>
    <w:multiLevelType w:val="multilevel"/>
    <w:tmpl w:val="B390165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E3163A9"/>
    <w:multiLevelType w:val="multilevel"/>
    <w:tmpl w:val="503EE1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9"/>
  </w:num>
  <w:num w:numId="2">
    <w:abstractNumId w:val="6"/>
  </w:num>
  <w:num w:numId="3">
    <w:abstractNumId w:val="1"/>
  </w:num>
  <w:num w:numId="4">
    <w:abstractNumId w:val="12"/>
  </w:num>
  <w:num w:numId="5">
    <w:abstractNumId w:val="3"/>
  </w:num>
  <w:num w:numId="6">
    <w:abstractNumId w:val="8"/>
  </w:num>
  <w:num w:numId="7">
    <w:abstractNumId w:val="25"/>
  </w:num>
  <w:num w:numId="8">
    <w:abstractNumId w:val="27"/>
  </w:num>
  <w:num w:numId="9">
    <w:abstractNumId w:val="5"/>
  </w:num>
  <w:num w:numId="10">
    <w:abstractNumId w:val="4"/>
  </w:num>
  <w:num w:numId="11">
    <w:abstractNumId w:val="20"/>
  </w:num>
  <w:num w:numId="12">
    <w:abstractNumId w:val="9"/>
  </w:num>
  <w:num w:numId="13">
    <w:abstractNumId w:val="28"/>
  </w:num>
  <w:num w:numId="14">
    <w:abstractNumId w:val="7"/>
  </w:num>
  <w:num w:numId="15">
    <w:abstractNumId w:val="10"/>
  </w:num>
  <w:num w:numId="16">
    <w:abstractNumId w:val="26"/>
  </w:num>
  <w:num w:numId="17">
    <w:abstractNumId w:val="11"/>
  </w:num>
  <w:num w:numId="18">
    <w:abstractNumId w:val="21"/>
  </w:num>
  <w:num w:numId="19">
    <w:abstractNumId w:val="17"/>
  </w:num>
  <w:num w:numId="20">
    <w:abstractNumId w:val="2"/>
  </w:num>
  <w:num w:numId="21">
    <w:abstractNumId w:val="16"/>
  </w:num>
  <w:num w:numId="22">
    <w:abstractNumId w:val="15"/>
  </w:num>
  <w:num w:numId="23">
    <w:abstractNumId w:val="0"/>
  </w:num>
  <w:num w:numId="24">
    <w:abstractNumId w:val="24"/>
  </w:num>
  <w:num w:numId="25">
    <w:abstractNumId w:val="13"/>
  </w:num>
  <w:num w:numId="26">
    <w:abstractNumId w:val="22"/>
  </w:num>
  <w:num w:numId="27">
    <w:abstractNumId w:val="14"/>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41"/>
    <w:rsid w:val="00844415"/>
    <w:rsid w:val="00C65D41"/>
    <w:rsid w:val="00D67FBB"/>
    <w:rsid w:val="00D92A84"/>
    <w:rsid w:val="00F2647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A943"/>
  <w15:docId w15:val="{FCFFC4D3-A64B-4EA6-BEDA-5DCF5914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DE"/>
    <w:pPr>
      <w:widowControl w:val="0"/>
      <w:suppressAutoHyphens/>
      <w:spacing w:line="240" w:lineRule="auto"/>
    </w:pPr>
    <w:rPr>
      <w:rFonts w:ascii="Times New Roman" w:eastAsiaTheme="minorEastAsia" w:hAnsi="Times New Roman" w:cs="Times New Roman"/>
      <w:sz w:val="24"/>
      <w:szCs w:val="24"/>
      <w:lang w:eastAsia="ru-RU"/>
    </w:rPr>
  </w:style>
  <w:style w:type="paragraph" w:styleId="1">
    <w:name w:val="heading 1"/>
    <w:basedOn w:val="a"/>
    <w:qFormat/>
    <w:rsid w:val="00EF184F"/>
    <w:pPr>
      <w:keepNext/>
      <w:widowControl/>
      <w:spacing w:before="240" w:after="60"/>
      <w:outlineLvl w:val="0"/>
    </w:pPr>
    <w:rPr>
      <w:rFonts w:ascii="Arial" w:eastAsia="Times New Roman" w:hAnsi="Arial" w:cs="Arial"/>
      <w:b/>
      <w:bCs/>
      <w:sz w:val="32"/>
      <w:szCs w:val="32"/>
      <w:lang w:eastAsia="zh-CN"/>
    </w:rPr>
  </w:style>
  <w:style w:type="paragraph" w:styleId="2">
    <w:name w:val="heading 2"/>
    <w:basedOn w:val="a"/>
    <w:link w:val="20"/>
    <w:qFormat/>
    <w:rsid w:val="00EF184F"/>
    <w:pPr>
      <w:keepNext/>
      <w:widowControl/>
      <w:jc w:val="center"/>
      <w:outlineLvl w:val="1"/>
    </w:pPr>
    <w:rPr>
      <w:rFonts w:eastAsia="Times New Roman"/>
      <w:b/>
      <w:bCs/>
      <w:lang w:eastAsia="zh-CN"/>
    </w:rPr>
  </w:style>
  <w:style w:type="paragraph" w:styleId="3">
    <w:name w:val="heading 3"/>
    <w:basedOn w:val="a"/>
    <w:link w:val="30"/>
    <w:qFormat/>
    <w:rsid w:val="00EF184F"/>
    <w:pPr>
      <w:keepNext/>
      <w:widowControl/>
      <w:spacing w:before="240" w:after="60"/>
      <w:outlineLvl w:val="2"/>
    </w:pPr>
    <w:rPr>
      <w:rFonts w:ascii="Arial" w:eastAsia="Times New Roman" w:hAnsi="Arial" w:cs="Arial"/>
      <w:b/>
      <w:bCs/>
      <w:sz w:val="26"/>
      <w:szCs w:val="26"/>
      <w:lang w:eastAsia="zh-CN"/>
    </w:rPr>
  </w:style>
  <w:style w:type="paragraph" w:styleId="5">
    <w:name w:val="heading 5"/>
    <w:basedOn w:val="a"/>
    <w:link w:val="50"/>
    <w:uiPriority w:val="9"/>
    <w:semiHidden/>
    <w:unhideWhenUsed/>
    <w:qFormat/>
    <w:rsid w:val="000B258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link w:val="60"/>
    <w:qFormat/>
    <w:rsid w:val="00EF184F"/>
    <w:pPr>
      <w:widowControl/>
      <w:spacing w:before="240" w:after="60"/>
      <w:outlineLvl w:val="5"/>
    </w:pPr>
    <w:rPr>
      <w:rFonts w:eastAsia="Times New Roman"/>
      <w:b/>
      <w:bCs/>
      <w:sz w:val="22"/>
      <w:szCs w:val="22"/>
      <w:lang w:eastAsia="zh-CN"/>
    </w:rPr>
  </w:style>
  <w:style w:type="paragraph" w:styleId="7">
    <w:name w:val="heading 7"/>
    <w:basedOn w:val="a"/>
    <w:link w:val="70"/>
    <w:qFormat/>
    <w:rsid w:val="00EF184F"/>
    <w:pPr>
      <w:widowControl/>
      <w:spacing w:before="240" w:after="60"/>
      <w:outlineLvl w:val="6"/>
    </w:pPr>
    <w:rPr>
      <w:rFonts w:eastAsia="Times New Roman"/>
      <w:lang w:eastAsia="zh-CN"/>
    </w:rPr>
  </w:style>
  <w:style w:type="paragraph" w:styleId="8">
    <w:name w:val="heading 8"/>
    <w:basedOn w:val="a"/>
    <w:link w:val="80"/>
    <w:qFormat/>
    <w:rsid w:val="00EF184F"/>
    <w:pPr>
      <w:widowControl/>
      <w:spacing w:before="240" w:after="60"/>
      <w:outlineLvl w:val="7"/>
    </w:pPr>
    <w:rPr>
      <w:rFonts w:eastAsia="Times New Roman"/>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1">
    <w:name w:val="Font Style61"/>
    <w:basedOn w:val="a0"/>
    <w:uiPriority w:val="99"/>
    <w:rsid w:val="005D55DE"/>
    <w:rPr>
      <w:rFonts w:ascii="Times New Roman" w:hAnsi="Times New Roman" w:cs="Times New Roman"/>
      <w:sz w:val="22"/>
      <w:szCs w:val="22"/>
    </w:rPr>
  </w:style>
  <w:style w:type="character" w:customStyle="1" w:styleId="FontStyle84">
    <w:name w:val="Font Style84"/>
    <w:basedOn w:val="a0"/>
    <w:uiPriority w:val="99"/>
    <w:rsid w:val="005D55DE"/>
    <w:rPr>
      <w:rFonts w:ascii="Times New Roman" w:hAnsi="Times New Roman" w:cs="Times New Roman"/>
      <w:sz w:val="24"/>
      <w:szCs w:val="24"/>
    </w:rPr>
  </w:style>
  <w:style w:type="character" w:customStyle="1" w:styleId="FontStyle79">
    <w:name w:val="Font Style79"/>
    <w:basedOn w:val="a0"/>
    <w:uiPriority w:val="99"/>
    <w:rsid w:val="005D55DE"/>
    <w:rPr>
      <w:rFonts w:ascii="Times New Roman" w:hAnsi="Times New Roman" w:cs="Times New Roman"/>
      <w:b/>
      <w:bCs/>
      <w:sz w:val="24"/>
      <w:szCs w:val="24"/>
    </w:rPr>
  </w:style>
  <w:style w:type="character" w:customStyle="1" w:styleId="FontStyle90">
    <w:name w:val="Font Style90"/>
    <w:basedOn w:val="a0"/>
    <w:uiPriority w:val="99"/>
    <w:rsid w:val="005D55DE"/>
    <w:rPr>
      <w:rFonts w:ascii="Times New Roman" w:hAnsi="Times New Roman" w:cs="Times New Roman"/>
      <w:sz w:val="22"/>
      <w:szCs w:val="22"/>
    </w:rPr>
  </w:style>
  <w:style w:type="character" w:customStyle="1" w:styleId="FontStyle99">
    <w:name w:val="Font Style99"/>
    <w:basedOn w:val="a0"/>
    <w:uiPriority w:val="99"/>
    <w:rsid w:val="005D55DE"/>
    <w:rPr>
      <w:rFonts w:ascii="Times New Roman" w:hAnsi="Times New Roman" w:cs="Times New Roman"/>
      <w:i/>
      <w:iCs/>
      <w:sz w:val="24"/>
      <w:szCs w:val="24"/>
    </w:rPr>
  </w:style>
  <w:style w:type="character" w:customStyle="1" w:styleId="FontStyle76">
    <w:name w:val="Font Style76"/>
    <w:basedOn w:val="a0"/>
    <w:uiPriority w:val="99"/>
    <w:rsid w:val="005D55DE"/>
    <w:rPr>
      <w:rFonts w:ascii="Times New Roman" w:hAnsi="Times New Roman" w:cs="Times New Roman"/>
      <w:i/>
      <w:iCs/>
      <w:sz w:val="22"/>
      <w:szCs w:val="22"/>
    </w:rPr>
  </w:style>
  <w:style w:type="character" w:customStyle="1" w:styleId="FontStyle85">
    <w:name w:val="Font Style85"/>
    <w:basedOn w:val="a0"/>
    <w:uiPriority w:val="99"/>
    <w:rsid w:val="005D55DE"/>
    <w:rPr>
      <w:rFonts w:ascii="Times New Roman" w:hAnsi="Times New Roman" w:cs="Times New Roman"/>
      <w:sz w:val="22"/>
      <w:szCs w:val="22"/>
    </w:rPr>
  </w:style>
  <w:style w:type="character" w:customStyle="1" w:styleId="10">
    <w:name w:val="Заголовок 1 Знак"/>
    <w:basedOn w:val="a0"/>
    <w:link w:val="100"/>
    <w:rsid w:val="00EF184F"/>
    <w:rPr>
      <w:rFonts w:ascii="Arial" w:eastAsia="Times New Roman" w:hAnsi="Arial" w:cs="Arial"/>
      <w:b/>
      <w:bCs/>
      <w:sz w:val="32"/>
      <w:szCs w:val="32"/>
      <w:lang w:eastAsia="zh-CN"/>
    </w:rPr>
  </w:style>
  <w:style w:type="character" w:customStyle="1" w:styleId="20">
    <w:name w:val="Заголовок 2 Знак"/>
    <w:basedOn w:val="a0"/>
    <w:link w:val="2"/>
    <w:rsid w:val="00EF184F"/>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EF184F"/>
    <w:rPr>
      <w:rFonts w:ascii="Arial" w:eastAsia="Times New Roman" w:hAnsi="Arial" w:cs="Arial"/>
      <w:b/>
      <w:bCs/>
      <w:sz w:val="26"/>
      <w:szCs w:val="26"/>
      <w:lang w:eastAsia="zh-CN"/>
    </w:rPr>
  </w:style>
  <w:style w:type="character" w:customStyle="1" w:styleId="60">
    <w:name w:val="Заголовок 6 Знак"/>
    <w:basedOn w:val="a0"/>
    <w:link w:val="6"/>
    <w:rsid w:val="00EF184F"/>
    <w:rPr>
      <w:rFonts w:ascii="Times New Roman" w:eastAsia="Times New Roman" w:hAnsi="Times New Roman" w:cs="Times New Roman"/>
      <w:b/>
      <w:bCs/>
      <w:lang w:eastAsia="zh-CN"/>
    </w:rPr>
  </w:style>
  <w:style w:type="character" w:customStyle="1" w:styleId="70">
    <w:name w:val="Заголовок 7 Знак"/>
    <w:basedOn w:val="a0"/>
    <w:link w:val="7"/>
    <w:rsid w:val="00EF184F"/>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EF184F"/>
    <w:rPr>
      <w:rFonts w:ascii="Times New Roman" w:eastAsia="Times New Roman" w:hAnsi="Times New Roman" w:cs="Times New Roman"/>
      <w:i/>
      <w:iCs/>
      <w:sz w:val="24"/>
      <w:szCs w:val="24"/>
      <w:lang w:eastAsia="zh-CN"/>
    </w:rPr>
  </w:style>
  <w:style w:type="character" w:customStyle="1" w:styleId="WW8Num2z0">
    <w:name w:val="WW8Num2z0"/>
    <w:rsid w:val="00EF184F"/>
    <w:rPr>
      <w:rFonts w:cs="Times New Roman"/>
    </w:rPr>
  </w:style>
  <w:style w:type="character" w:customStyle="1" w:styleId="WW8Num4z0">
    <w:name w:val="WW8Num4z0"/>
    <w:rsid w:val="00EF184F"/>
    <w:rPr>
      <w:rFonts w:ascii="Symbol" w:hAnsi="Symbol" w:cs="Symbol"/>
    </w:rPr>
  </w:style>
  <w:style w:type="character" w:customStyle="1" w:styleId="WW8Num5z0">
    <w:name w:val="WW8Num5z0"/>
    <w:rsid w:val="00EF184F"/>
    <w:rPr>
      <w:rFonts w:ascii="Symbol" w:hAnsi="Symbol" w:cs="Symbol"/>
    </w:rPr>
  </w:style>
  <w:style w:type="character" w:customStyle="1" w:styleId="WW8Num7z0">
    <w:name w:val="WW8Num7z0"/>
    <w:rsid w:val="00EF184F"/>
    <w:rPr>
      <w:rFonts w:ascii="Symbol" w:hAnsi="Symbol" w:cs="Symbol"/>
    </w:rPr>
  </w:style>
  <w:style w:type="character" w:customStyle="1" w:styleId="WW8Num10z0">
    <w:name w:val="WW8Num10z0"/>
    <w:rsid w:val="00EF184F"/>
    <w:rPr>
      <w:rFonts w:ascii="Symbol" w:hAnsi="Symbol" w:cs="Symbol"/>
    </w:rPr>
  </w:style>
  <w:style w:type="character" w:customStyle="1" w:styleId="WW8Num11z0">
    <w:name w:val="WW8Num11z0"/>
    <w:rsid w:val="00EF184F"/>
    <w:rPr>
      <w:rFonts w:ascii="Symbol" w:hAnsi="Symbol" w:cs="Symbol"/>
    </w:rPr>
  </w:style>
  <w:style w:type="character" w:customStyle="1" w:styleId="WW8Num12z0">
    <w:name w:val="WW8Num12z0"/>
    <w:rsid w:val="00EF184F"/>
    <w:rPr>
      <w:rFonts w:ascii="Symbol" w:hAnsi="Symbol" w:cs="Symbol"/>
    </w:rPr>
  </w:style>
  <w:style w:type="character" w:customStyle="1" w:styleId="WW8Num14z0">
    <w:name w:val="WW8Num14z0"/>
    <w:rsid w:val="00EF184F"/>
    <w:rPr>
      <w:rFonts w:ascii="Symbol" w:hAnsi="Symbol" w:cs="Symbol"/>
    </w:rPr>
  </w:style>
  <w:style w:type="character" w:customStyle="1" w:styleId="WW8Num15z0">
    <w:name w:val="WW8Num15z0"/>
    <w:rsid w:val="00EF184F"/>
    <w:rPr>
      <w:rFonts w:ascii="Symbol" w:hAnsi="Symbol" w:cs="Symbol"/>
    </w:rPr>
  </w:style>
  <w:style w:type="character" w:customStyle="1" w:styleId="WW8Num16z0">
    <w:name w:val="WW8Num16z0"/>
    <w:rsid w:val="00EF184F"/>
    <w:rPr>
      <w:rFonts w:ascii="Symbol" w:hAnsi="Symbol" w:cs="Symbol"/>
    </w:rPr>
  </w:style>
  <w:style w:type="character" w:customStyle="1" w:styleId="WW8Num17z0">
    <w:name w:val="WW8Num17z0"/>
    <w:rsid w:val="00EF184F"/>
    <w:rPr>
      <w:rFonts w:ascii="Symbol" w:hAnsi="Symbol" w:cs="Symbol"/>
    </w:rPr>
  </w:style>
  <w:style w:type="character" w:customStyle="1" w:styleId="WW8Num19z0">
    <w:name w:val="WW8Num19z0"/>
    <w:rsid w:val="00EF184F"/>
    <w:rPr>
      <w:rFonts w:ascii="Symbol" w:hAnsi="Symbol" w:cs="Symbol"/>
    </w:rPr>
  </w:style>
  <w:style w:type="character" w:customStyle="1" w:styleId="WW8Num22z0">
    <w:name w:val="WW8Num22z0"/>
    <w:rsid w:val="00EF184F"/>
    <w:rPr>
      <w:rFonts w:ascii="Symbol" w:hAnsi="Symbol" w:cs="Symbol"/>
    </w:rPr>
  </w:style>
  <w:style w:type="character" w:customStyle="1" w:styleId="WW8Num25z0">
    <w:name w:val="WW8Num25z0"/>
    <w:rsid w:val="00EF184F"/>
    <w:rPr>
      <w:rFonts w:ascii="Symbol" w:hAnsi="Symbol" w:cs="Symbol"/>
    </w:rPr>
  </w:style>
  <w:style w:type="character" w:customStyle="1" w:styleId="WW8Num26z0">
    <w:name w:val="WW8Num26z0"/>
    <w:rsid w:val="00EF184F"/>
    <w:rPr>
      <w:rFonts w:ascii="Symbol" w:hAnsi="Symbol" w:cs="Symbol"/>
    </w:rPr>
  </w:style>
  <w:style w:type="character" w:customStyle="1" w:styleId="4">
    <w:name w:val="Основной шрифт абзаца4"/>
    <w:rsid w:val="00EF184F"/>
  </w:style>
  <w:style w:type="character" w:customStyle="1" w:styleId="Absatz-Standardschriftart">
    <w:name w:val="Absatz-Standardschriftart"/>
    <w:rsid w:val="00EF184F"/>
  </w:style>
  <w:style w:type="character" w:customStyle="1" w:styleId="31">
    <w:name w:val="Основной шрифт абзаца3"/>
    <w:rsid w:val="00EF184F"/>
  </w:style>
  <w:style w:type="character" w:customStyle="1" w:styleId="WW8Num6z0">
    <w:name w:val="WW8Num6z0"/>
    <w:rsid w:val="00EF184F"/>
    <w:rPr>
      <w:rFonts w:ascii="Symbol" w:hAnsi="Symbol" w:cs="Symbol"/>
    </w:rPr>
  </w:style>
  <w:style w:type="character" w:customStyle="1" w:styleId="WW8Num13z0">
    <w:name w:val="WW8Num13z0"/>
    <w:rsid w:val="00EF184F"/>
    <w:rPr>
      <w:rFonts w:ascii="Symbol" w:hAnsi="Symbol" w:cs="Symbol"/>
    </w:rPr>
  </w:style>
  <w:style w:type="character" w:customStyle="1" w:styleId="WW8Num18z0">
    <w:name w:val="WW8Num18z0"/>
    <w:rsid w:val="00EF184F"/>
    <w:rPr>
      <w:rFonts w:ascii="Symbol" w:hAnsi="Symbol" w:cs="Symbol"/>
    </w:rPr>
  </w:style>
  <w:style w:type="character" w:customStyle="1" w:styleId="WW8Num20z0">
    <w:name w:val="WW8Num20z0"/>
    <w:rsid w:val="00EF184F"/>
    <w:rPr>
      <w:rFonts w:ascii="Symbol" w:hAnsi="Symbol" w:cs="Symbol"/>
    </w:rPr>
  </w:style>
  <w:style w:type="character" w:customStyle="1" w:styleId="WW8Num24z0">
    <w:name w:val="WW8Num24z0"/>
    <w:rsid w:val="00EF184F"/>
    <w:rPr>
      <w:rFonts w:ascii="Symbol" w:hAnsi="Symbol" w:cs="Symbol"/>
    </w:rPr>
  </w:style>
  <w:style w:type="character" w:customStyle="1" w:styleId="WW8Num29z0">
    <w:name w:val="WW8Num29z0"/>
    <w:rsid w:val="00EF184F"/>
    <w:rPr>
      <w:rFonts w:ascii="Symbol" w:hAnsi="Symbol" w:cs="Symbol"/>
    </w:rPr>
  </w:style>
  <w:style w:type="character" w:customStyle="1" w:styleId="WW8Num32z0">
    <w:name w:val="WW8Num32z0"/>
    <w:rsid w:val="00EF184F"/>
    <w:rPr>
      <w:rFonts w:ascii="Symbol" w:hAnsi="Symbol" w:cs="Symbol"/>
    </w:rPr>
  </w:style>
  <w:style w:type="character" w:customStyle="1" w:styleId="WW8Num33z0">
    <w:name w:val="WW8Num33z0"/>
    <w:rsid w:val="00EF184F"/>
    <w:rPr>
      <w:rFonts w:ascii="Symbol" w:hAnsi="Symbol" w:cs="Symbol"/>
    </w:rPr>
  </w:style>
  <w:style w:type="character" w:customStyle="1" w:styleId="21">
    <w:name w:val="Основной шрифт абзаца2"/>
    <w:rsid w:val="00EF184F"/>
  </w:style>
  <w:style w:type="character" w:customStyle="1" w:styleId="WW8Num1z0">
    <w:name w:val="WW8Num1z0"/>
    <w:rsid w:val="00EF184F"/>
    <w:rPr>
      <w:rFonts w:ascii="Symbol" w:hAnsi="Symbol" w:cs="Symbol"/>
    </w:rPr>
  </w:style>
  <w:style w:type="character" w:customStyle="1" w:styleId="WW8Num4z1">
    <w:name w:val="WW8Num4z1"/>
    <w:rsid w:val="00EF184F"/>
    <w:rPr>
      <w:rFonts w:ascii="Courier New" w:hAnsi="Courier New" w:cs="Courier New"/>
    </w:rPr>
  </w:style>
  <w:style w:type="character" w:customStyle="1" w:styleId="WW8Num4z2">
    <w:name w:val="WW8Num4z2"/>
    <w:rsid w:val="00EF184F"/>
    <w:rPr>
      <w:rFonts w:ascii="Wingdings" w:hAnsi="Wingdings" w:cs="Wingdings"/>
    </w:rPr>
  </w:style>
  <w:style w:type="character" w:customStyle="1" w:styleId="WW8Num6z1">
    <w:name w:val="WW8Num6z1"/>
    <w:rsid w:val="00EF184F"/>
    <w:rPr>
      <w:rFonts w:ascii="Courier New" w:hAnsi="Courier New" w:cs="Courier New"/>
    </w:rPr>
  </w:style>
  <w:style w:type="character" w:customStyle="1" w:styleId="WW8Num6z2">
    <w:name w:val="WW8Num6z2"/>
    <w:rsid w:val="00EF184F"/>
    <w:rPr>
      <w:rFonts w:ascii="Wingdings" w:hAnsi="Wingdings" w:cs="Wingdings"/>
    </w:rPr>
  </w:style>
  <w:style w:type="character" w:customStyle="1" w:styleId="WW8Num10z1">
    <w:name w:val="WW8Num10z1"/>
    <w:rsid w:val="00EF184F"/>
    <w:rPr>
      <w:rFonts w:ascii="Courier New" w:hAnsi="Courier New" w:cs="Courier New"/>
    </w:rPr>
  </w:style>
  <w:style w:type="character" w:customStyle="1" w:styleId="WW8Num10z2">
    <w:name w:val="WW8Num10z2"/>
    <w:rsid w:val="00EF184F"/>
    <w:rPr>
      <w:rFonts w:ascii="Wingdings" w:hAnsi="Wingdings" w:cs="Wingdings"/>
    </w:rPr>
  </w:style>
  <w:style w:type="character" w:customStyle="1" w:styleId="WW8Num13z1">
    <w:name w:val="WW8Num13z1"/>
    <w:rsid w:val="00EF184F"/>
    <w:rPr>
      <w:rFonts w:ascii="Courier New" w:hAnsi="Courier New" w:cs="Courier New"/>
    </w:rPr>
  </w:style>
  <w:style w:type="character" w:customStyle="1" w:styleId="WW8Num13z2">
    <w:name w:val="WW8Num13z2"/>
    <w:rsid w:val="00EF184F"/>
    <w:rPr>
      <w:rFonts w:ascii="Wingdings" w:hAnsi="Wingdings" w:cs="Wingdings"/>
    </w:rPr>
  </w:style>
  <w:style w:type="character" w:customStyle="1" w:styleId="WW8Num14z1">
    <w:name w:val="WW8Num14z1"/>
    <w:rsid w:val="00EF184F"/>
    <w:rPr>
      <w:rFonts w:ascii="Courier New" w:hAnsi="Courier New" w:cs="Courier New"/>
    </w:rPr>
  </w:style>
  <w:style w:type="character" w:customStyle="1" w:styleId="WW8Num14z2">
    <w:name w:val="WW8Num14z2"/>
    <w:rsid w:val="00EF184F"/>
    <w:rPr>
      <w:rFonts w:ascii="Wingdings" w:hAnsi="Wingdings" w:cs="Wingdings"/>
    </w:rPr>
  </w:style>
  <w:style w:type="character" w:customStyle="1" w:styleId="WW8Num18z1">
    <w:name w:val="WW8Num18z1"/>
    <w:rsid w:val="00EF184F"/>
    <w:rPr>
      <w:rFonts w:ascii="Courier New" w:hAnsi="Courier New" w:cs="Courier New"/>
    </w:rPr>
  </w:style>
  <w:style w:type="character" w:customStyle="1" w:styleId="WW8Num18z2">
    <w:name w:val="WW8Num18z2"/>
    <w:rsid w:val="00EF184F"/>
    <w:rPr>
      <w:rFonts w:ascii="Wingdings" w:hAnsi="Wingdings" w:cs="Wingdings"/>
    </w:rPr>
  </w:style>
  <w:style w:type="character" w:customStyle="1" w:styleId="WW8Num19z1">
    <w:name w:val="WW8Num19z1"/>
    <w:rsid w:val="00EF184F"/>
    <w:rPr>
      <w:rFonts w:ascii="Courier New" w:hAnsi="Courier New" w:cs="Courier New"/>
    </w:rPr>
  </w:style>
  <w:style w:type="character" w:customStyle="1" w:styleId="WW8Num19z2">
    <w:name w:val="WW8Num19z2"/>
    <w:rsid w:val="00EF184F"/>
    <w:rPr>
      <w:rFonts w:ascii="Wingdings" w:hAnsi="Wingdings" w:cs="Wingdings"/>
    </w:rPr>
  </w:style>
  <w:style w:type="character" w:customStyle="1" w:styleId="WW8Num20z1">
    <w:name w:val="WW8Num20z1"/>
    <w:rsid w:val="00EF184F"/>
    <w:rPr>
      <w:rFonts w:ascii="Courier New" w:hAnsi="Courier New" w:cs="Courier New"/>
    </w:rPr>
  </w:style>
  <w:style w:type="character" w:customStyle="1" w:styleId="WW8Num20z2">
    <w:name w:val="WW8Num20z2"/>
    <w:rsid w:val="00EF184F"/>
    <w:rPr>
      <w:rFonts w:ascii="Wingdings" w:hAnsi="Wingdings" w:cs="Wingdings"/>
    </w:rPr>
  </w:style>
  <w:style w:type="character" w:customStyle="1" w:styleId="WW8Num22z1">
    <w:name w:val="WW8Num22z1"/>
    <w:rsid w:val="00EF184F"/>
    <w:rPr>
      <w:rFonts w:ascii="Courier New" w:hAnsi="Courier New" w:cs="Courier New"/>
    </w:rPr>
  </w:style>
  <w:style w:type="character" w:customStyle="1" w:styleId="WW8Num22z2">
    <w:name w:val="WW8Num22z2"/>
    <w:rsid w:val="00EF184F"/>
    <w:rPr>
      <w:rFonts w:ascii="Wingdings" w:hAnsi="Wingdings" w:cs="Wingdings"/>
    </w:rPr>
  </w:style>
  <w:style w:type="character" w:customStyle="1" w:styleId="WW8Num24z1">
    <w:name w:val="WW8Num24z1"/>
    <w:rsid w:val="00EF184F"/>
    <w:rPr>
      <w:rFonts w:ascii="Courier New" w:hAnsi="Courier New" w:cs="Courier New"/>
    </w:rPr>
  </w:style>
  <w:style w:type="character" w:customStyle="1" w:styleId="WW8Num24z2">
    <w:name w:val="WW8Num24z2"/>
    <w:rsid w:val="00EF184F"/>
    <w:rPr>
      <w:rFonts w:ascii="Wingdings" w:hAnsi="Wingdings" w:cs="Wingdings"/>
    </w:rPr>
  </w:style>
  <w:style w:type="character" w:customStyle="1" w:styleId="WW8Num29z1">
    <w:name w:val="WW8Num29z1"/>
    <w:rsid w:val="00EF184F"/>
    <w:rPr>
      <w:rFonts w:ascii="Courier New" w:hAnsi="Courier New" w:cs="Courier New"/>
    </w:rPr>
  </w:style>
  <w:style w:type="character" w:customStyle="1" w:styleId="WW8Num29z2">
    <w:name w:val="WW8Num29z2"/>
    <w:rsid w:val="00EF184F"/>
    <w:rPr>
      <w:rFonts w:ascii="Wingdings" w:hAnsi="Wingdings" w:cs="Wingdings"/>
    </w:rPr>
  </w:style>
  <w:style w:type="character" w:customStyle="1" w:styleId="WW8Num32z1">
    <w:name w:val="WW8Num32z1"/>
    <w:rsid w:val="00EF184F"/>
    <w:rPr>
      <w:rFonts w:ascii="Courier New" w:hAnsi="Courier New" w:cs="Courier New"/>
    </w:rPr>
  </w:style>
  <w:style w:type="character" w:customStyle="1" w:styleId="WW8Num32z2">
    <w:name w:val="WW8Num32z2"/>
    <w:rsid w:val="00EF184F"/>
    <w:rPr>
      <w:rFonts w:ascii="Wingdings" w:hAnsi="Wingdings" w:cs="Wingdings"/>
    </w:rPr>
  </w:style>
  <w:style w:type="character" w:customStyle="1" w:styleId="WW8Num33z1">
    <w:name w:val="WW8Num33z1"/>
    <w:rsid w:val="00EF184F"/>
    <w:rPr>
      <w:rFonts w:ascii="Courier New" w:hAnsi="Courier New" w:cs="Courier New"/>
    </w:rPr>
  </w:style>
  <w:style w:type="character" w:customStyle="1" w:styleId="WW8Num33z2">
    <w:name w:val="WW8Num33z2"/>
    <w:rsid w:val="00EF184F"/>
    <w:rPr>
      <w:rFonts w:ascii="Wingdings" w:hAnsi="Wingdings" w:cs="Wingdings"/>
    </w:rPr>
  </w:style>
  <w:style w:type="character" w:customStyle="1" w:styleId="11">
    <w:name w:val="Основной шрифт абзаца1"/>
    <w:rsid w:val="00EF184F"/>
  </w:style>
  <w:style w:type="character" w:customStyle="1" w:styleId="16">
    <w:name w:val="Знак Знак16"/>
    <w:rsid w:val="00EF184F"/>
    <w:rPr>
      <w:rFonts w:ascii="Arial" w:eastAsia="Times New Roman" w:hAnsi="Arial" w:cs="Arial"/>
      <w:b/>
      <w:bCs/>
      <w:sz w:val="32"/>
      <w:szCs w:val="32"/>
    </w:rPr>
  </w:style>
  <w:style w:type="character" w:customStyle="1" w:styleId="15">
    <w:name w:val="Знак Знак15"/>
    <w:rsid w:val="00EF184F"/>
    <w:rPr>
      <w:rFonts w:ascii="Times New Roman" w:eastAsia="Times New Roman" w:hAnsi="Times New Roman" w:cs="Times New Roman"/>
      <w:b/>
      <w:bCs/>
      <w:sz w:val="24"/>
      <w:szCs w:val="24"/>
    </w:rPr>
  </w:style>
  <w:style w:type="character" w:customStyle="1" w:styleId="14">
    <w:name w:val="Знак Знак14"/>
    <w:rsid w:val="00EF184F"/>
    <w:rPr>
      <w:rFonts w:ascii="Arial" w:eastAsia="Times New Roman" w:hAnsi="Arial" w:cs="Arial"/>
      <w:b/>
      <w:bCs/>
      <w:sz w:val="26"/>
      <w:szCs w:val="26"/>
    </w:rPr>
  </w:style>
  <w:style w:type="character" w:customStyle="1" w:styleId="13">
    <w:name w:val="Знак Знак13"/>
    <w:rsid w:val="00EF184F"/>
    <w:rPr>
      <w:rFonts w:ascii="Times New Roman" w:eastAsia="Times New Roman" w:hAnsi="Times New Roman" w:cs="Times New Roman"/>
      <w:b/>
      <w:bCs/>
    </w:rPr>
  </w:style>
  <w:style w:type="character" w:customStyle="1" w:styleId="12">
    <w:name w:val="Знак Знак12"/>
    <w:rsid w:val="00EF184F"/>
    <w:rPr>
      <w:rFonts w:ascii="Times New Roman" w:eastAsia="Times New Roman" w:hAnsi="Times New Roman" w:cs="Times New Roman"/>
      <w:sz w:val="24"/>
      <w:szCs w:val="24"/>
    </w:rPr>
  </w:style>
  <w:style w:type="character" w:customStyle="1" w:styleId="110">
    <w:name w:val="Знак Знак11"/>
    <w:rsid w:val="00EF184F"/>
    <w:rPr>
      <w:rFonts w:ascii="Times New Roman" w:eastAsia="Times New Roman" w:hAnsi="Times New Roman" w:cs="Times New Roman"/>
      <w:i/>
      <w:iCs/>
      <w:sz w:val="24"/>
      <w:szCs w:val="24"/>
    </w:rPr>
  </w:style>
  <w:style w:type="character" w:customStyle="1" w:styleId="-">
    <w:name w:val="Интернет-ссылка"/>
    <w:rsid w:val="00EF184F"/>
    <w:rPr>
      <w:rFonts w:cs="Times New Roman"/>
      <w:color w:val="0000FF"/>
      <w:u w:val="single"/>
    </w:rPr>
  </w:style>
  <w:style w:type="character" w:customStyle="1" w:styleId="a3">
    <w:name w:val="текст Знак"/>
    <w:rsid w:val="00EF184F"/>
    <w:rPr>
      <w:rFonts w:ascii="TimesET" w:eastAsia="Times New Roman" w:hAnsi="TimesET" w:cs="TimesET"/>
      <w:sz w:val="28"/>
    </w:rPr>
  </w:style>
  <w:style w:type="character" w:customStyle="1" w:styleId="100">
    <w:name w:val="Знак Знак10"/>
    <w:link w:val="10"/>
    <w:rsid w:val="00EF184F"/>
    <w:rPr>
      <w:rFonts w:ascii="Times New Roman" w:eastAsia="Times New Roman" w:hAnsi="Times New Roman" w:cs="Times New Roman"/>
      <w:sz w:val="24"/>
      <w:szCs w:val="24"/>
    </w:rPr>
  </w:style>
  <w:style w:type="character" w:customStyle="1" w:styleId="9">
    <w:name w:val="Знак Знак9"/>
    <w:rsid w:val="00EF184F"/>
    <w:rPr>
      <w:rFonts w:ascii="Times New Roman" w:eastAsia="Times New Roman" w:hAnsi="Times New Roman" w:cs="Times New Roman"/>
      <w:sz w:val="26"/>
      <w:szCs w:val="20"/>
    </w:rPr>
  </w:style>
  <w:style w:type="character" w:customStyle="1" w:styleId="81">
    <w:name w:val="Знак Знак8"/>
    <w:link w:val="a4"/>
    <w:rsid w:val="00EF184F"/>
    <w:rPr>
      <w:rFonts w:ascii="Times New Roman" w:eastAsia="Times New Roman" w:hAnsi="Times New Roman" w:cs="Times New Roman"/>
      <w:sz w:val="16"/>
      <w:szCs w:val="16"/>
    </w:rPr>
  </w:style>
  <w:style w:type="character" w:customStyle="1" w:styleId="71">
    <w:name w:val="Знак Знак7"/>
    <w:rsid w:val="00EF184F"/>
    <w:rPr>
      <w:rFonts w:ascii="Times New Roman" w:eastAsia="Times New Roman" w:hAnsi="Times New Roman" w:cs="Times New Roman"/>
      <w:sz w:val="24"/>
      <w:szCs w:val="24"/>
    </w:rPr>
  </w:style>
  <w:style w:type="character" w:customStyle="1" w:styleId="61">
    <w:name w:val="Знак Знак6"/>
    <w:rsid w:val="00EF184F"/>
    <w:rPr>
      <w:rFonts w:ascii="Times New Roman" w:eastAsia="Times New Roman" w:hAnsi="Times New Roman" w:cs="Times New Roman"/>
      <w:sz w:val="16"/>
      <w:szCs w:val="16"/>
    </w:rPr>
  </w:style>
  <w:style w:type="character" w:styleId="a5">
    <w:name w:val="Strong"/>
    <w:uiPriority w:val="22"/>
    <w:qFormat/>
    <w:rsid w:val="00EF184F"/>
    <w:rPr>
      <w:rFonts w:cs="Times New Roman"/>
      <w:b/>
      <w:bCs/>
    </w:rPr>
  </w:style>
  <w:style w:type="character" w:customStyle="1" w:styleId="51">
    <w:name w:val="Знак Знак5"/>
    <w:rsid w:val="00EF184F"/>
    <w:rPr>
      <w:rFonts w:ascii="Times New Roman" w:eastAsia="Times New Roman" w:hAnsi="Times New Roman" w:cs="Times New Roman"/>
      <w:sz w:val="24"/>
      <w:szCs w:val="24"/>
    </w:rPr>
  </w:style>
  <w:style w:type="character" w:styleId="a6">
    <w:name w:val="page number"/>
    <w:rsid w:val="00EF184F"/>
    <w:rPr>
      <w:rFonts w:cs="Times New Roman"/>
    </w:rPr>
  </w:style>
  <w:style w:type="character" w:customStyle="1" w:styleId="40">
    <w:name w:val="Знак Знак4"/>
    <w:rsid w:val="00EF184F"/>
    <w:rPr>
      <w:rFonts w:ascii="Times New Roman" w:eastAsia="Times New Roman" w:hAnsi="Times New Roman" w:cs="Times New Roman"/>
      <w:sz w:val="24"/>
      <w:szCs w:val="24"/>
    </w:rPr>
  </w:style>
  <w:style w:type="character" w:customStyle="1" w:styleId="32">
    <w:name w:val="Знак Знак3"/>
    <w:basedOn w:val="100"/>
    <w:rsid w:val="00EF184F"/>
    <w:rPr>
      <w:rFonts w:ascii="Times New Roman" w:eastAsia="Times New Roman" w:hAnsi="Times New Roman" w:cs="Times New Roman"/>
      <w:sz w:val="24"/>
      <w:szCs w:val="24"/>
    </w:rPr>
  </w:style>
  <w:style w:type="character" w:customStyle="1" w:styleId="22">
    <w:name w:val="Знак Знак2"/>
    <w:rsid w:val="00EF184F"/>
    <w:rPr>
      <w:rFonts w:ascii="Times New Roman" w:eastAsia="Times New Roman" w:hAnsi="Times New Roman" w:cs="Times New Roman"/>
      <w:sz w:val="20"/>
      <w:szCs w:val="20"/>
    </w:rPr>
  </w:style>
  <w:style w:type="character" w:customStyle="1" w:styleId="17">
    <w:name w:val="Знак Знак1"/>
    <w:rsid w:val="00EF184F"/>
    <w:rPr>
      <w:rFonts w:ascii="Tahoma" w:eastAsia="Times New Roman" w:hAnsi="Tahoma" w:cs="Tahoma"/>
      <w:sz w:val="16"/>
      <w:szCs w:val="16"/>
    </w:rPr>
  </w:style>
  <w:style w:type="character" w:customStyle="1" w:styleId="a7">
    <w:name w:val="Знак Знак"/>
    <w:rsid w:val="00EF184F"/>
    <w:rPr>
      <w:rFonts w:ascii="Consolas" w:hAnsi="Consolas" w:cs="Consolas"/>
      <w:sz w:val="21"/>
      <w:szCs w:val="21"/>
    </w:rPr>
  </w:style>
  <w:style w:type="character" w:customStyle="1" w:styleId="a8">
    <w:name w:val="Основной текст Знак"/>
    <w:basedOn w:val="a0"/>
    <w:rsid w:val="00EF184F"/>
    <w:rPr>
      <w:rFonts w:ascii="Times New Roman" w:eastAsia="Times New Roman" w:hAnsi="Times New Roman" w:cs="Times New Roman"/>
      <w:sz w:val="24"/>
      <w:szCs w:val="24"/>
      <w:lang w:eastAsia="zh-CN"/>
    </w:rPr>
  </w:style>
  <w:style w:type="character" w:customStyle="1" w:styleId="a9">
    <w:name w:val="Основной текст с отступом Знак"/>
    <w:basedOn w:val="a0"/>
    <w:rsid w:val="00EF184F"/>
    <w:rPr>
      <w:rFonts w:ascii="TimesET" w:eastAsia="Times New Roman" w:hAnsi="TimesET" w:cs="TimesET"/>
      <w:sz w:val="28"/>
      <w:szCs w:val="20"/>
      <w:lang w:eastAsia="zh-CN"/>
    </w:rPr>
  </w:style>
  <w:style w:type="character" w:customStyle="1" w:styleId="aa">
    <w:name w:val="Нижний колонтитул Знак"/>
    <w:basedOn w:val="a0"/>
    <w:uiPriority w:val="99"/>
    <w:rsid w:val="00EF184F"/>
    <w:rPr>
      <w:rFonts w:ascii="Times New Roman" w:eastAsia="Times New Roman" w:hAnsi="Times New Roman" w:cs="Times New Roman"/>
      <w:sz w:val="24"/>
      <w:szCs w:val="24"/>
      <w:lang w:eastAsia="zh-CN"/>
    </w:rPr>
  </w:style>
  <w:style w:type="character" w:customStyle="1" w:styleId="ab">
    <w:name w:val="Верхний колонтитул Знак"/>
    <w:basedOn w:val="a0"/>
    <w:rsid w:val="00EF184F"/>
    <w:rPr>
      <w:rFonts w:ascii="Times New Roman" w:eastAsia="Times New Roman" w:hAnsi="Times New Roman" w:cs="Times New Roman"/>
      <w:sz w:val="24"/>
      <w:szCs w:val="24"/>
      <w:lang w:eastAsia="zh-CN"/>
    </w:rPr>
  </w:style>
  <w:style w:type="character" w:customStyle="1" w:styleId="ac">
    <w:name w:val="Текст сноски Знак"/>
    <w:basedOn w:val="a0"/>
    <w:rsid w:val="00EF184F"/>
    <w:rPr>
      <w:rFonts w:ascii="Times New Roman" w:eastAsia="Times New Roman" w:hAnsi="Times New Roman" w:cs="Times New Roman"/>
      <w:sz w:val="20"/>
      <w:szCs w:val="20"/>
      <w:lang w:eastAsia="zh-CN"/>
    </w:rPr>
  </w:style>
  <w:style w:type="character" w:customStyle="1" w:styleId="ad">
    <w:name w:val="Текст выноски Знак"/>
    <w:basedOn w:val="a0"/>
    <w:rsid w:val="00EF184F"/>
    <w:rPr>
      <w:rFonts w:ascii="Tahoma" w:eastAsia="Times New Roman" w:hAnsi="Tahoma" w:cs="Tahoma"/>
      <w:sz w:val="16"/>
      <w:szCs w:val="16"/>
      <w:lang w:eastAsia="zh-CN"/>
    </w:rPr>
  </w:style>
  <w:style w:type="character" w:customStyle="1" w:styleId="23">
    <w:name w:val="Основной текст с отступом 2 Знак"/>
    <w:basedOn w:val="a0"/>
    <w:link w:val="24"/>
    <w:rsid w:val="00EF184F"/>
    <w:rPr>
      <w:rFonts w:ascii="Times New Roman" w:eastAsia="Times New Roman" w:hAnsi="Times New Roman" w:cs="Times New Roman"/>
      <w:sz w:val="18"/>
      <w:szCs w:val="20"/>
      <w:lang w:eastAsia="zh-CN"/>
    </w:rPr>
  </w:style>
  <w:style w:type="character" w:customStyle="1" w:styleId="25">
    <w:name w:val="Основной текст 2 Знак"/>
    <w:basedOn w:val="a0"/>
    <w:uiPriority w:val="99"/>
    <w:semiHidden/>
    <w:rsid w:val="00E36D67"/>
    <w:rPr>
      <w:rFonts w:ascii="Times New Roman" w:eastAsiaTheme="minorEastAsia"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E36D67"/>
    <w:rPr>
      <w:rFonts w:ascii="Times New Roman" w:eastAsiaTheme="minorEastAsia" w:hAnsi="Times New Roman" w:cs="Times New Roman"/>
      <w:sz w:val="16"/>
      <w:szCs w:val="16"/>
      <w:lang w:eastAsia="ru-RU"/>
    </w:rPr>
  </w:style>
  <w:style w:type="character" w:customStyle="1" w:styleId="apple-converted-space">
    <w:name w:val="apple-converted-space"/>
    <w:basedOn w:val="a0"/>
    <w:rsid w:val="000F7F52"/>
  </w:style>
  <w:style w:type="character" w:customStyle="1" w:styleId="a4">
    <w:name w:val="Основной текст_"/>
    <w:link w:val="81"/>
    <w:rsid w:val="00C82113"/>
    <w:rPr>
      <w:sz w:val="21"/>
      <w:szCs w:val="21"/>
      <w:shd w:val="clear" w:color="auto" w:fill="FFFFFF"/>
    </w:rPr>
  </w:style>
  <w:style w:type="character" w:customStyle="1" w:styleId="26">
    <w:name w:val="Основной текст2"/>
    <w:rsid w:val="00C8211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18">
    <w:name w:val="Основной текст1"/>
    <w:rsid w:val="00C8211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ae">
    <w:name w:val="Основной текст + Полужирный"/>
    <w:rsid w:val="00C82113"/>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eastAsia="ru-RU" w:bidi="ru-RU"/>
    </w:rPr>
  </w:style>
  <w:style w:type="character" w:customStyle="1" w:styleId="50">
    <w:name w:val="Заголовок 5 Знак"/>
    <w:basedOn w:val="a0"/>
    <w:link w:val="5"/>
    <w:uiPriority w:val="9"/>
    <w:semiHidden/>
    <w:rsid w:val="000B2583"/>
    <w:rPr>
      <w:rFonts w:asciiTheme="majorHAnsi" w:eastAsiaTheme="majorEastAsia" w:hAnsiTheme="majorHAnsi" w:cstheme="majorBidi"/>
      <w:color w:val="1F4D78" w:themeColor="accent1" w:themeShade="7F"/>
      <w:sz w:val="24"/>
      <w:szCs w:val="24"/>
      <w:lang w:eastAsia="ru-RU"/>
    </w:rPr>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paragraph" w:styleId="af">
    <w:name w:val="Title"/>
    <w:basedOn w:val="a"/>
    <w:next w:val="af0"/>
    <w:pPr>
      <w:keepNext/>
      <w:spacing w:before="240" w:after="120"/>
    </w:pPr>
    <w:rPr>
      <w:rFonts w:ascii="Liberation Sans" w:eastAsia="Lucida Sans Unicode" w:hAnsi="Liberation Sans" w:cs="Mangal"/>
      <w:sz w:val="28"/>
      <w:szCs w:val="28"/>
    </w:rPr>
  </w:style>
  <w:style w:type="paragraph" w:styleId="af0">
    <w:name w:val="Body Text"/>
    <w:basedOn w:val="a"/>
    <w:rsid w:val="00EF184F"/>
    <w:pPr>
      <w:widowControl/>
      <w:spacing w:after="120" w:line="288" w:lineRule="auto"/>
    </w:pPr>
    <w:rPr>
      <w:rFonts w:eastAsia="Times New Roman"/>
      <w:lang w:eastAsia="zh-CN"/>
    </w:rPr>
  </w:style>
  <w:style w:type="paragraph" w:styleId="af1">
    <w:name w:val="List"/>
    <w:basedOn w:val="af0"/>
    <w:rsid w:val="00EF184F"/>
    <w:rPr>
      <w:rFonts w:cs="Mangal"/>
    </w:rPr>
  </w:style>
  <w:style w:type="paragraph" w:customStyle="1" w:styleId="af2">
    <w:name w:val="Название"/>
    <w:basedOn w:val="a"/>
    <w:pPr>
      <w:suppressLineNumbers/>
      <w:spacing w:before="120" w:after="120"/>
    </w:pPr>
    <w:rPr>
      <w:rFonts w:cs="Mangal"/>
      <w:i/>
      <w:iCs/>
    </w:rPr>
  </w:style>
  <w:style w:type="paragraph" w:styleId="af3">
    <w:name w:val="index heading"/>
    <w:basedOn w:val="a"/>
    <w:pPr>
      <w:suppressLineNumbers/>
    </w:pPr>
    <w:rPr>
      <w:rFonts w:cs="Mangal"/>
    </w:rPr>
  </w:style>
  <w:style w:type="paragraph" w:customStyle="1" w:styleId="Style18">
    <w:name w:val="Style18"/>
    <w:basedOn w:val="a"/>
    <w:uiPriority w:val="99"/>
    <w:rsid w:val="005D55DE"/>
    <w:pPr>
      <w:spacing w:line="410" w:lineRule="exact"/>
    </w:pPr>
  </w:style>
  <w:style w:type="paragraph" w:customStyle="1" w:styleId="Style19">
    <w:name w:val="Style19"/>
    <w:basedOn w:val="a"/>
    <w:uiPriority w:val="99"/>
    <w:rsid w:val="005D55DE"/>
    <w:pPr>
      <w:spacing w:line="485" w:lineRule="exact"/>
      <w:ind w:firstLine="706"/>
      <w:jc w:val="both"/>
    </w:pPr>
  </w:style>
  <w:style w:type="paragraph" w:customStyle="1" w:styleId="Style41">
    <w:name w:val="Style41"/>
    <w:basedOn w:val="a"/>
    <w:uiPriority w:val="99"/>
    <w:rsid w:val="005D55DE"/>
    <w:pPr>
      <w:spacing w:line="470" w:lineRule="exact"/>
      <w:jc w:val="both"/>
    </w:pPr>
  </w:style>
  <w:style w:type="paragraph" w:styleId="af4">
    <w:name w:val="Normal (Web)"/>
    <w:basedOn w:val="a"/>
    <w:unhideWhenUsed/>
    <w:rsid w:val="005D55DE"/>
    <w:pPr>
      <w:widowControl/>
      <w:spacing w:before="280" w:after="280"/>
    </w:pPr>
    <w:rPr>
      <w:rFonts w:eastAsia="Times New Roman"/>
    </w:rPr>
  </w:style>
  <w:style w:type="paragraph" w:styleId="af5">
    <w:name w:val="No Spacing"/>
    <w:qFormat/>
    <w:rsid w:val="005D55DE"/>
    <w:pPr>
      <w:suppressAutoHyphens/>
      <w:spacing w:line="240" w:lineRule="auto"/>
      <w:ind w:left="-533" w:firstLine="142"/>
      <w:jc w:val="both"/>
    </w:pPr>
    <w:rPr>
      <w:rFonts w:eastAsia="Times New Roman" w:cs="Calibri"/>
      <w:sz w:val="24"/>
      <w:lang w:eastAsia="zh-CN"/>
    </w:rPr>
  </w:style>
  <w:style w:type="paragraph" w:customStyle="1" w:styleId="Style12">
    <w:name w:val="Style12"/>
    <w:basedOn w:val="a"/>
    <w:uiPriority w:val="99"/>
    <w:rsid w:val="005D55DE"/>
    <w:pPr>
      <w:spacing w:line="485" w:lineRule="exact"/>
      <w:ind w:firstLine="686"/>
      <w:jc w:val="both"/>
    </w:pPr>
  </w:style>
  <w:style w:type="paragraph" w:customStyle="1" w:styleId="Style34">
    <w:name w:val="Style34"/>
    <w:basedOn w:val="a"/>
    <w:uiPriority w:val="99"/>
    <w:rsid w:val="005D55DE"/>
  </w:style>
  <w:style w:type="paragraph" w:customStyle="1" w:styleId="Style5">
    <w:name w:val="Style5"/>
    <w:basedOn w:val="a"/>
    <w:uiPriority w:val="99"/>
    <w:rsid w:val="005D55DE"/>
    <w:pPr>
      <w:spacing w:line="281" w:lineRule="exact"/>
      <w:jc w:val="center"/>
    </w:pPr>
  </w:style>
  <w:style w:type="paragraph" w:customStyle="1" w:styleId="Style33">
    <w:name w:val="Style33"/>
    <w:basedOn w:val="a"/>
    <w:uiPriority w:val="99"/>
    <w:rsid w:val="005D55DE"/>
    <w:pPr>
      <w:spacing w:line="275" w:lineRule="exact"/>
      <w:ind w:firstLine="418"/>
      <w:jc w:val="both"/>
    </w:pPr>
  </w:style>
  <w:style w:type="paragraph" w:styleId="af6">
    <w:name w:val="List Paragraph"/>
    <w:basedOn w:val="a"/>
    <w:qFormat/>
    <w:rsid w:val="00D13E82"/>
    <w:pPr>
      <w:widowControl/>
      <w:spacing w:after="200" w:line="276" w:lineRule="auto"/>
      <w:ind w:left="720"/>
    </w:pPr>
    <w:rPr>
      <w:rFonts w:ascii="Calibri" w:eastAsia="Times New Roman" w:hAnsi="Calibri" w:cs="Calibri"/>
      <w:sz w:val="22"/>
      <w:szCs w:val="22"/>
      <w:lang w:eastAsia="zh-CN"/>
    </w:rPr>
  </w:style>
  <w:style w:type="paragraph" w:customStyle="1" w:styleId="19">
    <w:name w:val="Заголовок1"/>
    <w:basedOn w:val="a"/>
    <w:rsid w:val="00EF184F"/>
    <w:pPr>
      <w:keepNext/>
      <w:spacing w:before="240" w:after="120" w:line="252" w:lineRule="auto"/>
      <w:ind w:firstLine="340"/>
      <w:jc w:val="both"/>
    </w:pPr>
    <w:rPr>
      <w:rFonts w:ascii="Arial" w:eastAsia="Arial Unicode MS" w:hAnsi="Arial" w:cs="Mangal"/>
      <w:sz w:val="28"/>
      <w:szCs w:val="28"/>
      <w:lang w:eastAsia="zh-CN"/>
    </w:rPr>
  </w:style>
  <w:style w:type="paragraph" w:styleId="af7">
    <w:name w:val="caption"/>
    <w:basedOn w:val="a"/>
    <w:qFormat/>
    <w:rsid w:val="00EF184F"/>
    <w:pPr>
      <w:suppressLineNumbers/>
      <w:spacing w:before="120" w:after="120" w:line="252" w:lineRule="auto"/>
      <w:ind w:firstLine="340"/>
      <w:jc w:val="both"/>
    </w:pPr>
    <w:rPr>
      <w:rFonts w:eastAsia="Times New Roman" w:cs="Mangal"/>
      <w:i/>
      <w:iCs/>
      <w:lang w:eastAsia="zh-CN"/>
    </w:rPr>
  </w:style>
  <w:style w:type="paragraph" w:customStyle="1" w:styleId="41">
    <w:name w:val="Указатель4"/>
    <w:basedOn w:val="a"/>
    <w:rsid w:val="00EF184F"/>
    <w:pPr>
      <w:suppressLineNumbers/>
      <w:spacing w:line="252" w:lineRule="auto"/>
      <w:ind w:firstLine="340"/>
      <w:jc w:val="both"/>
    </w:pPr>
    <w:rPr>
      <w:rFonts w:eastAsia="Times New Roman" w:cs="Mangal"/>
      <w:sz w:val="18"/>
      <w:szCs w:val="20"/>
      <w:lang w:eastAsia="zh-CN"/>
    </w:rPr>
  </w:style>
  <w:style w:type="paragraph" w:customStyle="1" w:styleId="27">
    <w:name w:val="Название2"/>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34">
    <w:name w:val="Указатель3"/>
    <w:basedOn w:val="a"/>
    <w:link w:val="33"/>
    <w:rsid w:val="00EF184F"/>
    <w:pPr>
      <w:suppressLineNumbers/>
      <w:spacing w:line="252" w:lineRule="auto"/>
      <w:ind w:firstLine="340"/>
      <w:jc w:val="both"/>
    </w:pPr>
    <w:rPr>
      <w:rFonts w:eastAsia="Times New Roman" w:cs="Mangal"/>
      <w:sz w:val="18"/>
      <w:szCs w:val="20"/>
      <w:lang w:eastAsia="zh-CN"/>
    </w:rPr>
  </w:style>
  <w:style w:type="paragraph" w:customStyle="1" w:styleId="1a">
    <w:name w:val="Название1"/>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24">
    <w:name w:val="Указатель2"/>
    <w:basedOn w:val="a"/>
    <w:link w:val="23"/>
    <w:rsid w:val="00EF184F"/>
    <w:pPr>
      <w:suppressLineNumbers/>
      <w:spacing w:line="252" w:lineRule="auto"/>
      <w:ind w:firstLine="340"/>
      <w:jc w:val="both"/>
    </w:pPr>
    <w:rPr>
      <w:rFonts w:eastAsia="Times New Roman" w:cs="Mangal"/>
      <w:sz w:val="18"/>
      <w:szCs w:val="20"/>
      <w:lang w:eastAsia="zh-CN"/>
    </w:rPr>
  </w:style>
  <w:style w:type="paragraph" w:customStyle="1" w:styleId="1b">
    <w:name w:val="Название объекта1"/>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1c">
    <w:name w:val="Указатель1"/>
    <w:basedOn w:val="a"/>
    <w:rsid w:val="00EF184F"/>
    <w:pPr>
      <w:suppressLineNumbers/>
      <w:spacing w:line="252" w:lineRule="auto"/>
      <w:ind w:firstLine="340"/>
      <w:jc w:val="both"/>
    </w:pPr>
    <w:rPr>
      <w:rFonts w:eastAsia="Times New Roman" w:cs="Mangal"/>
      <w:sz w:val="18"/>
      <w:szCs w:val="20"/>
      <w:lang w:eastAsia="zh-CN"/>
    </w:rPr>
  </w:style>
  <w:style w:type="paragraph" w:customStyle="1" w:styleId="1d">
    <w:name w:val="Знак1"/>
    <w:basedOn w:val="a"/>
    <w:rsid w:val="00EF184F"/>
    <w:pPr>
      <w:widowControl/>
      <w:tabs>
        <w:tab w:val="left" w:pos="643"/>
      </w:tabs>
      <w:spacing w:after="160" w:line="240" w:lineRule="exact"/>
    </w:pPr>
    <w:rPr>
      <w:rFonts w:ascii="Verdana" w:eastAsia="Times New Roman" w:hAnsi="Verdana" w:cs="Verdana"/>
      <w:sz w:val="20"/>
      <w:szCs w:val="20"/>
      <w:lang w:val="en-US" w:eastAsia="zh-CN"/>
    </w:rPr>
  </w:style>
  <w:style w:type="paragraph" w:customStyle="1" w:styleId="af8">
    <w:name w:val="список с точками"/>
    <w:basedOn w:val="a"/>
    <w:rsid w:val="00EF184F"/>
    <w:pPr>
      <w:widowControl/>
      <w:spacing w:line="312" w:lineRule="auto"/>
      <w:ind w:left="822" w:hanging="255"/>
      <w:jc w:val="both"/>
    </w:pPr>
    <w:rPr>
      <w:rFonts w:eastAsia="Times New Roman"/>
      <w:lang w:eastAsia="zh-CN"/>
    </w:rPr>
  </w:style>
  <w:style w:type="paragraph" w:styleId="af9">
    <w:name w:val="Body Text Indent"/>
    <w:basedOn w:val="a"/>
    <w:rsid w:val="00EF184F"/>
    <w:pPr>
      <w:widowControl/>
      <w:spacing w:line="360" w:lineRule="atLeast"/>
      <w:jc w:val="both"/>
    </w:pPr>
    <w:rPr>
      <w:rFonts w:ascii="TimesET" w:eastAsia="Times New Roman" w:hAnsi="TimesET" w:cs="TimesET"/>
      <w:sz w:val="28"/>
      <w:szCs w:val="20"/>
      <w:lang w:eastAsia="zh-CN"/>
    </w:rPr>
  </w:style>
  <w:style w:type="paragraph" w:customStyle="1" w:styleId="afa">
    <w:name w:val="Знак Знак Знак Знак Знак Знак"/>
    <w:basedOn w:val="a"/>
    <w:rsid w:val="00EF184F"/>
    <w:pPr>
      <w:widowControl/>
      <w:spacing w:after="160" w:line="240" w:lineRule="exact"/>
    </w:pPr>
    <w:rPr>
      <w:rFonts w:ascii="Verdana" w:eastAsia="Times New Roman" w:hAnsi="Verdana" w:cs="Verdana"/>
      <w:sz w:val="20"/>
      <w:szCs w:val="20"/>
      <w:lang w:val="en-US" w:eastAsia="zh-CN"/>
    </w:rPr>
  </w:style>
  <w:style w:type="paragraph" w:customStyle="1" w:styleId="BodyText21">
    <w:name w:val="Body Text 21"/>
    <w:basedOn w:val="a"/>
    <w:rsid w:val="00EF184F"/>
    <w:pPr>
      <w:widowControl/>
      <w:jc w:val="both"/>
    </w:pPr>
    <w:rPr>
      <w:rFonts w:ascii="Times NR Cyr MT" w:eastAsia="Times New Roman" w:hAnsi="Times NR Cyr MT" w:cs="Times NR Cyr MT"/>
      <w:sz w:val="28"/>
      <w:szCs w:val="20"/>
      <w:lang w:eastAsia="zh-CN"/>
    </w:rPr>
  </w:style>
  <w:style w:type="paragraph" w:customStyle="1" w:styleId="210">
    <w:name w:val="Основной текст с отступом 2 Знак1"/>
    <w:basedOn w:val="1"/>
    <w:link w:val="28"/>
    <w:rsid w:val="00EF184F"/>
    <w:pPr>
      <w:spacing w:before="0" w:after="0"/>
      <w:ind w:right="-765"/>
    </w:pPr>
    <w:rPr>
      <w:rFonts w:ascii="Castellar" w:hAnsi="Castellar" w:cs="Times New Roman"/>
      <w:b w:val="0"/>
      <w:bCs w:val="0"/>
      <w:shadow/>
      <w:sz w:val="56"/>
      <w:szCs w:val="56"/>
      <w:lang w:val="en-US"/>
    </w:rPr>
  </w:style>
  <w:style w:type="paragraph" w:customStyle="1" w:styleId="220">
    <w:name w:val="Основной текст 22"/>
    <w:basedOn w:val="a"/>
    <w:rsid w:val="00EF184F"/>
    <w:pPr>
      <w:widowControl/>
      <w:spacing w:line="360" w:lineRule="auto"/>
    </w:pPr>
    <w:rPr>
      <w:rFonts w:eastAsia="Times New Roman"/>
      <w:sz w:val="26"/>
      <w:szCs w:val="20"/>
      <w:lang w:eastAsia="zh-CN"/>
    </w:rPr>
  </w:style>
  <w:style w:type="paragraph" w:customStyle="1" w:styleId="310">
    <w:name w:val="Основной текст 31"/>
    <w:basedOn w:val="a"/>
    <w:rsid w:val="00EF184F"/>
    <w:pPr>
      <w:widowControl/>
      <w:spacing w:after="120"/>
    </w:pPr>
    <w:rPr>
      <w:rFonts w:eastAsia="Times New Roman"/>
      <w:sz w:val="16"/>
      <w:szCs w:val="16"/>
      <w:lang w:eastAsia="zh-CN"/>
    </w:rPr>
  </w:style>
  <w:style w:type="paragraph" w:customStyle="1" w:styleId="211">
    <w:name w:val="Основной текст с отступом 21"/>
    <w:basedOn w:val="a"/>
    <w:rsid w:val="00EF184F"/>
    <w:pPr>
      <w:widowControl/>
      <w:spacing w:after="120" w:line="480" w:lineRule="auto"/>
      <w:ind w:left="283"/>
    </w:pPr>
    <w:rPr>
      <w:rFonts w:eastAsia="Times New Roman"/>
      <w:lang w:eastAsia="zh-CN"/>
    </w:rPr>
  </w:style>
  <w:style w:type="paragraph" w:customStyle="1" w:styleId="311">
    <w:name w:val="Основной текст с отступом 31"/>
    <w:basedOn w:val="a"/>
    <w:rsid w:val="00EF184F"/>
    <w:pPr>
      <w:widowControl/>
      <w:spacing w:after="120"/>
      <w:ind w:left="283"/>
    </w:pPr>
    <w:rPr>
      <w:rFonts w:eastAsia="Times New Roman"/>
      <w:sz w:val="16"/>
      <w:szCs w:val="16"/>
      <w:lang w:eastAsia="zh-CN"/>
    </w:rPr>
  </w:style>
  <w:style w:type="paragraph" w:customStyle="1" w:styleId="1e">
    <w:name w:val="Обычный1"/>
    <w:rsid w:val="00EF184F"/>
    <w:pPr>
      <w:widowControl w:val="0"/>
      <w:suppressAutoHyphens/>
      <w:spacing w:line="240" w:lineRule="auto"/>
    </w:pPr>
    <w:rPr>
      <w:rFonts w:ascii="Times New Roman" w:eastAsia="Arial" w:hAnsi="Times New Roman" w:cs="Times New Roman"/>
      <w:szCs w:val="20"/>
      <w:lang w:eastAsia="zh-CN"/>
    </w:rPr>
  </w:style>
  <w:style w:type="paragraph" w:customStyle="1" w:styleId="afb">
    <w:name w:val="_______"/>
    <w:rsid w:val="00EF184F"/>
    <w:pPr>
      <w:widowControl w:val="0"/>
      <w:suppressAutoHyphens/>
      <w:spacing w:line="240" w:lineRule="auto"/>
    </w:pPr>
    <w:rPr>
      <w:rFonts w:ascii="Swiss Light 10pt" w:eastAsia="Arial" w:hAnsi="Swiss Light 10pt" w:cs="Swiss Light 10pt"/>
      <w:szCs w:val="20"/>
      <w:lang w:val="en-US" w:eastAsia="zh-CN"/>
    </w:rPr>
  </w:style>
  <w:style w:type="paragraph" w:customStyle="1" w:styleId="text">
    <w:name w:val="text"/>
    <w:basedOn w:val="a"/>
    <w:rsid w:val="00EF184F"/>
    <w:pPr>
      <w:widowControl/>
      <w:spacing w:before="280" w:after="280"/>
      <w:jc w:val="both"/>
    </w:pPr>
    <w:rPr>
      <w:rFonts w:eastAsia="Times New Roman"/>
      <w:lang w:eastAsia="zh-CN"/>
    </w:rPr>
  </w:style>
  <w:style w:type="paragraph" w:styleId="1f">
    <w:name w:val="toc 1"/>
    <w:basedOn w:val="a"/>
    <w:rsid w:val="00EF184F"/>
    <w:pPr>
      <w:widowControl/>
      <w:spacing w:before="280" w:after="280"/>
    </w:pPr>
    <w:rPr>
      <w:rFonts w:eastAsia="Times New Roman"/>
      <w:lang w:eastAsia="zh-CN"/>
    </w:rPr>
  </w:style>
  <w:style w:type="paragraph" w:styleId="29">
    <w:name w:val="toc 2"/>
    <w:basedOn w:val="a"/>
    <w:rsid w:val="00EF184F"/>
    <w:pPr>
      <w:widowControl/>
      <w:spacing w:before="280" w:after="280"/>
    </w:pPr>
    <w:rPr>
      <w:rFonts w:eastAsia="Times New Roman"/>
      <w:lang w:eastAsia="zh-CN"/>
    </w:rPr>
  </w:style>
  <w:style w:type="paragraph" w:customStyle="1" w:styleId="FR1">
    <w:name w:val="FR1"/>
    <w:rsid w:val="00EF184F"/>
    <w:pPr>
      <w:widowControl w:val="0"/>
      <w:suppressAutoHyphens/>
      <w:spacing w:before="80" w:line="240" w:lineRule="auto"/>
      <w:ind w:left="280"/>
    </w:pPr>
    <w:rPr>
      <w:rFonts w:ascii="Arial" w:eastAsia="Arial" w:hAnsi="Arial" w:cs="Arial"/>
      <w:sz w:val="12"/>
      <w:szCs w:val="20"/>
      <w:lang w:val="en-US" w:eastAsia="zh-CN"/>
    </w:rPr>
  </w:style>
  <w:style w:type="paragraph" w:styleId="afc">
    <w:name w:val="footer"/>
    <w:basedOn w:val="a"/>
    <w:uiPriority w:val="99"/>
    <w:rsid w:val="00EF184F"/>
    <w:pPr>
      <w:widowControl/>
    </w:pPr>
    <w:rPr>
      <w:rFonts w:eastAsia="Times New Roman"/>
      <w:lang w:eastAsia="zh-CN"/>
    </w:rPr>
  </w:style>
  <w:style w:type="paragraph" w:styleId="afd">
    <w:name w:val="header"/>
    <w:basedOn w:val="a"/>
    <w:rsid w:val="00EF184F"/>
    <w:pPr>
      <w:widowControl/>
    </w:pPr>
    <w:rPr>
      <w:rFonts w:eastAsia="Times New Roman"/>
      <w:lang w:eastAsia="zh-CN"/>
    </w:rPr>
  </w:style>
  <w:style w:type="paragraph" w:customStyle="1" w:styleId="2a">
    <w:name w:val="Обычный2"/>
    <w:rsid w:val="00EF184F"/>
    <w:pPr>
      <w:widowControl w:val="0"/>
      <w:suppressAutoHyphens/>
      <w:spacing w:line="240" w:lineRule="auto"/>
    </w:pPr>
    <w:rPr>
      <w:rFonts w:ascii="Times New Roman" w:eastAsia="Arial" w:hAnsi="Times New Roman" w:cs="Times New Roman"/>
      <w:szCs w:val="20"/>
      <w:lang w:eastAsia="zh-CN"/>
    </w:rPr>
  </w:style>
  <w:style w:type="paragraph" w:styleId="35">
    <w:name w:val="toc 3"/>
    <w:aliases w:val="Основной текст с отступом 3 Знак1,Оглавление 3 Знак Знак,Основной текст с отступом 3 Знак1 Знак Знак"/>
    <w:basedOn w:val="a"/>
    <w:link w:val="36"/>
    <w:rsid w:val="00EF184F"/>
    <w:pPr>
      <w:widowControl/>
      <w:ind w:left="480"/>
    </w:pPr>
    <w:rPr>
      <w:rFonts w:eastAsia="Times New Roman"/>
      <w:lang w:eastAsia="zh-CN"/>
    </w:rPr>
  </w:style>
  <w:style w:type="paragraph" w:customStyle="1" w:styleId="140">
    <w:name w:val="таймс 14"/>
    <w:rsid w:val="00EF184F"/>
    <w:pPr>
      <w:suppressAutoHyphens/>
      <w:spacing w:line="240" w:lineRule="auto"/>
    </w:pPr>
    <w:rPr>
      <w:rFonts w:ascii="Times New Roman" w:eastAsia="Arial" w:hAnsi="Times New Roman" w:cs="Times New Roman"/>
      <w:sz w:val="28"/>
      <w:szCs w:val="28"/>
      <w:lang w:eastAsia="zh-CN"/>
    </w:rPr>
  </w:style>
  <w:style w:type="paragraph" w:customStyle="1" w:styleId="1f0">
    <w:name w:val="Красная строка1"/>
    <w:basedOn w:val="af0"/>
    <w:rsid w:val="00EF184F"/>
    <w:pPr>
      <w:widowControl w:val="0"/>
      <w:ind w:firstLine="210"/>
    </w:pPr>
  </w:style>
  <w:style w:type="paragraph" w:styleId="afe">
    <w:name w:val="footnote text"/>
    <w:basedOn w:val="a"/>
    <w:rsid w:val="00EF184F"/>
    <w:pPr>
      <w:widowControl/>
    </w:pPr>
    <w:rPr>
      <w:rFonts w:eastAsia="Times New Roman"/>
      <w:sz w:val="20"/>
      <w:szCs w:val="20"/>
      <w:lang w:eastAsia="zh-CN"/>
    </w:rPr>
  </w:style>
  <w:style w:type="paragraph" w:customStyle="1" w:styleId="212">
    <w:name w:val="Основной текст 21"/>
    <w:basedOn w:val="a"/>
    <w:rsid w:val="00EF184F"/>
    <w:pPr>
      <w:widowControl/>
      <w:spacing w:line="360" w:lineRule="auto"/>
    </w:pPr>
    <w:rPr>
      <w:rFonts w:eastAsia="Times New Roman"/>
      <w:sz w:val="26"/>
      <w:szCs w:val="20"/>
      <w:lang w:eastAsia="zh-CN"/>
    </w:rPr>
  </w:style>
  <w:style w:type="paragraph" w:styleId="aff">
    <w:name w:val="Balloon Text"/>
    <w:basedOn w:val="a"/>
    <w:rsid w:val="00EF184F"/>
    <w:pPr>
      <w:ind w:firstLine="400"/>
      <w:jc w:val="both"/>
    </w:pPr>
    <w:rPr>
      <w:rFonts w:ascii="Tahoma" w:eastAsia="Times New Roman" w:hAnsi="Tahoma" w:cs="Tahoma"/>
      <w:sz w:val="16"/>
      <w:szCs w:val="16"/>
      <w:lang w:eastAsia="zh-CN"/>
    </w:rPr>
  </w:style>
  <w:style w:type="paragraph" w:customStyle="1" w:styleId="aff0">
    <w:name w:val="Таблица"/>
    <w:basedOn w:val="a"/>
    <w:rsid w:val="00EF184F"/>
    <w:pPr>
      <w:jc w:val="both"/>
    </w:pPr>
    <w:rPr>
      <w:rFonts w:eastAsia="Times New Roman"/>
      <w:sz w:val="28"/>
      <w:lang w:eastAsia="zh-CN"/>
    </w:rPr>
  </w:style>
  <w:style w:type="paragraph" w:customStyle="1" w:styleId="1f1">
    <w:name w:val="Текст1"/>
    <w:basedOn w:val="a"/>
    <w:rsid w:val="00EF184F"/>
    <w:pPr>
      <w:widowControl/>
    </w:pPr>
    <w:rPr>
      <w:rFonts w:ascii="Consolas" w:eastAsia="Calibri" w:hAnsi="Consolas"/>
      <w:sz w:val="21"/>
      <w:szCs w:val="21"/>
      <w:lang w:eastAsia="zh-CN"/>
    </w:rPr>
  </w:style>
  <w:style w:type="paragraph" w:customStyle="1" w:styleId="aff1">
    <w:name w:val="Содержимое таблицы"/>
    <w:basedOn w:val="a"/>
    <w:rsid w:val="00EF184F"/>
    <w:pPr>
      <w:suppressLineNumbers/>
      <w:spacing w:line="252" w:lineRule="auto"/>
      <w:ind w:firstLine="340"/>
      <w:jc w:val="both"/>
    </w:pPr>
    <w:rPr>
      <w:rFonts w:eastAsia="Times New Roman"/>
      <w:sz w:val="18"/>
      <w:szCs w:val="20"/>
      <w:lang w:eastAsia="zh-CN"/>
    </w:rPr>
  </w:style>
  <w:style w:type="paragraph" w:customStyle="1" w:styleId="aff2">
    <w:name w:val="Заголовок таблицы"/>
    <w:basedOn w:val="aff1"/>
    <w:rsid w:val="00EF184F"/>
    <w:pPr>
      <w:jc w:val="center"/>
    </w:pPr>
    <w:rPr>
      <w:b/>
      <w:bCs/>
    </w:rPr>
  </w:style>
  <w:style w:type="paragraph" w:styleId="28">
    <w:name w:val="Body Text Indent 2"/>
    <w:basedOn w:val="a"/>
    <w:link w:val="210"/>
    <w:rsid w:val="00EF184F"/>
    <w:pPr>
      <w:spacing w:after="120" w:line="480" w:lineRule="auto"/>
      <w:ind w:left="283" w:firstLine="340"/>
      <w:jc w:val="both"/>
    </w:pPr>
    <w:rPr>
      <w:rFonts w:eastAsia="Times New Roman"/>
      <w:sz w:val="18"/>
      <w:szCs w:val="20"/>
      <w:lang w:eastAsia="zh-CN"/>
    </w:rPr>
  </w:style>
  <w:style w:type="paragraph" w:styleId="2b">
    <w:name w:val="Body Text 2"/>
    <w:basedOn w:val="a"/>
    <w:uiPriority w:val="99"/>
    <w:semiHidden/>
    <w:unhideWhenUsed/>
    <w:rsid w:val="00E36D67"/>
    <w:pPr>
      <w:spacing w:after="120" w:line="480" w:lineRule="auto"/>
    </w:pPr>
  </w:style>
  <w:style w:type="paragraph" w:styleId="36">
    <w:name w:val="Body Text Indent 3"/>
    <w:aliases w:val="Оглавление 3 Знак,Основной текст с отступом 3 Знак1 Знак,Оглавление 3 Знак Знак Знак,Основной текст с отступом 3 Знак1 Знак Знак Знак"/>
    <w:basedOn w:val="a"/>
    <w:link w:val="35"/>
    <w:uiPriority w:val="99"/>
    <w:semiHidden/>
    <w:unhideWhenUsed/>
    <w:rsid w:val="00E36D67"/>
    <w:pPr>
      <w:spacing w:after="120"/>
      <w:ind w:left="283"/>
    </w:pPr>
    <w:rPr>
      <w:sz w:val="16"/>
      <w:szCs w:val="16"/>
    </w:rPr>
  </w:style>
  <w:style w:type="paragraph" w:customStyle="1" w:styleId="82">
    <w:name w:val="Основной текст8"/>
    <w:basedOn w:val="a"/>
    <w:rsid w:val="00C82113"/>
    <w:pPr>
      <w:shd w:val="clear" w:color="auto" w:fill="FFFFFF"/>
      <w:ind w:hanging="2000"/>
    </w:pPr>
    <w:rPr>
      <w:rFonts w:asciiTheme="minorHAnsi" w:eastAsiaTheme="minorHAnsi" w:hAnsiTheme="minorHAnsi" w:cstheme="minorBidi"/>
      <w:sz w:val="21"/>
      <w:szCs w:val="21"/>
      <w:lang w:eastAsia="en-US"/>
    </w:rPr>
  </w:style>
  <w:style w:type="paragraph" w:customStyle="1" w:styleId="TableParagraph">
    <w:name w:val="Table Paragraph"/>
    <w:basedOn w:val="a"/>
    <w:uiPriority w:val="1"/>
    <w:qFormat/>
    <w:rsid w:val="000B2583"/>
    <w:pPr>
      <w:ind w:left="103"/>
    </w:pPr>
    <w:rPr>
      <w:rFonts w:eastAsia="Times New Roman"/>
      <w:sz w:val="20"/>
      <w:szCs w:val="20"/>
      <w:lang w:eastAsia="zh-CN"/>
    </w:rPr>
  </w:style>
  <w:style w:type="table" w:styleId="aff3">
    <w:name w:val="Table Grid"/>
    <w:basedOn w:val="a1"/>
    <w:uiPriority w:val="59"/>
    <w:rsid w:val="005D5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2583"/>
    <w:pPr>
      <w:spacing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F7B94"/>
    <w:pPr>
      <w:spacing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www.rsl.ru/ru/root3489/al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ns.ru/" TargetMode="External"/><Relationship Id="rId17" Type="http://schemas.openxmlformats.org/officeDocument/2006/relationships/hyperlink" Target="http://data.gov.ru/" TargetMode="External"/><Relationship Id="rId2" Type="http://schemas.openxmlformats.org/officeDocument/2006/relationships/styles" Target="styles.xml"/><Relationship Id="rId16" Type="http://schemas.openxmlformats.org/officeDocument/2006/relationships/hyperlink" Target="https://link.spring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brary.ru/" TargetMode="External"/><Relationship Id="rId5" Type="http://schemas.openxmlformats.org/officeDocument/2006/relationships/footnotes" Target="footnotes.xml"/><Relationship Id="rId15" Type="http://schemas.openxmlformats.org/officeDocument/2006/relationships/hyperlink" Target="http://neicon.ru/" TargetMode="External"/><Relationship Id="rId10" Type="http://schemas.openxmlformats.org/officeDocument/2006/relationships/hyperlink" Target="http://www.ict.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gosvo.ru/" TargetMode="External"/><Relationship Id="rId14" Type="http://schemas.openxmlformats.org/officeDocument/2006/relationships/hyperlink" Target="http://webofscien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24</Pages>
  <Words>7223</Words>
  <Characters>41174</Characters>
  <Application>Microsoft Office Word</Application>
  <DocSecurity>0</DocSecurity>
  <Lines>343</Lines>
  <Paragraphs>96</Paragraphs>
  <ScaleCrop>false</ScaleCrop>
  <Company>Microsoft</Company>
  <LinksUpToDate>false</LinksUpToDate>
  <CharactersWithSpaces>48301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Кимович Балашов</dc:creator>
  <cp:lastModifiedBy>Микулец Виктория Владимировна</cp:lastModifiedBy>
  <cp:revision>19</cp:revision>
  <dcterms:created xsi:type="dcterms:W3CDTF">2017-12-23T10:25:00Z</dcterms:created>
  <dcterms:modified xsi:type="dcterms:W3CDTF">2022-09-20T08:05:00Z</dcterms:modified>
  <dc:language>ru-RU</dc:language>
</cp:coreProperties>
</file>