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8" w:type="dxa"/>
        <w:tblInd w:w="-142" w:type="dxa"/>
        <w:tblCellMar>
          <w:left w:w="0" w:type="dxa"/>
          <w:right w:w="0" w:type="dxa"/>
        </w:tblCellMar>
        <w:tblLook w:val="04A0" w:firstRow="1" w:lastRow="0" w:firstColumn="1" w:lastColumn="0" w:noHBand="0" w:noVBand="1"/>
      </w:tblPr>
      <w:tblGrid>
        <w:gridCol w:w="9635"/>
      </w:tblGrid>
      <w:tr w:rsidR="00D85795">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D85795">
              <w:tc>
                <w:tcPr>
                  <w:tcW w:w="9635" w:type="dxa"/>
                  <w:shd w:val="clear" w:color="auto" w:fill="auto"/>
                </w:tcPr>
                <w:p w:rsidR="00D85795" w:rsidRDefault="00446BB0">
                  <w:pPr>
                    <w:tabs>
                      <w:tab w:val="left" w:pos="9940"/>
                    </w:tabs>
                    <w:ind w:right="-62"/>
                    <w:jc w:val="center"/>
                    <w:rPr>
                      <w:rFonts w:ascii="Calibri" w:hAnsi="Calibri"/>
                      <w:sz w:val="16"/>
                      <w:szCs w:val="1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D85795" w:rsidRDefault="00542C04">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85795" w:rsidRDefault="00542C04">
                  <w:pPr>
                    <w:tabs>
                      <w:tab w:val="left" w:pos="9940"/>
                    </w:tabs>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D85795">
              <w:trPr>
                <w:trHeight w:val="475"/>
              </w:trPr>
              <w:tc>
                <w:tcPr>
                  <w:tcW w:w="9635" w:type="dxa"/>
                  <w:shd w:val="clear" w:color="auto" w:fill="auto"/>
                  <w:vAlign w:val="center"/>
                </w:tcPr>
                <w:p w:rsidR="00D85795" w:rsidRDefault="00542C04">
                  <w:pPr>
                    <w:jc w:val="center"/>
                    <w:rPr>
                      <w:rFonts w:ascii="Calibri" w:hAnsi="Calibri"/>
                      <w:sz w:val="22"/>
                    </w:rPr>
                  </w:pPr>
                  <w:r>
                    <w:rPr>
                      <w:rFonts w:ascii="Calibri" w:hAnsi="Calibri"/>
                      <w:sz w:val="22"/>
                    </w:rPr>
                    <w:t xml:space="preserve">115191, г. Москва, 4-й Рощинский проезд, 9А / Тел: + 7 (495) 796-92-62 / E-mail: </w:t>
                  </w:r>
                  <w:r>
                    <w:rPr>
                      <w:rFonts w:ascii="Calibri" w:hAnsi="Calibri"/>
                      <w:sz w:val="22"/>
                      <w:lang w:val="en-US"/>
                    </w:rPr>
                    <w:t>mpsu</w:t>
                  </w:r>
                  <w:r>
                    <w:rPr>
                      <w:rFonts w:ascii="Calibri" w:hAnsi="Calibri"/>
                      <w:sz w:val="22"/>
                    </w:rPr>
                    <w:t>@</w:t>
                  </w:r>
                  <w:r>
                    <w:rPr>
                      <w:rFonts w:ascii="Calibri" w:hAnsi="Calibri"/>
                      <w:sz w:val="22"/>
                      <w:lang w:val="en-US"/>
                    </w:rPr>
                    <w:t>mpsu</w:t>
                  </w:r>
                  <w:r>
                    <w:rPr>
                      <w:rFonts w:ascii="Calibri" w:hAnsi="Calibri"/>
                      <w:sz w:val="22"/>
                    </w:rPr>
                    <w:t>.</w:t>
                  </w:r>
                  <w:r>
                    <w:rPr>
                      <w:rFonts w:ascii="Calibri" w:hAnsi="Calibri"/>
                      <w:sz w:val="22"/>
                      <w:lang w:val="en-US"/>
                    </w:rPr>
                    <w:t>ru</w:t>
                  </w:r>
                </w:p>
              </w:tc>
            </w:tr>
          </w:tbl>
          <w:p w:rsidR="00D85795" w:rsidRDefault="00D85795"/>
        </w:tc>
      </w:tr>
    </w:tbl>
    <w:p w:rsidR="00D85795" w:rsidRDefault="00D85795">
      <w:pPr>
        <w:rPr>
          <w:rFonts w:cs="TimesNewRomanPSMT"/>
          <w:b/>
        </w:rPr>
      </w:pPr>
    </w:p>
    <w:p w:rsidR="00D85795" w:rsidRDefault="00D85795">
      <w:pPr>
        <w:rPr>
          <w:rFonts w:cs="TimesNewRomanPSMT"/>
          <w:b/>
        </w:rPr>
      </w:pPr>
    </w:p>
    <w:p w:rsidR="00D85795" w:rsidRDefault="00D85795">
      <w:pPr>
        <w:rPr>
          <w:rFonts w:cs="TimesNewRomanPSMT"/>
          <w:b/>
        </w:rPr>
      </w:pPr>
    </w:p>
    <w:p w:rsidR="00446BB0" w:rsidRDefault="00446BB0" w:rsidP="00446BB0">
      <w:pPr>
        <w:pStyle w:val="afc"/>
        <w:spacing w:before="8" w:after="0"/>
        <w:rPr>
          <w:sz w:val="25"/>
        </w:rPr>
      </w:pPr>
      <w:r>
        <w:rPr>
          <w:sz w:val="25"/>
        </w:rPr>
        <w:t>Принято:</w:t>
      </w:r>
    </w:p>
    <w:p w:rsidR="00446BB0" w:rsidRDefault="00446BB0" w:rsidP="00446BB0">
      <w:pPr>
        <w:pStyle w:val="afc"/>
        <w:spacing w:before="8" w:after="0"/>
        <w:rPr>
          <w:sz w:val="25"/>
        </w:rPr>
      </w:pPr>
      <w:r>
        <w:rPr>
          <w:sz w:val="25"/>
        </w:rPr>
        <w:t xml:space="preserve">Решение Ученого совета </w:t>
      </w:r>
    </w:p>
    <w:p w:rsidR="00446BB0" w:rsidRDefault="00446BB0" w:rsidP="00446BB0">
      <w:pPr>
        <w:pStyle w:val="afc"/>
        <w:spacing w:before="8" w:after="0"/>
        <w:rPr>
          <w:sz w:val="25"/>
        </w:rPr>
      </w:pPr>
      <w:r>
        <w:rPr>
          <w:sz w:val="25"/>
        </w:rPr>
        <w:t>От «13» мая 2020 г.</w:t>
      </w:r>
    </w:p>
    <w:p w:rsidR="00446BB0" w:rsidRDefault="00446BB0" w:rsidP="00446BB0">
      <w:pPr>
        <w:pStyle w:val="afc"/>
        <w:spacing w:before="8" w:after="0"/>
        <w:rPr>
          <w:sz w:val="25"/>
        </w:rPr>
      </w:pPr>
      <w:r>
        <w:rPr>
          <w:sz w:val="25"/>
        </w:rPr>
        <w:t>Протокол №7</w:t>
      </w:r>
    </w:p>
    <w:p w:rsidR="00D85795" w:rsidRDefault="00D85795">
      <w:pPr>
        <w:spacing w:before="1"/>
        <w:ind w:left="513" w:right="243" w:firstLine="0"/>
        <w:rPr>
          <w:b/>
          <w:i/>
          <w:sz w:val="28"/>
          <w:szCs w:val="28"/>
        </w:rPr>
      </w:pPr>
      <w:bookmarkStart w:id="0" w:name="_GoBack"/>
      <w:bookmarkEnd w:id="0"/>
    </w:p>
    <w:p w:rsidR="00D85795" w:rsidRDefault="00D85795">
      <w:pPr>
        <w:jc w:val="center"/>
        <w:rPr>
          <w:b/>
        </w:rPr>
      </w:pPr>
    </w:p>
    <w:p w:rsidR="00D85795" w:rsidRDefault="00D85795">
      <w:pPr>
        <w:jc w:val="center"/>
        <w:rPr>
          <w:b/>
        </w:rPr>
      </w:pPr>
    </w:p>
    <w:p w:rsidR="00D85795" w:rsidRDefault="00D85795">
      <w:pPr>
        <w:jc w:val="center"/>
        <w:rPr>
          <w:b/>
        </w:rPr>
      </w:pPr>
    </w:p>
    <w:p w:rsidR="00D85795" w:rsidRDefault="00542C04">
      <w:pPr>
        <w:jc w:val="center"/>
        <w:rPr>
          <w:b/>
        </w:rPr>
      </w:pPr>
      <w:r>
        <w:rPr>
          <w:b/>
        </w:rPr>
        <w:t>Рабочая программа учебной дисциплины</w:t>
      </w:r>
    </w:p>
    <w:p w:rsidR="00D85795" w:rsidRDefault="00542C04">
      <w:pPr>
        <w:jc w:val="center"/>
      </w:pPr>
      <w:r>
        <w:t>Организационная культура</w:t>
      </w:r>
    </w:p>
    <w:p w:rsidR="00D85795" w:rsidRDefault="00D85795">
      <w:pPr>
        <w:jc w:val="center"/>
      </w:pPr>
    </w:p>
    <w:p w:rsidR="00D85795" w:rsidRDefault="00542C04">
      <w:pPr>
        <w:jc w:val="center"/>
        <w:rPr>
          <w:b/>
        </w:rPr>
      </w:pPr>
      <w:r>
        <w:rPr>
          <w:b/>
        </w:rPr>
        <w:t>Направление подготовки</w:t>
      </w:r>
    </w:p>
    <w:p w:rsidR="00D85795" w:rsidRDefault="00542C04">
      <w:pPr>
        <w:jc w:val="center"/>
      </w:pPr>
      <w:r>
        <w:t>38.03.03 – Управление персоналом</w:t>
      </w:r>
    </w:p>
    <w:p w:rsidR="00D85795" w:rsidRDefault="00D85795">
      <w:pPr>
        <w:jc w:val="center"/>
      </w:pPr>
    </w:p>
    <w:p w:rsidR="00D85795" w:rsidRDefault="00542C04">
      <w:pPr>
        <w:jc w:val="center"/>
        <w:rPr>
          <w:b/>
        </w:rPr>
      </w:pPr>
      <w:r>
        <w:rPr>
          <w:b/>
        </w:rPr>
        <w:t>Направленность (профиль) подготовки</w:t>
      </w:r>
    </w:p>
    <w:p w:rsidR="00D85795" w:rsidRDefault="00542C04">
      <w:pPr>
        <w:jc w:val="center"/>
      </w:pPr>
      <w:r>
        <w:t>Управление персоналом организации</w:t>
      </w:r>
    </w:p>
    <w:p w:rsidR="00D85795" w:rsidRDefault="00D85795">
      <w:pPr>
        <w:jc w:val="center"/>
      </w:pPr>
    </w:p>
    <w:p w:rsidR="00D85795" w:rsidRDefault="00542C04">
      <w:pPr>
        <w:jc w:val="center"/>
        <w:rPr>
          <w:b/>
        </w:rPr>
      </w:pPr>
      <w:r>
        <w:rPr>
          <w:b/>
        </w:rPr>
        <w:t>Квалификация (степень) выпускника</w:t>
      </w:r>
    </w:p>
    <w:p w:rsidR="00D85795" w:rsidRDefault="00542C04">
      <w:pPr>
        <w:jc w:val="center"/>
      </w:pPr>
      <w:r>
        <w:t>Бакалавр</w:t>
      </w:r>
    </w:p>
    <w:p w:rsidR="00D85795" w:rsidRDefault="00D85795">
      <w:pPr>
        <w:jc w:val="center"/>
      </w:pPr>
    </w:p>
    <w:p w:rsidR="00D85795" w:rsidRDefault="00542C04">
      <w:pPr>
        <w:jc w:val="center"/>
        <w:rPr>
          <w:b/>
        </w:rPr>
      </w:pPr>
      <w:r>
        <w:rPr>
          <w:b/>
        </w:rPr>
        <w:t>Форма обучения</w:t>
      </w:r>
    </w:p>
    <w:p w:rsidR="00D85795" w:rsidRDefault="00542C04">
      <w:pPr>
        <w:jc w:val="center"/>
        <w:rPr>
          <w:i/>
        </w:rPr>
      </w:pPr>
      <w:r>
        <w:rPr>
          <w:i/>
        </w:rPr>
        <w:t>Заочная</w:t>
      </w: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542C04">
      <w:pPr>
        <w:jc w:val="center"/>
        <w:rPr>
          <w:i/>
        </w:rPr>
      </w:pPr>
      <w:r>
        <w:rPr>
          <w:i/>
        </w:rPr>
        <w:t>Москва</w:t>
      </w:r>
    </w:p>
    <w:p w:rsidR="00D85795" w:rsidRDefault="00542C04">
      <w:pPr>
        <w:jc w:val="center"/>
        <w:rPr>
          <w:i/>
        </w:rPr>
      </w:pPr>
      <w:r>
        <w:rPr>
          <w:i/>
        </w:rPr>
        <w:t>20</w:t>
      </w:r>
      <w:r w:rsidR="00446BB0">
        <w:rPr>
          <w:i/>
        </w:rPr>
        <w:t>20</w:t>
      </w:r>
    </w:p>
    <w:p w:rsidR="00D85795" w:rsidRDefault="00D85795">
      <w:pPr>
        <w:suppressAutoHyphens w:val="0"/>
        <w:ind w:left="0" w:firstLine="0"/>
        <w:jc w:val="center"/>
        <w:rPr>
          <w:rFonts w:cs="Times New Roman"/>
          <w:i/>
          <w:sz w:val="28"/>
          <w:szCs w:val="28"/>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542C04">
      <w:pPr>
        <w:widowControl w:val="0"/>
        <w:suppressAutoHyphens w:val="0"/>
        <w:ind w:left="0" w:firstLine="0"/>
        <w:jc w:val="center"/>
      </w:pPr>
      <w:r>
        <w:t>СОДЕРЖАНИЕ</w:t>
      </w:r>
    </w:p>
    <w:p w:rsidR="00D85795" w:rsidRDefault="00D85795">
      <w:pPr>
        <w:widowControl w:val="0"/>
        <w:suppressAutoHyphens w:val="0"/>
        <w:ind w:left="0" w:firstLine="0"/>
        <w:jc w:val="center"/>
      </w:pPr>
    </w:p>
    <w:tbl>
      <w:tblPr>
        <w:tblW w:w="10030" w:type="dxa"/>
        <w:tblLook w:val="04A0" w:firstRow="1" w:lastRow="0" w:firstColumn="1" w:lastColumn="0" w:noHBand="0" w:noVBand="1"/>
      </w:tblPr>
      <w:tblGrid>
        <w:gridCol w:w="9180"/>
        <w:gridCol w:w="850"/>
      </w:tblGrid>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D85795" w:rsidRDefault="00542C04">
            <w:pPr>
              <w:widowControl w:val="0"/>
              <w:suppressAutoHyphens w:val="0"/>
              <w:ind w:left="0" w:firstLine="0"/>
              <w:jc w:val="center"/>
              <w:rPr>
                <w:rFonts w:eastAsia="Calibri"/>
                <w:lang w:val="en-US"/>
              </w:rPr>
            </w:pPr>
            <w:r>
              <w:rPr>
                <w:rFonts w:eastAsia="Calibri"/>
                <w:lang w:val="en-US"/>
              </w:rPr>
              <w:t>3</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D85795" w:rsidRDefault="00542C04">
            <w:pPr>
              <w:widowControl w:val="0"/>
              <w:suppressAutoHyphens w:val="0"/>
              <w:ind w:left="0" w:firstLine="0"/>
              <w:jc w:val="center"/>
              <w:rPr>
                <w:rFonts w:eastAsia="Calibri"/>
                <w:lang w:val="en-US"/>
              </w:rPr>
            </w:pPr>
            <w:r>
              <w:rPr>
                <w:rFonts w:eastAsia="Calibri"/>
                <w:lang w:val="en-US"/>
              </w:rPr>
              <w:t>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4</w:t>
            </w:r>
          </w:p>
        </w:tc>
      </w:tr>
      <w:tr w:rsidR="00D85795">
        <w:tc>
          <w:tcPr>
            <w:tcW w:w="9179" w:type="dxa"/>
            <w:shd w:val="clear" w:color="auto" w:fill="auto"/>
          </w:tcPr>
          <w:p w:rsidR="00D85795" w:rsidRDefault="00542C04">
            <w:pPr>
              <w:widowControl w:val="0"/>
              <w:tabs>
                <w:tab w:val="left" w:pos="567"/>
                <w:tab w:val="left" w:pos="1276"/>
              </w:tabs>
              <w:suppressAutoHyphens w:val="0"/>
              <w:ind w:left="709" w:firstLine="0"/>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6</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8</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9</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9</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10</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10</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Лицензионное программное обеспечение</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Иные сведения и (или) материалы</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15</w:t>
            </w:r>
          </w:p>
        </w:tc>
      </w:tr>
      <w:tr w:rsidR="00D85795">
        <w:trPr>
          <w:trHeight w:val="87"/>
        </w:trPr>
        <w:tc>
          <w:tcPr>
            <w:tcW w:w="9179" w:type="dxa"/>
            <w:shd w:val="clear" w:color="auto" w:fill="auto"/>
          </w:tcPr>
          <w:p w:rsidR="00D85795" w:rsidRDefault="00542C04">
            <w:pPr>
              <w:widowControl w:val="0"/>
              <w:numPr>
                <w:ilvl w:val="0"/>
                <w:numId w:val="7"/>
              </w:numPr>
              <w:tabs>
                <w:tab w:val="left" w:pos="567"/>
                <w:tab w:val="left" w:pos="1276"/>
              </w:tabs>
              <w:suppressAutoHyphens w:val="0"/>
              <w:ind w:left="-533" w:hanging="11"/>
              <w:jc w:val="left"/>
              <w:rPr>
                <w:rFonts w:eastAsia="Calibri"/>
              </w:rPr>
            </w:pPr>
            <w:r>
              <w:rPr>
                <w:rFonts w:eastAsia="Calibri"/>
              </w:rPr>
              <w:t>Лист регистрации изменений</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16</w:t>
            </w:r>
          </w:p>
        </w:tc>
      </w:tr>
    </w:tbl>
    <w:p w:rsidR="00D85795" w:rsidRDefault="00542C04">
      <w:r>
        <w:br w:type="page"/>
      </w:r>
    </w:p>
    <w:p w:rsidR="00D85795" w:rsidRDefault="00D85795">
      <w:pPr>
        <w:pStyle w:val="aff2"/>
        <w:ind w:left="0" w:firstLine="709"/>
        <w:rPr>
          <w:rFonts w:ascii="Times New Roman" w:hAnsi="Times New Roman" w:cs="Times New Roman"/>
          <w:sz w:val="24"/>
          <w:szCs w:val="24"/>
        </w:rPr>
      </w:pPr>
    </w:p>
    <w:p w:rsidR="00D85795" w:rsidRDefault="00542C04">
      <w:pPr>
        <w:ind w:left="0" w:firstLine="0"/>
        <w:rPr>
          <w:rFonts w:eastAsia="Calibri" w:cs="Times New Roman"/>
          <w:b/>
        </w:rPr>
      </w:pPr>
      <w:r>
        <w:rPr>
          <w:rFonts w:eastAsia="Calibri" w:cs="Times New Roman"/>
          <w:b/>
        </w:rPr>
        <w:t xml:space="preserve">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D85795" w:rsidRDefault="00D85795">
      <w:pPr>
        <w:ind w:left="0" w:firstLine="0"/>
        <w:rPr>
          <w:rFonts w:eastAsia="Calibri" w:cs="Times New Roman"/>
          <w:b/>
        </w:rPr>
      </w:pPr>
    </w:p>
    <w:p w:rsidR="00D85795" w:rsidRDefault="00542C04">
      <w:pPr>
        <w:ind w:left="0" w:firstLine="0"/>
        <w:rPr>
          <w:rFonts w:eastAsia="Calibri" w:cs="Times New Roman"/>
        </w:rPr>
      </w:pPr>
      <w:r>
        <w:rPr>
          <w:rFonts w:eastAsia="Calibri" w:cs="Times New Roman"/>
          <w:b/>
        </w:rPr>
        <w:t xml:space="preserve">                </w:t>
      </w:r>
      <w:r>
        <w:rPr>
          <w:rFonts w:eastAsia="Calibri" w:cs="Times New Roman"/>
        </w:rPr>
        <w:t>В</w:t>
      </w:r>
      <w:r>
        <w:rPr>
          <w:rFonts w:eastAsia="Calibri" w:cs="Times New Roman"/>
          <w:b/>
        </w:rPr>
        <w:t xml:space="preserve"> </w:t>
      </w:r>
      <w:r>
        <w:rPr>
          <w:rFonts w:eastAsia="Calibri" w:cs="Times New Roman"/>
        </w:rPr>
        <w:t>результате освоения ОПОП бакалавриата обучающийся должен овладеть следующими результатами обучения по учебной дисциплине (модулю) Организационная культура:</w:t>
      </w:r>
    </w:p>
    <w:p w:rsidR="00D85795" w:rsidRDefault="00D85795">
      <w:pPr>
        <w:ind w:left="0" w:firstLine="0"/>
        <w:jc w:val="left"/>
        <w:rPr>
          <w:rFonts w:eastAsia="Calibri" w:cs="Times New Roma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i/>
              </w:rPr>
            </w:pPr>
            <w:r>
              <w:rPr>
                <w:rFonts w:cs="Times New Roman"/>
                <w:b/>
                <w:i/>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Результаты освоения ОПОП</w:t>
            </w:r>
          </w:p>
          <w:p w:rsidR="00D85795" w:rsidRDefault="00542C04">
            <w:pPr>
              <w:tabs>
                <w:tab w:val="left" w:pos="-4820"/>
                <w:tab w:val="left" w:pos="-4253"/>
              </w:tabs>
              <w:suppressAutoHyphens w:val="0"/>
              <w:ind w:left="0" w:right="-2" w:firstLine="0"/>
              <w:rPr>
                <w:rFonts w:cs="Times New Roman"/>
                <w:b/>
              </w:rPr>
            </w:pPr>
            <w:r>
              <w:rPr>
                <w:rFonts w:cs="Times New Roman"/>
                <w:b/>
              </w:rPr>
              <w:t xml:space="preserve"> 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Перечень планируемых результатов обучения по учебной дисциплине</w:t>
            </w:r>
          </w:p>
        </w:tc>
      </w:tr>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pacing w:before="1" w:after="120"/>
              <w:ind w:left="0" w:firstLine="0"/>
              <w:jc w:val="left"/>
              <w:rPr>
                <w:rFonts w:cs="Times New Roman"/>
              </w:rPr>
            </w:pPr>
            <w:r>
              <w:rPr>
                <w:rFonts w:cs="Times New Roman"/>
              </w:rPr>
              <w:t>ОК-6</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cs="Times New Roman"/>
                <w:lang w:eastAsia="ru-RU"/>
              </w:rPr>
            </w:pPr>
            <w:r>
              <w:rPr>
                <w:rFonts w:cs="Times New Roman"/>
                <w:lang w:eastAsia="ru-RU"/>
              </w:rPr>
              <w:t>способность работать в коллективе, толерантно воспринимая социальные, этнические, конфессиональные и культурные различия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ab/>
              <w:t>Знать:</w:t>
            </w:r>
          </w:p>
          <w:p w:rsidR="00D85795" w:rsidRDefault="00542C04">
            <w:pPr>
              <w:tabs>
                <w:tab w:val="left" w:pos="-4820"/>
                <w:tab w:val="left" w:pos="-4253"/>
              </w:tabs>
              <w:suppressAutoHyphens w:val="0"/>
              <w:ind w:left="0" w:right="-2" w:firstLine="0"/>
              <w:rPr>
                <w:rFonts w:cs="Times New Roman"/>
              </w:rPr>
            </w:pPr>
            <w:r>
              <w:rPr>
                <w:rFonts w:cs="Times New Roman"/>
              </w:rPr>
              <w:t>- понятия «культура», «организация», «организационная культура», «мировоззрение», «организационные ценности», «нормы поведения», «стиль поведения», «психологический климат», «поведенческий маркетинг», «субкультура», «доминирующая культура», «организационные символы», «мифы и традиции организации»;</w:t>
            </w:r>
          </w:p>
          <w:p w:rsidR="00D85795" w:rsidRDefault="00542C04">
            <w:pPr>
              <w:tabs>
                <w:tab w:val="left" w:pos="-4820"/>
                <w:tab w:val="left" w:pos="-4253"/>
              </w:tabs>
              <w:suppressAutoHyphens w:val="0"/>
              <w:ind w:left="0" w:right="-2" w:firstLine="0"/>
              <w:rPr>
                <w:rFonts w:cs="Times New Roman"/>
              </w:rPr>
            </w:pPr>
            <w:r>
              <w:rPr>
                <w:rFonts w:cs="Times New Roman"/>
              </w:rPr>
              <w:t>- современное состояние и тенденции развития организационной культур;</w:t>
            </w:r>
          </w:p>
          <w:p w:rsidR="00D85795" w:rsidRDefault="00542C04">
            <w:pPr>
              <w:tabs>
                <w:tab w:val="left" w:pos="-4820"/>
                <w:tab w:val="left" w:pos="-4253"/>
              </w:tabs>
              <w:suppressAutoHyphens w:val="0"/>
              <w:ind w:left="0" w:right="-2" w:firstLine="0"/>
              <w:rPr>
                <w:rFonts w:cs="Times New Roman"/>
              </w:rPr>
            </w:pPr>
            <w:r>
              <w:rPr>
                <w:rFonts w:cs="Times New Roman"/>
              </w:rPr>
              <w:t>- основные типологии организационных культур;</w:t>
            </w:r>
          </w:p>
          <w:p w:rsidR="00D85795" w:rsidRDefault="00542C04">
            <w:pPr>
              <w:tabs>
                <w:tab w:val="left" w:pos="-4820"/>
                <w:tab w:val="left" w:pos="-4253"/>
              </w:tabs>
              <w:suppressAutoHyphens w:val="0"/>
              <w:ind w:left="0" w:right="-2" w:firstLine="0"/>
              <w:rPr>
                <w:rFonts w:cs="Times New Roman"/>
              </w:rPr>
            </w:pPr>
            <w:r>
              <w:rPr>
                <w:rFonts w:cs="Times New Roman"/>
              </w:rPr>
              <w:t xml:space="preserve"> организаций функции и типы различных организационных культур, </w:t>
            </w:r>
          </w:p>
          <w:p w:rsidR="00D85795" w:rsidRDefault="00542C04">
            <w:pPr>
              <w:tabs>
                <w:tab w:val="left" w:pos="-4820"/>
                <w:tab w:val="left" w:pos="-4253"/>
              </w:tabs>
              <w:suppressAutoHyphens w:val="0"/>
              <w:ind w:left="0" w:right="-2" w:firstLine="0"/>
              <w:rPr>
                <w:rFonts w:cs="Times New Roman"/>
              </w:rPr>
            </w:pPr>
            <w:r>
              <w:rPr>
                <w:rFonts w:cs="Times New Roman"/>
              </w:rPr>
              <w:t>- факторы, влияющие на формирование и изменение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особенности различных организационных культурах в соответствии с поведенческим маркетингом организации как персонала, так и клиентов;</w:t>
            </w:r>
          </w:p>
          <w:p w:rsidR="00D85795" w:rsidRDefault="00542C04">
            <w:pPr>
              <w:tabs>
                <w:tab w:val="left" w:pos="-4820"/>
                <w:tab w:val="left" w:pos="-4253"/>
              </w:tabs>
              <w:suppressAutoHyphens w:val="0"/>
              <w:ind w:left="0" w:right="-2" w:firstLine="0"/>
              <w:rPr>
                <w:rFonts w:cs="Times New Roman"/>
              </w:rPr>
            </w:pPr>
            <w:r>
              <w:rPr>
                <w:rFonts w:cs="Times New Roman"/>
              </w:rPr>
              <w:t>- методы изучения и формирования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основы сущность и методы управления организационной культурой</w:t>
            </w:r>
          </w:p>
          <w:p w:rsidR="00D85795" w:rsidRDefault="00542C04">
            <w:pPr>
              <w:tabs>
                <w:tab w:val="left" w:pos="-4820"/>
                <w:tab w:val="left" w:pos="-4253"/>
              </w:tabs>
              <w:suppressAutoHyphens w:val="0"/>
              <w:ind w:left="0" w:right="-2" w:firstLine="0"/>
              <w:rPr>
                <w:rFonts w:cs="Times New Roman"/>
                <w:b/>
              </w:rPr>
            </w:pPr>
            <w:r>
              <w:rPr>
                <w:rFonts w:cs="Times New Roman"/>
                <w:b/>
              </w:rPr>
              <w:lastRenderedPageBreak/>
              <w:tab/>
              <w:t>Уметь:</w:t>
            </w:r>
          </w:p>
          <w:p w:rsidR="00D85795" w:rsidRDefault="00542C04">
            <w:pPr>
              <w:tabs>
                <w:tab w:val="left" w:pos="-4820"/>
                <w:tab w:val="left" w:pos="-4253"/>
              </w:tabs>
              <w:suppressAutoHyphens w:val="0"/>
              <w:ind w:left="0" w:right="-2" w:firstLine="0"/>
              <w:rPr>
                <w:rFonts w:cs="Times New Roman"/>
              </w:rPr>
            </w:pPr>
            <w:r>
              <w:rPr>
                <w:rFonts w:cs="Times New Roman"/>
                <w:b/>
              </w:rPr>
              <w:t xml:space="preserve">- </w:t>
            </w:r>
            <w:r>
              <w:rPr>
                <w:rFonts w:cs="Times New Roman"/>
              </w:rPr>
              <w:t>диагностировать тип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диагностировать проблемы психологического климата в организации;</w:t>
            </w:r>
          </w:p>
          <w:p w:rsidR="00D85795" w:rsidRDefault="00542C04">
            <w:pPr>
              <w:tabs>
                <w:tab w:val="left" w:pos="-4820"/>
                <w:tab w:val="left" w:pos="-4253"/>
              </w:tabs>
              <w:suppressAutoHyphens w:val="0"/>
              <w:ind w:left="0" w:right="-2" w:firstLine="0"/>
              <w:rPr>
                <w:rFonts w:cs="Times New Roman"/>
              </w:rPr>
            </w:pPr>
            <w:r>
              <w:rPr>
                <w:rFonts w:cs="Times New Roman"/>
              </w:rPr>
              <w:t>- применять различные методы изучения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-разрабатывать управленческие решения, связанные с изменениями организационной культуры и психологического климата организации.</w:t>
            </w:r>
          </w:p>
          <w:p w:rsidR="00D85795" w:rsidRDefault="00542C04">
            <w:pPr>
              <w:tabs>
                <w:tab w:val="left" w:pos="-4820"/>
                <w:tab w:val="left" w:pos="-4253"/>
              </w:tabs>
              <w:suppressAutoHyphens w:val="0"/>
              <w:ind w:left="0" w:right="-2" w:firstLine="0"/>
              <w:rPr>
                <w:rFonts w:cs="Times New Roman"/>
                <w:b/>
              </w:rPr>
            </w:pPr>
            <w:r>
              <w:rPr>
                <w:rFonts w:cs="Times New Roman"/>
                <w:b/>
              </w:rPr>
              <w:t>Владеть навыками:</w:t>
            </w:r>
          </w:p>
          <w:p w:rsidR="00D85795" w:rsidRDefault="00542C04">
            <w:pPr>
              <w:tabs>
                <w:tab w:val="left" w:pos="-4820"/>
                <w:tab w:val="left" w:pos="-4253"/>
              </w:tabs>
              <w:suppressAutoHyphens w:val="0"/>
              <w:ind w:left="0" w:right="-2" w:firstLine="0"/>
              <w:rPr>
                <w:rFonts w:cs="Times New Roman"/>
              </w:rPr>
            </w:pPr>
            <w:r>
              <w:rPr>
                <w:rFonts w:cs="Times New Roman"/>
                <w:b/>
              </w:rPr>
              <w:t xml:space="preserve">- </w:t>
            </w:r>
            <w:r>
              <w:rPr>
                <w:rFonts w:cs="Times New Roman"/>
              </w:rPr>
              <w:t>диагностики и анализа типа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использования различных методов изучения организационной культуры.</w:t>
            </w:r>
          </w:p>
        </w:tc>
      </w:tr>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pacing w:before="1" w:after="120"/>
              <w:ind w:left="0" w:firstLine="0"/>
              <w:jc w:val="left"/>
              <w:rPr>
                <w:rFonts w:cs="Times New Roman"/>
              </w:rPr>
            </w:pPr>
            <w:r>
              <w:rPr>
                <w:rFonts w:cs="Times New Roman"/>
              </w:rPr>
              <w:lastRenderedPageBreak/>
              <w:t>ПК-32</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cs="Times New Roman"/>
                <w:lang w:eastAsia="ru-RU"/>
              </w:rPr>
            </w:pPr>
            <w:r>
              <w:rPr>
                <w:rFonts w:cs="Times New Roman"/>
                <w:lang w:eastAsia="ru-RU"/>
              </w:rPr>
              <w:t>владение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uppressAutoHyphens w:val="0"/>
              <w:ind w:left="0" w:firstLine="0"/>
              <w:rPr>
                <w:rFonts w:cs="Times New Roman"/>
                <w:color w:val="000000"/>
                <w:lang w:eastAsia="ru-RU"/>
              </w:rPr>
            </w:pPr>
            <w:r>
              <w:rPr>
                <w:rFonts w:cs="Times New Roman"/>
                <w:b/>
                <w:color w:val="000000"/>
                <w:lang w:eastAsia="ru-RU"/>
              </w:rPr>
              <w:t>Знать:</w:t>
            </w:r>
            <w:r>
              <w:rPr>
                <w:rFonts w:cs="Times New Roman"/>
                <w:color w:val="000000"/>
                <w:lang w:eastAsia="ru-RU"/>
              </w:rPr>
              <w:t xml:space="preserve"> - особенности корпоративной культуры и социально-психологического климата; </w:t>
            </w:r>
          </w:p>
          <w:p w:rsidR="00D85795" w:rsidRDefault="00542C04">
            <w:pPr>
              <w:suppressAutoHyphens w:val="0"/>
              <w:ind w:left="0" w:firstLine="0"/>
              <w:rPr>
                <w:rFonts w:cs="Times New Roman"/>
                <w:color w:val="000000"/>
                <w:lang w:eastAsia="ru-RU"/>
              </w:rPr>
            </w:pPr>
            <w:r>
              <w:rPr>
                <w:rFonts w:cs="Times New Roman"/>
                <w:color w:val="000000"/>
                <w:lang w:eastAsia="ru-RU"/>
              </w:rPr>
              <w:t>- специфику взаимодействия с партнерами, клиентами и аудиторией</w:t>
            </w:r>
          </w:p>
          <w:p w:rsidR="00D85795" w:rsidRDefault="00542C04">
            <w:pPr>
              <w:ind w:left="0" w:firstLine="0"/>
              <w:rPr>
                <w:rFonts w:cs="Times New Roman"/>
                <w:bCs/>
                <w:lang w:eastAsia="ru-RU"/>
              </w:rPr>
            </w:pPr>
            <w:r>
              <w:rPr>
                <w:rFonts w:cs="Times New Roman"/>
                <w:b/>
              </w:rPr>
              <w:t>Уметь:</w:t>
            </w:r>
            <w:r>
              <w:rPr>
                <w:rFonts w:cs="Times New Roman"/>
              </w:rPr>
              <w:t xml:space="preserve"> </w:t>
            </w:r>
            <w:r>
              <w:rPr>
                <w:rFonts w:cs="Times New Roman"/>
                <w:bCs/>
                <w:sz w:val="28"/>
                <w:szCs w:val="28"/>
                <w:lang w:eastAsia="ru-RU"/>
              </w:rPr>
              <w:t xml:space="preserve">- </w:t>
            </w:r>
            <w:r>
              <w:rPr>
                <w:rFonts w:cs="Times New Roman"/>
                <w:bCs/>
                <w:lang w:eastAsia="ru-RU"/>
              </w:rPr>
              <w:t xml:space="preserve">свободно ориентироваться в основах организационной культуры, </w:t>
            </w:r>
          </w:p>
          <w:p w:rsidR="00D85795" w:rsidRDefault="00542C04">
            <w:pPr>
              <w:ind w:left="0" w:firstLine="0"/>
              <w:rPr>
                <w:rFonts w:cs="Times New Roman"/>
                <w:lang w:eastAsia="ru-RU"/>
              </w:rPr>
            </w:pPr>
            <w:r>
              <w:rPr>
                <w:rFonts w:cs="Times New Roman"/>
              </w:rPr>
              <w:t>-</w:t>
            </w:r>
            <w:r>
              <w:rPr>
                <w:rFonts w:cs="Times New Roman"/>
                <w:lang w:eastAsia="ru-RU"/>
              </w:rPr>
              <w:t xml:space="preserve"> оценивать свои поступки и поступки окружающих с точки зрения законов организации</w:t>
            </w:r>
          </w:p>
          <w:p w:rsidR="00D85795" w:rsidRDefault="00542C04">
            <w:pPr>
              <w:tabs>
                <w:tab w:val="left" w:pos="-4820"/>
                <w:tab w:val="left" w:pos="-4253"/>
              </w:tabs>
              <w:suppressAutoHyphens w:val="0"/>
              <w:ind w:left="0" w:right="-2" w:firstLine="0"/>
              <w:rPr>
                <w:rFonts w:cs="Times New Roman"/>
                <w:b/>
              </w:rPr>
            </w:pPr>
            <w:r>
              <w:rPr>
                <w:rFonts w:cs="Times New Roman"/>
                <w:b/>
              </w:rPr>
              <w:t>Владеть:</w:t>
            </w:r>
            <w:r>
              <w:rPr>
                <w:rFonts w:cs="Times New Roman"/>
              </w:rPr>
              <w:t xml:space="preserve"> навыками организации и</w:t>
            </w:r>
            <w:r>
              <w:rPr>
                <w:rFonts w:cs="Times New Roman"/>
                <w:sz w:val="22"/>
                <w:szCs w:val="22"/>
              </w:rPr>
              <w:t xml:space="preserve"> </w:t>
            </w:r>
            <w:r>
              <w:rPr>
                <w:rFonts w:cs="Times New Roman"/>
              </w:rPr>
              <w:t>координации взаимодействия между людьми, контроля и оценки эффективности деятельности.</w:t>
            </w:r>
          </w:p>
        </w:tc>
      </w:tr>
    </w:tbl>
    <w:p w:rsidR="00D85795" w:rsidRDefault="00D85795">
      <w:pPr>
        <w:ind w:left="0" w:firstLine="0"/>
        <w:jc w:val="left"/>
        <w:rPr>
          <w:rFonts w:cs="Times New Roman"/>
          <w:b/>
        </w:rPr>
      </w:pPr>
    </w:p>
    <w:p w:rsidR="00D85795" w:rsidRDefault="00542C04">
      <w:pPr>
        <w:ind w:left="0" w:firstLine="0"/>
        <w:rPr>
          <w:rFonts w:cs="Times New Roman"/>
          <w:b/>
        </w:rPr>
      </w:pPr>
      <w:bookmarkStart w:id="1" w:name="_bookmark4"/>
      <w:bookmarkEnd w:id="1"/>
      <w:r>
        <w:rPr>
          <w:rFonts w:cs="Times New Roman"/>
          <w:b/>
        </w:rPr>
        <w:t>2. Место учебной дисциплины в структуре основной профессиональной образовательной программы бакалавриата:</w:t>
      </w:r>
    </w:p>
    <w:p w:rsidR="00D85795" w:rsidRDefault="00D85795">
      <w:pPr>
        <w:ind w:left="0" w:firstLine="0"/>
        <w:rPr>
          <w:rFonts w:cs="Times New Roman"/>
        </w:rPr>
      </w:pPr>
    </w:p>
    <w:p w:rsidR="00D85795" w:rsidRDefault="00542C04">
      <w:pPr>
        <w:ind w:left="0" w:firstLine="567"/>
        <w:rPr>
          <w:rFonts w:cs="Times New Roman"/>
          <w:lang w:eastAsia="ru-RU"/>
        </w:rPr>
      </w:pPr>
      <w:r>
        <w:rPr>
          <w:rFonts w:cs="Times New Roman"/>
        </w:rPr>
        <w:t>Учебная дисциплина Организационная культура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cs="Times New Roman"/>
          <w:lang w:eastAsia="ru-RU"/>
        </w:rPr>
        <w:t xml:space="preserve"> Философия, Социология, Культурология, Психология. </w:t>
      </w:r>
    </w:p>
    <w:p w:rsidR="00D85795" w:rsidRDefault="00542C04">
      <w:pPr>
        <w:widowControl w:val="0"/>
        <w:tabs>
          <w:tab w:val="left" w:pos="5605"/>
          <w:tab w:val="left" w:pos="8323"/>
        </w:tabs>
        <w:ind w:left="0" w:right="102" w:firstLine="567"/>
        <w:rPr>
          <w:rFonts w:cs="Times New Roman"/>
        </w:rPr>
      </w:pPr>
      <w:r>
        <w:rPr>
          <w:rFonts w:cs="Times New Roman"/>
        </w:rPr>
        <w:t>Дисциплина изучается на 3 курсе в 6 семестре (для заочной формы обучения).</w:t>
      </w:r>
    </w:p>
    <w:p w:rsidR="00D85795" w:rsidRDefault="00D85795">
      <w:pPr>
        <w:widowControl w:val="0"/>
        <w:tabs>
          <w:tab w:val="left" w:pos="5605"/>
          <w:tab w:val="left" w:pos="8323"/>
        </w:tabs>
        <w:ind w:left="0" w:right="102" w:firstLine="567"/>
        <w:rPr>
          <w:rFonts w:cs="Times New Roman"/>
        </w:rPr>
      </w:pPr>
    </w:p>
    <w:p w:rsidR="00D85795" w:rsidRDefault="00542C04">
      <w:pPr>
        <w:widowControl w:val="0"/>
        <w:tabs>
          <w:tab w:val="left" w:pos="0"/>
          <w:tab w:val="left" w:pos="9298"/>
        </w:tabs>
        <w:suppressAutoHyphens w:val="0"/>
        <w:spacing w:before="64" w:after="160" w:line="256" w:lineRule="auto"/>
        <w:ind w:left="0" w:right="215" w:firstLine="0"/>
        <w:outlineLvl w:val="0"/>
        <w:rPr>
          <w:rFonts w:cs="Times New Roman"/>
        </w:rPr>
      </w:pPr>
      <w:bookmarkStart w:id="2" w:name="_Toc467325167"/>
      <w:bookmarkStart w:id="3" w:name="_Toc459975978"/>
      <w:r>
        <w:rPr>
          <w:rFonts w:cs="Times New Roman"/>
          <w:b/>
        </w:rPr>
        <w:t>3</w:t>
      </w:r>
      <w:r>
        <w:rPr>
          <w:rFonts w:cs="Times New Roman"/>
        </w:rPr>
        <w:t>.</w:t>
      </w:r>
      <w:bookmarkEnd w:id="2"/>
      <w:bookmarkEnd w:id="3"/>
      <w:r>
        <w:rPr>
          <w:rFonts w:cs="Times New Roman"/>
          <w:b/>
        </w:rPr>
        <w:t xml:space="preserve">Объем дисциплины в зачетных единицах с указанием количества академических </w:t>
      </w:r>
      <w:r>
        <w:rPr>
          <w:rFonts w:cs="Times New Roman"/>
          <w:b/>
        </w:rPr>
        <w:lastRenderedPageBreak/>
        <w:t>часов, выделенных на контактную работу обучающихся с преподавателем (по видам занятий) и на самостоятельную работу обучающихся</w:t>
      </w:r>
    </w:p>
    <w:p w:rsidR="00D85795" w:rsidRDefault="00D85795">
      <w:pPr>
        <w:widowControl w:val="0"/>
        <w:tabs>
          <w:tab w:val="left" w:pos="425"/>
          <w:tab w:val="left" w:pos="9298"/>
        </w:tabs>
        <w:spacing w:before="64"/>
        <w:ind w:left="654" w:right="218" w:firstLine="0"/>
        <w:rPr>
          <w:rFonts w:cs="Times New Roman"/>
        </w:rPr>
      </w:pPr>
    </w:p>
    <w:p w:rsidR="00D85795" w:rsidRDefault="00542C04">
      <w:pPr>
        <w:widowControl w:val="0"/>
        <w:tabs>
          <w:tab w:val="left" w:pos="425"/>
          <w:tab w:val="left" w:pos="9298"/>
        </w:tabs>
        <w:spacing w:before="64"/>
        <w:ind w:left="654" w:right="218" w:firstLine="0"/>
        <w:rPr>
          <w:rFonts w:cs="Times New Roman"/>
        </w:rPr>
      </w:pPr>
      <w:r>
        <w:rPr>
          <w:rFonts w:cs="Times New Roman"/>
        </w:rPr>
        <w:t>Общая трудоемкость (объем) дисциплины составляет 2 зачетные единицы.</w:t>
      </w:r>
    </w:p>
    <w:p w:rsidR="00D85795" w:rsidRDefault="00D85795">
      <w:pPr>
        <w:widowControl w:val="0"/>
        <w:tabs>
          <w:tab w:val="left" w:pos="425"/>
          <w:tab w:val="left" w:pos="9298"/>
        </w:tabs>
        <w:spacing w:before="64"/>
        <w:ind w:left="654" w:right="218" w:firstLine="0"/>
        <w:rPr>
          <w:rFonts w:cs="Times New Roman"/>
          <w:i/>
        </w:rPr>
      </w:pPr>
    </w:p>
    <w:p w:rsidR="00D85795" w:rsidRDefault="00542C04">
      <w:pPr>
        <w:widowControl w:val="0"/>
        <w:ind w:left="511" w:right="94" w:hanging="397"/>
        <w:outlineLvl w:val="1"/>
        <w:rPr>
          <w:rFonts w:cs="Times New Roman"/>
          <w:b/>
          <w:i/>
        </w:rPr>
      </w:pPr>
      <w:bookmarkStart w:id="4" w:name="_Toc467325168"/>
      <w:bookmarkStart w:id="5" w:name="_Toc459975979"/>
      <w:bookmarkEnd w:id="4"/>
      <w:bookmarkEnd w:id="5"/>
      <w:r>
        <w:rPr>
          <w:rFonts w:cs="Times New Roman"/>
          <w:b/>
          <w:i/>
        </w:rPr>
        <w:t>3.1 Объём дисциплины по видам учебных занятий</w:t>
      </w:r>
    </w:p>
    <w:p w:rsidR="00D85795" w:rsidRDefault="00D85795">
      <w:pPr>
        <w:widowControl w:val="0"/>
        <w:ind w:left="511" w:right="94" w:hanging="397"/>
        <w:outlineLvl w:val="1"/>
        <w:rPr>
          <w:rFonts w:cs="Times New Roman"/>
          <w:b/>
          <w:i/>
        </w:rPr>
      </w:pPr>
    </w:p>
    <w:tbl>
      <w:tblPr>
        <w:tblW w:w="963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8"/>
        <w:gridCol w:w="4101"/>
      </w:tblGrid>
      <w:tr w:rsidR="00D85795">
        <w:trPr>
          <w:trHeight w:hRule="exact" w:val="331"/>
        </w:trPr>
        <w:tc>
          <w:tcPr>
            <w:tcW w:w="553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ind w:left="0" w:firstLine="0"/>
              <w:rPr>
                <w:rFonts w:eastAsia="Calibri" w:cs="Times New Roman"/>
                <w:i/>
              </w:rPr>
            </w:pPr>
          </w:p>
          <w:p w:rsidR="00D85795" w:rsidRDefault="00542C04">
            <w:pPr>
              <w:widowControl w:val="0"/>
              <w:ind w:left="1977" w:firstLine="0"/>
              <w:rPr>
                <w:rFonts w:eastAsia="Calibri" w:cs="Times New Roman"/>
                <w:b/>
                <w:lang w:val="en-US"/>
              </w:rPr>
            </w:pPr>
            <w:r>
              <w:rPr>
                <w:rFonts w:eastAsia="Calibri" w:cs="Times New Roman"/>
                <w:b/>
                <w:lang w:val="en-US"/>
              </w:rPr>
              <w:t>Объём</w:t>
            </w:r>
            <w:r>
              <w:rPr>
                <w:rFonts w:eastAsia="Calibri" w:cs="Times New Roman"/>
                <w:b/>
              </w:rPr>
              <w:t xml:space="preserve"> </w:t>
            </w:r>
            <w:r>
              <w:rPr>
                <w:rFonts w:eastAsia="Calibri" w:cs="Times New Roman"/>
                <w:b/>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0" w:firstLine="0"/>
              <w:jc w:val="center"/>
              <w:rPr>
                <w:rFonts w:eastAsia="Calibri" w:cs="Times New Roman"/>
                <w:b/>
                <w:lang w:val="en-US"/>
              </w:rPr>
            </w:pPr>
            <w:r>
              <w:rPr>
                <w:rFonts w:eastAsia="Calibri" w:cs="Times New Roman"/>
                <w:b/>
                <w:lang w:val="en-US"/>
              </w:rPr>
              <w:t>Всего</w:t>
            </w:r>
            <w:r>
              <w:rPr>
                <w:rFonts w:eastAsia="Calibri" w:cs="Times New Roman"/>
                <w:b/>
              </w:rPr>
              <w:t xml:space="preserve"> </w:t>
            </w:r>
            <w:r>
              <w:rPr>
                <w:rFonts w:eastAsia="Calibri" w:cs="Times New Roman"/>
                <w:b/>
                <w:lang w:val="en-US"/>
              </w:rPr>
              <w:t>часов</w:t>
            </w:r>
          </w:p>
        </w:tc>
      </w:tr>
      <w:tr w:rsidR="00D85795">
        <w:trPr>
          <w:trHeight w:hRule="exact" w:val="1407"/>
        </w:trPr>
        <w:tc>
          <w:tcPr>
            <w:tcW w:w="5537"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ind w:left="0" w:firstLine="0"/>
              <w:rPr>
                <w:rFonts w:eastAsia="Calibri" w:cs="Times New Roman"/>
                <w:lang w:val="en-US"/>
              </w:rPr>
            </w:pP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 w:right="100" w:firstLine="0"/>
              <w:rPr>
                <w:rFonts w:eastAsia="Calibri" w:cs="Times New Roman"/>
                <w:lang w:val="en-US"/>
              </w:rPr>
            </w:pPr>
            <w:r>
              <w:rPr>
                <w:rFonts w:eastAsia="Calibri" w:cs="Times New Roman"/>
              </w:rPr>
              <w:t xml:space="preserve">    </w:t>
            </w:r>
            <w:r>
              <w:rPr>
                <w:rFonts w:eastAsia="Calibri" w:cs="Times New Roman"/>
                <w:lang w:val="en-US"/>
              </w:rPr>
              <w:t>Заочнаяформа</w:t>
            </w:r>
            <w:r>
              <w:rPr>
                <w:rFonts w:eastAsia="Calibri" w:cs="Times New Roman"/>
              </w:rPr>
              <w:t xml:space="preserve"> </w:t>
            </w:r>
            <w:r>
              <w:rPr>
                <w:rFonts w:eastAsia="Calibri" w:cs="Times New Roman"/>
                <w:lang w:val="en-US"/>
              </w:rPr>
              <w:t>обучения</w:t>
            </w:r>
          </w:p>
        </w:tc>
      </w:tr>
      <w:tr w:rsidR="00D85795">
        <w:trPr>
          <w:trHeight w:hRule="exact" w:val="3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Общая</w:t>
            </w:r>
            <w:r>
              <w:rPr>
                <w:rFonts w:eastAsia="Calibri" w:cs="Times New Roman"/>
              </w:rPr>
              <w:t xml:space="preserve"> </w:t>
            </w:r>
            <w:r>
              <w:rPr>
                <w:rFonts w:eastAsia="Calibri" w:cs="Times New Roman"/>
                <w:lang w:val="en-US"/>
              </w:rPr>
              <w:t>трудоемкость</w:t>
            </w:r>
            <w:r>
              <w:rPr>
                <w:rFonts w:eastAsia="Calibri" w:cs="Times New Roman"/>
              </w:rPr>
              <w:t xml:space="preserve"> </w:t>
            </w:r>
            <w:r>
              <w:rPr>
                <w:rFonts w:eastAsia="Calibri" w:cs="Times New Roman"/>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0" w:firstLine="0"/>
              <w:jc w:val="center"/>
              <w:rPr>
                <w:rFonts w:eastAsia="Calibri" w:cs="Times New Roman"/>
                <w:lang w:val="en-US"/>
              </w:rPr>
            </w:pPr>
            <w:r>
              <w:rPr>
                <w:rFonts w:eastAsia="Calibri" w:cs="Times New Roman"/>
                <w:lang w:val="en-US"/>
              </w:rPr>
              <w:t>72</w:t>
            </w:r>
          </w:p>
        </w:tc>
      </w:tr>
      <w:tr w:rsidR="00D85795">
        <w:trPr>
          <w:trHeight w:hRule="exact" w:val="9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rPr>
            </w:pPr>
            <w:r>
              <w:rPr>
                <w:rFonts w:eastAsia="Calibri" w:cs="Times New Roman"/>
              </w:rPr>
              <w:t>Контактная работа обучающихся с преподавателем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D85795" w:rsidRDefault="00542C04">
            <w:pPr>
              <w:widowControl w:val="0"/>
              <w:suppressAutoHyphens w:val="0"/>
              <w:ind w:left="0" w:firstLine="0"/>
              <w:jc w:val="center"/>
              <w:rPr>
                <w:rFonts w:eastAsia="Calibri" w:cs="Times New Roman"/>
                <w:shd w:val="clear" w:color="auto" w:fill="FFFF00"/>
                <w:lang w:eastAsia="en-US"/>
              </w:rPr>
            </w:pPr>
            <w:r>
              <w:rPr>
                <w:rFonts w:eastAsia="Calibri" w:cs="Times New Roman"/>
                <w:lang w:eastAsia="en-US"/>
              </w:rPr>
              <w:t>14</w:t>
            </w:r>
          </w:p>
        </w:tc>
      </w:tr>
      <w:tr w:rsidR="00D85795">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Аудиторная</w:t>
            </w:r>
            <w:r>
              <w:rPr>
                <w:rFonts w:eastAsia="Calibri" w:cs="Times New Roman"/>
              </w:rPr>
              <w:t xml:space="preserve"> </w:t>
            </w:r>
            <w:r>
              <w:rPr>
                <w:rFonts w:eastAsia="Calibri" w:cs="Times New Roman"/>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14</w:t>
            </w:r>
          </w:p>
        </w:tc>
      </w:tr>
      <w:tr w:rsidR="00D85795">
        <w:trPr>
          <w:trHeight w:hRule="exact" w:val="331"/>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lang w:val="en-US"/>
              </w:rPr>
            </w:pPr>
            <w:r>
              <w:rPr>
                <w:rFonts w:eastAsia="Calibri" w:cs="Times New Roman"/>
                <w:lang w:val="en-US"/>
              </w:rPr>
              <w:t>лекции</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6</w:t>
            </w: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rPr>
            </w:pPr>
            <w:r>
              <w:rPr>
                <w:rFonts w:eastAsia="Calibri" w:cs="Times New Roman"/>
              </w:rPr>
              <w:t>Лабораторные работы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2</w:t>
            </w:r>
          </w:p>
        </w:tc>
      </w:tr>
      <w:tr w:rsidR="00D85795">
        <w:trPr>
          <w:trHeight w:hRule="exact" w:val="332"/>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rPr>
            </w:pPr>
            <w:r>
              <w:rPr>
                <w:rFonts w:eastAsia="Calibri" w:cs="Times New Roman"/>
              </w:rPr>
              <w:t xml:space="preserve">Практические занятия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6</w:t>
            </w:r>
          </w:p>
        </w:tc>
      </w:tr>
      <w:tr w:rsidR="00D85795">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Внеаудиторная</w:t>
            </w:r>
            <w:r>
              <w:rPr>
                <w:rFonts w:eastAsia="Calibri" w:cs="Times New Roman"/>
              </w:rPr>
              <w:t xml:space="preserve"> </w:t>
            </w:r>
            <w:r>
              <w:rPr>
                <w:rFonts w:eastAsia="Calibri" w:cs="Times New Roman"/>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78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172" w:right="100" w:firstLine="0"/>
              <w:rPr>
                <w:rFonts w:eastAsia="Calibri" w:cs="Times New Roman"/>
              </w:rPr>
            </w:pPr>
            <w:r>
              <w:rPr>
                <w:rFonts w:eastAsia="Calibri" w:cs="Times New Roman"/>
              </w:rPr>
              <w:t>в том числе:</w:t>
            </w:r>
          </w:p>
          <w:p w:rsidR="00D85795" w:rsidRDefault="00542C04">
            <w:pPr>
              <w:widowControl w:val="0"/>
              <w:ind w:left="1172" w:right="100" w:firstLine="0"/>
              <w:rPr>
                <w:rFonts w:eastAsia="Calibri" w:cs="Times New Roman"/>
                <w:i/>
              </w:rPr>
            </w:pPr>
            <w:r>
              <w:rPr>
                <w:rFonts w:eastAsia="Calibri" w:cs="Times New Roman"/>
              </w:rPr>
              <w:t xml:space="preserve">групповая консультация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eastAsia="en-US"/>
              </w:rPr>
            </w:pPr>
          </w:p>
        </w:tc>
      </w:tr>
      <w:tr w:rsidR="00D85795">
        <w:trPr>
          <w:trHeight w:hRule="exact" w:val="69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Самостоятельная</w:t>
            </w:r>
            <w:r>
              <w:rPr>
                <w:rFonts w:eastAsia="Calibri" w:cs="Times New Roman"/>
              </w:rPr>
              <w:t xml:space="preserve"> </w:t>
            </w:r>
            <w:r>
              <w:rPr>
                <w:rFonts w:eastAsia="Calibri" w:cs="Times New Roman"/>
                <w:lang w:val="en-US"/>
              </w:rPr>
              <w:t>работа</w:t>
            </w:r>
            <w:r>
              <w:rPr>
                <w:rFonts w:eastAsia="Calibri" w:cs="Times New Roman"/>
              </w:rPr>
              <w:t xml:space="preserve"> </w:t>
            </w:r>
            <w:r>
              <w:rPr>
                <w:rFonts w:eastAsia="Calibri" w:cs="Times New Roman"/>
                <w:lang w:val="en-US"/>
              </w:rPr>
              <w:t>обучающихся</w:t>
            </w:r>
            <w:r>
              <w:rPr>
                <w:rFonts w:eastAsia="Calibri" w:cs="Times New Roman"/>
              </w:rPr>
              <w:t xml:space="preserve"> </w:t>
            </w:r>
            <w:r>
              <w:rPr>
                <w:rFonts w:eastAsia="Calibri" w:cs="Times New Roman"/>
                <w:lang w:val="en-US"/>
              </w:rPr>
              <w:t>(всего)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49</w:t>
            </w:r>
          </w:p>
        </w:tc>
      </w:tr>
      <w:tr w:rsidR="00D85795">
        <w:trPr>
          <w:trHeight w:hRule="exact" w:val="69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rPr>
            </w:pPr>
            <w:r>
              <w:rPr>
                <w:rFonts w:eastAsia="Calibri" w:cs="Times New Roman"/>
              </w:rPr>
              <w:t>Экзамен</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val="en-US" w:eastAsia="en-US"/>
              </w:rPr>
            </w:pPr>
            <w:r>
              <w:rPr>
                <w:rFonts w:eastAsia="Calibri" w:cs="Times New Roman"/>
                <w:lang w:eastAsia="en-US"/>
              </w:rPr>
              <w:t>9</w:t>
            </w:r>
          </w:p>
        </w:tc>
      </w:tr>
    </w:tbl>
    <w:p w:rsidR="00D85795" w:rsidRDefault="00D85795">
      <w:pPr>
        <w:widowControl w:val="0"/>
        <w:tabs>
          <w:tab w:val="left" w:pos="425"/>
          <w:tab w:val="left" w:pos="9298"/>
        </w:tabs>
        <w:spacing w:before="64"/>
        <w:ind w:left="654" w:right="218" w:firstLine="0"/>
        <w:rPr>
          <w:rFonts w:cs="Times New Roman"/>
        </w:rPr>
      </w:pPr>
    </w:p>
    <w:p w:rsidR="00D85795" w:rsidRDefault="00542C04">
      <w:pPr>
        <w:widowControl w:val="0"/>
        <w:tabs>
          <w:tab w:val="left" w:pos="525"/>
        </w:tabs>
        <w:suppressAutoHyphens w:val="0"/>
        <w:spacing w:after="160" w:line="256" w:lineRule="auto"/>
        <w:ind w:left="360" w:right="386" w:firstLine="0"/>
        <w:outlineLvl w:val="0"/>
        <w:rPr>
          <w:rFonts w:cs="Times New Roman"/>
          <w:b/>
          <w:bCs/>
        </w:rPr>
      </w:pPr>
      <w:bookmarkStart w:id="6" w:name="_Toc467325169"/>
      <w:bookmarkStart w:id="7" w:name="_Toc459975980"/>
      <w:bookmarkEnd w:id="6"/>
      <w:bookmarkEnd w:id="7"/>
      <w:r>
        <w:rPr>
          <w:rFonts w:cs="Times New Roman"/>
          <w:b/>
          <w:bCs/>
        </w:rPr>
        <w:t>4.Содержание дисциплины, структурированное по темам с указанием отведенного на них количества академических часов и видов учебных занятий</w:t>
      </w:r>
    </w:p>
    <w:p w:rsidR="00D85795" w:rsidRDefault="00D85795">
      <w:pPr>
        <w:widowControl w:val="0"/>
        <w:tabs>
          <w:tab w:val="left" w:pos="525"/>
        </w:tabs>
        <w:ind w:left="215" w:right="386" w:firstLine="0"/>
        <w:outlineLvl w:val="0"/>
        <w:rPr>
          <w:rFonts w:cs="Times New Roman"/>
          <w:b/>
          <w:bCs/>
        </w:rPr>
      </w:pPr>
    </w:p>
    <w:p w:rsidR="00D85795" w:rsidRDefault="00542C04">
      <w:pPr>
        <w:widowControl w:val="0"/>
        <w:ind w:left="510" w:right="96" w:hanging="397"/>
        <w:outlineLvl w:val="1"/>
        <w:rPr>
          <w:rFonts w:cs="Times New Roman"/>
          <w:b/>
          <w:i/>
        </w:rPr>
      </w:pPr>
      <w:bookmarkStart w:id="8" w:name="_Toc467325170"/>
      <w:bookmarkStart w:id="9" w:name="_Toc459975981"/>
      <w:bookmarkEnd w:id="8"/>
      <w:bookmarkEnd w:id="9"/>
      <w:r>
        <w:rPr>
          <w:rFonts w:cs="Times New Roman"/>
          <w:b/>
          <w:i/>
        </w:rPr>
        <w:t>4.1 Разделы дисциплины и трудоемкость по видам учебных занятий (в академических часах)</w:t>
      </w:r>
    </w:p>
    <w:p w:rsidR="00D85795" w:rsidRDefault="00D85795">
      <w:pPr>
        <w:widowControl w:val="0"/>
        <w:spacing w:before="64"/>
        <w:ind w:left="3346" w:right="387" w:firstLine="0"/>
        <w:rPr>
          <w:rFonts w:cs="Times New Roman"/>
          <w:b/>
          <w:i/>
        </w:rPr>
      </w:pPr>
    </w:p>
    <w:p w:rsidR="00D85795" w:rsidRDefault="00542C04">
      <w:pPr>
        <w:widowControl w:val="0"/>
        <w:spacing w:before="64"/>
        <w:ind w:left="3346" w:right="387" w:firstLine="0"/>
        <w:rPr>
          <w:rFonts w:cs="Times New Roman"/>
          <w:b/>
          <w:i/>
        </w:rPr>
      </w:pPr>
      <w:r>
        <w:rPr>
          <w:rFonts w:cs="Times New Roman"/>
          <w:b/>
          <w:i/>
        </w:rPr>
        <w:t>Для заочной формы обучения</w:t>
      </w:r>
    </w:p>
    <w:p w:rsidR="00D85795" w:rsidRDefault="00D85795">
      <w:pPr>
        <w:widowControl w:val="0"/>
        <w:spacing w:before="64"/>
        <w:ind w:left="3346" w:right="387" w:firstLine="0"/>
        <w:rPr>
          <w:rFonts w:cs="Times New Roman"/>
          <w:b/>
          <w:i/>
        </w:rPr>
      </w:pPr>
    </w:p>
    <w:tbl>
      <w:tblPr>
        <w:tblW w:w="9923"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9"/>
        <w:gridCol w:w="2880"/>
        <w:gridCol w:w="539"/>
        <w:gridCol w:w="539"/>
        <w:gridCol w:w="539"/>
        <w:gridCol w:w="769"/>
        <w:gridCol w:w="540"/>
        <w:gridCol w:w="627"/>
        <w:gridCol w:w="493"/>
        <w:gridCol w:w="493"/>
        <w:gridCol w:w="1935"/>
      </w:tblGrid>
      <w:tr w:rsidR="00D85795">
        <w:trPr>
          <w:cantSplit/>
          <w:trHeight w:val="742"/>
        </w:trPr>
        <w:tc>
          <w:tcPr>
            <w:tcW w:w="57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p w:rsidR="00D85795" w:rsidRDefault="00D85795">
            <w:pPr>
              <w:widowControl w:val="0"/>
              <w:tabs>
                <w:tab w:val="left" w:pos="643"/>
              </w:tabs>
              <w:ind w:left="0" w:firstLine="0"/>
              <w:rPr>
                <w:rFonts w:cs="Verdana"/>
                <w:b/>
              </w:rPr>
            </w:pPr>
          </w:p>
          <w:p w:rsidR="00D85795" w:rsidRDefault="00542C04">
            <w:pPr>
              <w:widowControl w:val="0"/>
              <w:tabs>
                <w:tab w:val="left" w:pos="643"/>
              </w:tabs>
              <w:ind w:left="0" w:firstLine="0"/>
              <w:rPr>
                <w:rFonts w:cs="Verdana"/>
                <w:b/>
              </w:rPr>
            </w:pPr>
            <w:r>
              <w:rPr>
                <w:rFonts w:cs="Times New Roman"/>
                <w:b/>
              </w:rPr>
              <w:t>№</w:t>
            </w:r>
          </w:p>
          <w:p w:rsidR="00D85795" w:rsidRDefault="00542C04">
            <w:pPr>
              <w:widowControl w:val="0"/>
              <w:tabs>
                <w:tab w:val="left" w:pos="643"/>
              </w:tabs>
              <w:ind w:left="0" w:firstLine="0"/>
              <w:rPr>
                <w:rFonts w:cs="Verdana"/>
                <w:b/>
              </w:rPr>
            </w:pPr>
            <w:r>
              <w:rPr>
                <w:rFonts w:cs="Verdana"/>
                <w:b/>
              </w:rPr>
              <w:t>п/п</w:t>
            </w:r>
          </w:p>
        </w:tc>
        <w:tc>
          <w:tcPr>
            <w:tcW w:w="339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p w:rsidR="00D85795" w:rsidRDefault="00542C04">
            <w:pPr>
              <w:widowControl w:val="0"/>
              <w:tabs>
                <w:tab w:val="left" w:pos="643"/>
              </w:tabs>
              <w:ind w:left="0" w:firstLine="0"/>
              <w:rPr>
                <w:rFonts w:cs="Verdana"/>
                <w:b/>
              </w:rPr>
            </w:pPr>
            <w:r>
              <w:rPr>
                <w:rFonts w:cs="Verdana"/>
                <w:b/>
              </w:rPr>
              <w:t>Разделы и/или темы</w:t>
            </w:r>
          </w:p>
          <w:p w:rsidR="00D85795" w:rsidRDefault="00542C04">
            <w:pPr>
              <w:widowControl w:val="0"/>
              <w:tabs>
                <w:tab w:val="left" w:pos="643"/>
              </w:tabs>
              <w:ind w:left="0" w:firstLine="0"/>
              <w:rPr>
                <w:rFonts w:cs="Verdana"/>
                <w:b/>
              </w:rPr>
            </w:pPr>
            <w:r>
              <w:rPr>
                <w:rFonts w:cs="Verdana"/>
                <w:b/>
              </w:rPr>
              <w:t>дисциплины</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Семестр</w:t>
            </w:r>
          </w:p>
        </w:tc>
        <w:tc>
          <w:tcPr>
            <w:tcW w:w="382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rPr>
                <w:rFonts w:cs="Verdana"/>
                <w:b/>
              </w:rPr>
            </w:pPr>
            <w:r>
              <w:rPr>
                <w:rFonts w:cs="Verdana"/>
                <w:b/>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D85795" w:rsidRDefault="00542C04">
            <w:pPr>
              <w:widowControl w:val="0"/>
              <w:tabs>
                <w:tab w:val="left" w:pos="643"/>
              </w:tabs>
              <w:ind w:left="0" w:firstLine="0"/>
              <w:rPr>
                <w:rFonts w:cs="Verdana"/>
                <w:b/>
                <w:i/>
              </w:rPr>
            </w:pPr>
            <w:r>
              <w:rPr>
                <w:rFonts w:cs="Verdana"/>
                <w:b/>
              </w:rPr>
              <w:t xml:space="preserve">Вид оценочного средства текущего контроля успеваемости, промежуточной аттестации </w:t>
            </w:r>
          </w:p>
          <w:p w:rsidR="00D85795" w:rsidRDefault="00542C04">
            <w:pPr>
              <w:widowControl w:val="0"/>
              <w:tabs>
                <w:tab w:val="left" w:pos="643"/>
              </w:tabs>
              <w:ind w:left="0" w:firstLine="0"/>
              <w:rPr>
                <w:rFonts w:cs="Times New Roman"/>
              </w:rPr>
            </w:pPr>
            <w:r>
              <w:rPr>
                <w:rFonts w:cs="Verdana"/>
                <w:b/>
                <w:i/>
              </w:rPr>
              <w:t>(по семестрам)</w:t>
            </w:r>
          </w:p>
        </w:tc>
      </w:tr>
      <w:tr w:rsidR="00D85795">
        <w:trPr>
          <w:cantSplit/>
          <w:trHeight w:val="438"/>
        </w:trPr>
        <w:tc>
          <w:tcPr>
            <w:tcW w:w="57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3392"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ВСЕГО</w:t>
            </w:r>
          </w:p>
        </w:tc>
        <w:tc>
          <w:tcPr>
            <w:tcW w:w="17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rPr>
                <w:rFonts w:cs="Verdana"/>
                <w:b/>
              </w:rPr>
            </w:pPr>
            <w:r>
              <w:rPr>
                <w:rFonts w:cs="Verdana"/>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Контрольная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rPr>
            </w:pPr>
            <w:r>
              <w:rPr>
                <w:rFonts w:cs="Verdana"/>
                <w:b/>
              </w:rPr>
              <w:t>Курсовая работа</w:t>
            </w: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r>
      <w:tr w:rsidR="00D85795">
        <w:trPr>
          <w:cantSplit/>
          <w:trHeight w:hRule="exact" w:val="2217"/>
        </w:trPr>
        <w:tc>
          <w:tcPr>
            <w:tcW w:w="57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3392"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Лаборатор.</w:t>
            </w:r>
          </w:p>
          <w:p w:rsidR="00D85795" w:rsidRDefault="00542C04">
            <w:pPr>
              <w:widowControl w:val="0"/>
              <w:tabs>
                <w:tab w:val="left" w:pos="643"/>
              </w:tabs>
              <w:ind w:left="113" w:right="113" w:firstLine="0"/>
              <w:rPr>
                <w:rFonts w:cs="Verdana"/>
                <w:b/>
              </w:rPr>
            </w:pPr>
            <w:r>
              <w:rPr>
                <w:rFonts w:cs="Verdana"/>
                <w:b/>
              </w:rPr>
              <w:t>практикум</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Практическ.занятия / семинары</w:t>
            </w: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lastRenderedPageBreak/>
              <w:t>1.</w:t>
            </w:r>
          </w:p>
        </w:tc>
        <w:tc>
          <w:tcPr>
            <w:tcW w:w="3392"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ind w:left="0" w:firstLine="0"/>
            </w:pPr>
            <w:r>
              <w:rPr>
                <w:bCs/>
              </w:rPr>
              <w:t>Организационная культура как система доминирующих ценностей, целей и норм в организации</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групповая дискуссия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2.</w:t>
            </w:r>
          </w:p>
        </w:tc>
        <w:tc>
          <w:tcPr>
            <w:tcW w:w="3392"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ind w:left="0"/>
            </w:pPr>
            <w:r>
              <w:rPr>
                <w:bCs/>
              </w:rPr>
              <w:t>Типологии организационной культуры</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доклад,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3.</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bCs/>
              </w:rPr>
              <w:t xml:space="preserve">Методы </w:t>
            </w:r>
            <w:r>
              <w:t>изучения и изменения культуры организации</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групповая дискуссия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4.</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bCs/>
              </w:rPr>
              <w:t>Управление организационной культурой.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5795" w:rsidRDefault="00542C04">
            <w:pPr>
              <w:widowControl w:val="0"/>
              <w:ind w:left="0" w:firstLine="0"/>
              <w:rPr>
                <w:rFonts w:cs="Times New Roman"/>
              </w:rPr>
            </w:pPr>
            <w:r>
              <w:rPr>
                <w:rFonts w:cs="Times New Roman"/>
              </w:rPr>
              <w:t>устный опрос, доклад, коллоквиум,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5.</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tabs>
                <w:tab w:val="left" w:pos="0"/>
                <w:tab w:val="left" w:pos="540"/>
              </w:tabs>
              <w:ind w:left="0"/>
              <w:rPr>
                <w:rFonts w:ascii="Arial Unicode MS" w:eastAsia="Arial Unicode MS" w:hAnsi="Arial Unicode MS" w:cs="Arial Unicode MS"/>
              </w:rPr>
            </w:pPr>
            <w:r>
              <w:rPr>
                <w:rFonts w:eastAsia="Arial Unicode MS" w:cs="Times New Roman"/>
                <w:bCs/>
              </w:rPr>
              <w:t>Лидерство и профессионализм менеджера в управлении организационной культурой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5795" w:rsidRDefault="00542C04">
            <w:pPr>
              <w:widowControl w:val="0"/>
              <w:ind w:left="0" w:firstLine="0"/>
              <w:rPr>
                <w:rFonts w:cs="Times New Roman"/>
              </w:rPr>
            </w:pPr>
            <w:r>
              <w:rPr>
                <w:rFonts w:cs="Times New Roman"/>
              </w:rPr>
              <w:t>устный опрос, доклад, коллоквиум</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6.</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rFonts w:cs="Times New Roman"/>
                <w:bCs/>
              </w:rPr>
              <w:t>Влияние организационной культуры на управление персоналом</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 xml:space="preserve">устный опрос, коллоквиум, индивидуальные задания </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7.</w:t>
            </w:r>
          </w:p>
        </w:tc>
        <w:tc>
          <w:tcPr>
            <w:tcW w:w="3392" w:type="dxa"/>
            <w:tcBorders>
              <w:top w:val="single" w:sz="4" w:space="0" w:color="000001"/>
              <w:left w:val="single" w:sz="4" w:space="0" w:color="000001"/>
              <w:bottom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Экзамен</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D85795">
            <w:pPr>
              <w:widowControl w:val="0"/>
              <w:ind w:left="0" w:firstLine="0"/>
              <w:jc w:val="center"/>
              <w:rPr>
                <w:rFonts w:cs="Verdana"/>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перечень вопросов, зачетное задание</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8.</w:t>
            </w:r>
          </w:p>
        </w:tc>
        <w:tc>
          <w:tcPr>
            <w:tcW w:w="3392" w:type="dxa"/>
            <w:tcBorders>
              <w:top w:val="single" w:sz="4" w:space="0" w:color="000001"/>
              <w:left w:val="single" w:sz="4" w:space="0" w:color="000001"/>
              <w:bottom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Всего:</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b/>
              </w:rPr>
            </w:pPr>
            <w:r>
              <w:rPr>
                <w:rFonts w:cs="Times New Roman"/>
                <w:b/>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2</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2</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49</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b/>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9 (экзамен)</w:t>
            </w:r>
          </w:p>
        </w:tc>
      </w:tr>
    </w:tbl>
    <w:p w:rsidR="00D85795" w:rsidRDefault="00D85795">
      <w:pPr>
        <w:widowControl w:val="0"/>
        <w:suppressAutoHyphens w:val="0"/>
        <w:spacing w:line="360" w:lineRule="auto"/>
        <w:ind w:left="0" w:firstLine="0"/>
        <w:jc w:val="left"/>
        <w:rPr>
          <w:rFonts w:cs="Times New Roman"/>
          <w:b/>
          <w:color w:val="FF0000"/>
          <w:sz w:val="28"/>
          <w:szCs w:val="28"/>
          <w:lang w:eastAsia="ru-RU"/>
        </w:rPr>
      </w:pPr>
    </w:p>
    <w:p w:rsidR="00D85795" w:rsidRDefault="00542C04">
      <w:pPr>
        <w:widowControl w:val="0"/>
        <w:numPr>
          <w:ilvl w:val="1"/>
          <w:numId w:val="1"/>
        </w:numPr>
        <w:suppressAutoHyphens w:val="0"/>
        <w:spacing w:after="160" w:line="256" w:lineRule="auto"/>
        <w:ind w:right="94"/>
        <w:jc w:val="left"/>
        <w:outlineLvl w:val="1"/>
        <w:rPr>
          <w:rFonts w:cs="Times New Roman"/>
          <w:b/>
          <w:i/>
        </w:rPr>
      </w:pPr>
      <w:bookmarkStart w:id="10" w:name="_bookmark6"/>
      <w:bookmarkStart w:id="11" w:name="_Toc467325171"/>
      <w:bookmarkStart w:id="12" w:name="_Toc459975982"/>
      <w:bookmarkEnd w:id="10"/>
      <w:bookmarkEnd w:id="11"/>
      <w:bookmarkEnd w:id="12"/>
      <w:r>
        <w:rPr>
          <w:rFonts w:cs="Times New Roman"/>
          <w:b/>
          <w:i/>
        </w:rPr>
        <w:t>Содержание дисциплины, структурированное по темам</w:t>
      </w:r>
    </w:p>
    <w:p w:rsidR="00D85795" w:rsidRDefault="00D85795">
      <w:pPr>
        <w:widowControl w:val="0"/>
        <w:ind w:left="0" w:firstLine="851"/>
        <w:outlineLvl w:val="1"/>
        <w:rPr>
          <w:rFonts w:cs="Times New Roman"/>
          <w:b/>
          <w:i/>
        </w:rPr>
      </w:pPr>
    </w:p>
    <w:p w:rsidR="00D85795" w:rsidRDefault="00542C04">
      <w:pPr>
        <w:ind w:left="0" w:firstLine="567"/>
        <w:rPr>
          <w:bCs/>
        </w:rPr>
      </w:pPr>
      <w:r>
        <w:rPr>
          <w:rFonts w:eastAsia="Calibri" w:cs="Times New Roman"/>
          <w:b/>
          <w:iCs/>
          <w:color w:val="000000"/>
        </w:rPr>
        <w:t>Тема 1.</w:t>
      </w:r>
      <w:r>
        <w:rPr>
          <w:b/>
          <w:bCs/>
          <w:i/>
        </w:rPr>
        <w:t xml:space="preserve"> Организационная культура как система доминирующих ценностей, целей и норм в организации.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rPr>
          <w:bCs/>
        </w:rPr>
      </w:pPr>
      <w:r>
        <w:rPr>
          <w:bCs/>
        </w:rPr>
        <w:t xml:space="preserve">Специфика понятий «организационная культура» и «корпоративная культура». </w:t>
      </w:r>
      <w:r>
        <w:t>Содержание организационной культуры (по Ф. Харрису и Р. Морану).</w:t>
      </w:r>
      <w:r>
        <w:rPr>
          <w:bCs/>
        </w:rPr>
        <w:t xml:space="preserve"> Внутренние и внешние функции организационной культуры. </w:t>
      </w:r>
      <w:r>
        <w:rPr>
          <w:color w:val="000000"/>
        </w:rPr>
        <w:t xml:space="preserve">Предпосылки формирования </w:t>
      </w:r>
      <w:r>
        <w:rPr>
          <w:color w:val="000000"/>
        </w:rPr>
        <w:lastRenderedPageBreak/>
        <w:t xml:space="preserve">организационной культуры. </w:t>
      </w:r>
      <w:r>
        <w:rPr>
          <w:bCs/>
        </w:rPr>
        <w:t>Источники организационной культуры. Основные ценности организационной культуры как главные источники организационной самоидентификации.</w:t>
      </w:r>
    </w:p>
    <w:p w:rsidR="00D85795" w:rsidRDefault="00542C04">
      <w:pPr>
        <w:ind w:left="0" w:firstLine="709"/>
        <w:rPr>
          <w:b/>
          <w:bCs/>
        </w:rPr>
      </w:pPr>
      <w:r>
        <w:rPr>
          <w:bCs/>
        </w:rPr>
        <w:t xml:space="preserve">Мировоззрение, культурные ценности, нормы, поведение, психологический климат, </w:t>
      </w:r>
      <w:r>
        <w:rPr>
          <w:color w:val="000000"/>
        </w:rPr>
        <w:t xml:space="preserve">знаково-символической системы как компоненты организационной культуры. </w:t>
      </w:r>
    </w:p>
    <w:p w:rsidR="00D85795" w:rsidRDefault="00D85795">
      <w:pPr>
        <w:widowControl w:val="0"/>
        <w:ind w:left="0" w:firstLine="851"/>
        <w:rPr>
          <w:rFonts w:eastAsia="Calibri" w:cs="Times New Roman"/>
          <w:b/>
          <w:iCs/>
          <w:color w:val="000000"/>
        </w:rPr>
      </w:pPr>
    </w:p>
    <w:p w:rsidR="00D85795" w:rsidRDefault="00542C04">
      <w:pPr>
        <w:ind w:left="0" w:firstLine="709"/>
        <w:rPr>
          <w:bCs/>
        </w:rPr>
      </w:pPr>
      <w:r>
        <w:rPr>
          <w:rFonts w:eastAsia="Calibri" w:cs="Times New Roman"/>
          <w:b/>
          <w:iCs/>
          <w:color w:val="000000"/>
        </w:rPr>
        <w:t xml:space="preserve">Тема 2. </w:t>
      </w:r>
      <w:r>
        <w:rPr>
          <w:b/>
          <w:bCs/>
          <w:i/>
        </w:rPr>
        <w:t>Типологии организационной культуры</w:t>
      </w:r>
      <w:r>
        <w:rPr>
          <w:i/>
        </w:rPr>
        <w:t>.</w:t>
      </w:r>
      <w:r>
        <w:rPr>
          <w:bCs/>
        </w:rPr>
        <w:t xml:space="preserve">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rPr>
          <w:bCs/>
        </w:rPr>
        <w:t>Уровни организационной культуры: п</w:t>
      </w:r>
      <w:r>
        <w:rPr>
          <w:bCs/>
          <w:iCs/>
        </w:rPr>
        <w:t>оверхностный уровень, провозглашаемые ценности, базовые представления (</w:t>
      </w:r>
      <w:r>
        <w:rPr>
          <w:bCs/>
        </w:rPr>
        <w:t xml:space="preserve">по Э. Шейну). </w:t>
      </w:r>
      <w:r>
        <w:rPr>
          <w:color w:val="000000"/>
        </w:rPr>
        <w:t xml:space="preserve">Субъективная и объективная </w:t>
      </w:r>
      <w:r>
        <w:rPr>
          <w:bCs/>
        </w:rPr>
        <w:t>организационная культура</w:t>
      </w:r>
      <w:r>
        <w:rPr>
          <w:color w:val="000000"/>
        </w:rPr>
        <w:t xml:space="preserve">. Открытые и закрытые организационные культуры. </w:t>
      </w:r>
      <w:r>
        <w:t xml:space="preserve">Положительная и отрицательная организационные культуры. </w:t>
      </w:r>
      <w:r>
        <w:rPr>
          <w:color w:val="000000"/>
        </w:rPr>
        <w:t xml:space="preserve">Понятие субкультур, контркультур. Органическая, предпринимательская, бюрократическая, партисипативная организационные культуры. </w:t>
      </w:r>
    </w:p>
    <w:p w:rsidR="00D85795" w:rsidRDefault="00D85795">
      <w:pPr>
        <w:widowControl w:val="0"/>
        <w:ind w:left="0" w:firstLine="851"/>
        <w:rPr>
          <w:rFonts w:eastAsia="Calibri" w:cs="Times New Roman"/>
          <w:b/>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3"/>
        </w:numPr>
        <w:ind w:left="0"/>
        <w:rPr>
          <w:rFonts w:eastAsia="Calibri" w:cs="Times New Roman"/>
          <w:iCs/>
          <w:color w:val="000000"/>
        </w:rPr>
      </w:pPr>
      <w:r>
        <w:rPr>
          <w:rFonts w:eastAsia="Calibri" w:cs="Times New Roman"/>
          <w:iCs/>
          <w:color w:val="000000"/>
        </w:rPr>
        <w:t>Практическая значимость идентификации различных типов организационных культур.</w:t>
      </w:r>
    </w:p>
    <w:p w:rsidR="00D85795" w:rsidRDefault="00542C04">
      <w:pPr>
        <w:widowControl w:val="0"/>
        <w:numPr>
          <w:ilvl w:val="0"/>
          <w:numId w:val="3"/>
        </w:numPr>
        <w:ind w:left="0"/>
        <w:rPr>
          <w:rFonts w:eastAsia="Calibri" w:cs="Times New Roman"/>
          <w:iCs/>
          <w:color w:val="000000"/>
        </w:rPr>
      </w:pPr>
      <w:r>
        <w:rPr>
          <w:color w:val="000000"/>
        </w:rPr>
        <w:t>Н</w:t>
      </w:r>
      <w:r>
        <w:rPr>
          <w:bCs/>
        </w:rPr>
        <w:t>ациональные особенности организационной культуры</w:t>
      </w:r>
      <w:r>
        <w:t>.</w:t>
      </w:r>
    </w:p>
    <w:p w:rsidR="00D85795" w:rsidRDefault="00542C04">
      <w:pPr>
        <w:widowControl w:val="0"/>
        <w:numPr>
          <w:ilvl w:val="0"/>
          <w:numId w:val="3"/>
        </w:numPr>
        <w:ind w:left="0"/>
        <w:rPr>
          <w:rFonts w:eastAsia="Calibri" w:cs="Times New Roman"/>
          <w:iCs/>
          <w:color w:val="000000"/>
        </w:rPr>
      </w:pPr>
      <w:r>
        <w:rPr>
          <w:color w:val="000000"/>
        </w:rPr>
        <w:t>Сильные и слабые организационные культуры.</w:t>
      </w:r>
    </w:p>
    <w:p w:rsidR="00D85795" w:rsidRDefault="00D85795">
      <w:pPr>
        <w:widowControl w:val="0"/>
        <w:suppressAutoHyphens w:val="0"/>
        <w:spacing w:after="160" w:line="256" w:lineRule="auto"/>
        <w:ind w:left="851" w:firstLine="0"/>
        <w:jc w:val="left"/>
        <w:rPr>
          <w:rFonts w:eastAsia="Calibri" w:cs="Times New Roman"/>
          <w:iCs/>
          <w:color w:val="000000"/>
        </w:rPr>
      </w:pPr>
    </w:p>
    <w:p w:rsidR="00D85795" w:rsidRDefault="00542C04">
      <w:pPr>
        <w:ind w:firstLine="709"/>
      </w:pPr>
      <w:r>
        <w:rPr>
          <w:rFonts w:eastAsia="Calibri" w:cs="Times New Roman"/>
          <w:b/>
          <w:iCs/>
          <w:color w:val="000000"/>
        </w:rPr>
        <w:t xml:space="preserve">Тема 3. </w:t>
      </w:r>
      <w:r>
        <w:rPr>
          <w:b/>
          <w:bCs/>
          <w:i/>
        </w:rPr>
        <w:t xml:space="preserve">Методы </w:t>
      </w:r>
      <w:r>
        <w:rPr>
          <w:b/>
          <w:i/>
        </w:rPr>
        <w:t>изучения и изменения культуры организации.</w:t>
      </w:r>
      <w:r>
        <w:rPr>
          <w:b/>
          <w:bCs/>
          <w:i/>
        </w:rPr>
        <w:t xml:space="preserve"> </w:t>
      </w:r>
    </w:p>
    <w:p w:rsidR="00D85795" w:rsidRDefault="00D85795">
      <w:pPr>
        <w:widowControl w:val="0"/>
        <w:ind w:left="0" w:firstLine="851"/>
        <w:rPr>
          <w:rFonts w:eastAsia="Calibri" w:cs="Times New Roman"/>
          <w:b/>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t>Метод сбора информации об организационной культуре. Методы выдвижения и подтверждения гипотез. Способы изучения культуры организации: интервью; анкетирование; изу</w:t>
      </w:r>
      <w:r>
        <w:softHyphen/>
        <w:t>чение устного фольклора; изучение документов; изучение сложившихся в организации правил, традиций, церемоний и ритуалов; изучение сложив</w:t>
      </w:r>
      <w:r>
        <w:softHyphen/>
        <w:t>шейся практики управления, стиля управления. Т</w:t>
      </w:r>
      <w:r>
        <w:rPr>
          <w:bCs/>
        </w:rPr>
        <w:t>ест «Социально-психологический климат» О. А. Михаилюк. Тест «Удовлетворенность трудом» В. П. Захарова.</w:t>
      </w:r>
      <w:r>
        <w:t xml:space="preserve"> Опросник «Оценка привлекательности корпоративной культуры» В.М. Снеткова. </w:t>
      </w:r>
      <w:r>
        <w:rPr>
          <w:color w:val="000000"/>
        </w:rPr>
        <w:t>Методы изменения организационной культуры.</w:t>
      </w:r>
      <w:r>
        <w:t xml:space="preserve">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2"/>
        </w:numPr>
        <w:suppressAutoHyphens w:val="0"/>
        <w:ind w:left="0"/>
        <w:jc w:val="left"/>
        <w:rPr>
          <w:rFonts w:eastAsia="Calibri" w:cs="Times New Roman"/>
          <w:iCs/>
          <w:color w:val="000000"/>
        </w:rPr>
      </w:pPr>
      <w:r>
        <w:rPr>
          <w:rFonts w:eastAsia="Calibri" w:cs="Times New Roman"/>
          <w:iCs/>
          <w:color w:val="000000"/>
        </w:rPr>
        <w:t>Социокультурные способы управления конфликтом.</w:t>
      </w:r>
    </w:p>
    <w:p w:rsidR="00D85795" w:rsidRDefault="00542C04">
      <w:pPr>
        <w:widowControl w:val="0"/>
        <w:numPr>
          <w:ilvl w:val="0"/>
          <w:numId w:val="2"/>
        </w:numPr>
        <w:suppressAutoHyphens w:val="0"/>
        <w:ind w:left="0"/>
        <w:jc w:val="left"/>
        <w:rPr>
          <w:rFonts w:eastAsia="Calibri" w:cs="Times New Roman"/>
          <w:iCs/>
          <w:color w:val="000000"/>
        </w:rPr>
      </w:pPr>
      <w:r>
        <w:t>Методы мотивирования персонала различных организационных культур</w:t>
      </w:r>
    </w:p>
    <w:p w:rsidR="00D85795" w:rsidRDefault="00542C04">
      <w:pPr>
        <w:widowControl w:val="0"/>
        <w:numPr>
          <w:ilvl w:val="0"/>
          <w:numId w:val="2"/>
        </w:numPr>
        <w:suppressAutoHyphens w:val="0"/>
        <w:ind w:left="0"/>
        <w:jc w:val="left"/>
        <w:rPr>
          <w:rFonts w:eastAsia="Calibri" w:cs="Times New Roman"/>
          <w:iCs/>
          <w:color w:val="000000"/>
        </w:rPr>
      </w:pPr>
      <w:r>
        <w:rPr>
          <w:bCs/>
        </w:rPr>
        <w:t>Организационная культура в теориях управления и лидерства</w:t>
      </w:r>
    </w:p>
    <w:p w:rsidR="00D85795" w:rsidRDefault="00D85795">
      <w:pPr>
        <w:widowControl w:val="0"/>
        <w:suppressAutoHyphens w:val="0"/>
        <w:ind w:left="975" w:firstLine="0"/>
        <w:jc w:val="left"/>
        <w:rPr>
          <w:rFonts w:eastAsia="Calibri" w:cs="Times New Roman"/>
          <w:iCs/>
          <w:color w:val="000000"/>
        </w:rPr>
      </w:pPr>
    </w:p>
    <w:p w:rsidR="00D85795" w:rsidRDefault="00542C04">
      <w:pPr>
        <w:ind w:firstLine="709"/>
        <w:rPr>
          <w:b/>
          <w:bCs/>
          <w:i/>
        </w:rPr>
      </w:pPr>
      <w:r>
        <w:rPr>
          <w:rFonts w:eastAsia="Calibri" w:cs="Times New Roman"/>
          <w:b/>
          <w:iCs/>
          <w:color w:val="000000"/>
        </w:rPr>
        <w:t>Тема 4.</w:t>
      </w:r>
      <w:r>
        <w:rPr>
          <w:b/>
          <w:bCs/>
          <w:i/>
        </w:rPr>
        <w:t xml:space="preserve"> Управление организационной культурой. </w:t>
      </w:r>
    </w:p>
    <w:p w:rsidR="00D85795" w:rsidRDefault="00D85795">
      <w:pPr>
        <w:ind w:firstLine="1241"/>
        <w:rPr>
          <w:rFonts w:eastAsia="Calibri" w:cs="Times New Roman"/>
          <w:i/>
          <w:iCs/>
          <w:color w:val="000000"/>
        </w:rPr>
      </w:pPr>
    </w:p>
    <w:p w:rsidR="00D85795" w:rsidRDefault="00542C04">
      <w:pPr>
        <w:ind w:firstLine="1241"/>
        <w:rPr>
          <w:bCs/>
        </w:rPr>
      </w:pPr>
      <w:r>
        <w:rPr>
          <w:rFonts w:eastAsia="Calibri" w:cs="Times New Roman"/>
          <w:i/>
          <w:iCs/>
          <w:color w:val="000000"/>
        </w:rPr>
        <w:t>Содержание лекционного курса</w:t>
      </w:r>
    </w:p>
    <w:p w:rsidR="00D85795" w:rsidRDefault="00542C04">
      <w:pPr>
        <w:ind w:left="0" w:firstLine="709"/>
      </w:pPr>
      <w:r>
        <w:rPr>
          <w:bCs/>
        </w:rPr>
        <w:t xml:space="preserve">Особенности организационной культуры при изменениях и инновациях. </w:t>
      </w:r>
      <w:r>
        <w:t xml:space="preserve">Формирование организационной культуры как проблемы внешней и внутренней адаптации. Принципы, механизмы и методы поддержания организационной культуры.  Управленческие инновации </w:t>
      </w:r>
      <w:r>
        <w:rPr>
          <w:b/>
          <w:bCs/>
        </w:rPr>
        <w:t>как</w:t>
      </w:r>
      <w:r>
        <w:rPr>
          <w:bCs/>
        </w:rPr>
        <w:t xml:space="preserve"> изменения, связанные с изменением организационной культуры.  И</w:t>
      </w:r>
      <w:r>
        <w:rPr>
          <w:bCs/>
          <w:iCs/>
        </w:rPr>
        <w:t>нертность организационной культуры как главная о</w:t>
      </w:r>
      <w:r>
        <w:rPr>
          <w:bCs/>
        </w:rPr>
        <w:t xml:space="preserve">рганизационные причины сопротивления новшествам. </w:t>
      </w:r>
      <w:r>
        <w:rPr>
          <w:color w:val="000000"/>
        </w:rPr>
        <w:t>Модель воспроизводства организационной культуры при разработке, внедрении и функционировании международных моделей организации, в том числе и на основе стандартов качества.</w:t>
      </w:r>
    </w:p>
    <w:p w:rsidR="00D85795" w:rsidRDefault="00542C04">
      <w:pPr>
        <w:widowControl w:val="0"/>
        <w:ind w:left="0" w:firstLine="851"/>
        <w:rPr>
          <w:rFonts w:eastAsia="Calibri" w:cs="Times New Roman"/>
          <w:i/>
          <w:iCs/>
          <w:color w:val="000000"/>
        </w:rPr>
      </w:pPr>
      <w:r>
        <w:rPr>
          <w:rFonts w:eastAsia="Calibri" w:cs="Times New Roman"/>
          <w:i/>
          <w:iCs/>
          <w:color w:val="000000"/>
        </w:rPr>
        <w:t xml:space="preserve"> </w:t>
      </w: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4"/>
        </w:numPr>
        <w:ind w:left="0"/>
        <w:rPr>
          <w:rFonts w:eastAsia="Calibri" w:cs="Times New Roman"/>
          <w:b/>
          <w:iCs/>
          <w:color w:val="000000"/>
        </w:rPr>
      </w:pPr>
      <w:r>
        <w:rPr>
          <w:bCs/>
        </w:rPr>
        <w:t>Организационная культура как потенциал организации.</w:t>
      </w:r>
    </w:p>
    <w:p w:rsidR="00D85795" w:rsidRDefault="00542C04">
      <w:pPr>
        <w:widowControl w:val="0"/>
        <w:numPr>
          <w:ilvl w:val="0"/>
          <w:numId w:val="4"/>
        </w:numPr>
        <w:ind w:left="0"/>
        <w:rPr>
          <w:rFonts w:eastAsia="Calibri" w:cs="Times New Roman"/>
          <w:b/>
          <w:iCs/>
          <w:color w:val="000000"/>
        </w:rPr>
      </w:pPr>
      <w:r>
        <w:t>Соответствие стратегии, принятой в организации.</w:t>
      </w:r>
    </w:p>
    <w:p w:rsidR="00D85795" w:rsidRDefault="00542C04">
      <w:pPr>
        <w:widowControl w:val="0"/>
        <w:numPr>
          <w:ilvl w:val="0"/>
          <w:numId w:val="4"/>
        </w:numPr>
        <w:ind w:left="0"/>
        <w:rPr>
          <w:rFonts w:eastAsia="Calibri" w:cs="Times New Roman"/>
          <w:b/>
          <w:iCs/>
          <w:color w:val="000000"/>
        </w:rPr>
      </w:pPr>
      <w:r>
        <w:rPr>
          <w:color w:val="000000"/>
        </w:rPr>
        <w:t>Соответствие организационной культуры и о</w:t>
      </w:r>
      <w:r>
        <w:rPr>
          <w:bCs/>
        </w:rPr>
        <w:t>рганизационной структуры.</w:t>
      </w:r>
    </w:p>
    <w:p w:rsidR="00D85795" w:rsidRDefault="00542C04">
      <w:pPr>
        <w:widowControl w:val="0"/>
        <w:numPr>
          <w:ilvl w:val="0"/>
          <w:numId w:val="4"/>
        </w:numPr>
        <w:ind w:left="0"/>
        <w:rPr>
          <w:rFonts w:eastAsia="Calibri" w:cs="Times New Roman"/>
          <w:b/>
          <w:iCs/>
          <w:color w:val="000000"/>
        </w:rPr>
      </w:pPr>
      <w:r>
        <w:rPr>
          <w:color w:val="000000"/>
        </w:rPr>
        <w:t>Матрица оценки «культурного» риска.</w:t>
      </w:r>
    </w:p>
    <w:p w:rsidR="00D85795" w:rsidRDefault="00D85795">
      <w:pPr>
        <w:widowControl w:val="0"/>
        <w:ind w:left="0" w:firstLine="851"/>
        <w:rPr>
          <w:rFonts w:eastAsia="Calibri" w:cs="Times New Roman"/>
          <w:b/>
          <w:iCs/>
          <w:color w:val="000000"/>
        </w:rPr>
      </w:pPr>
    </w:p>
    <w:p w:rsidR="00D85795" w:rsidRDefault="00542C04">
      <w:pPr>
        <w:tabs>
          <w:tab w:val="left" w:pos="0"/>
          <w:tab w:val="left" w:pos="540"/>
        </w:tabs>
        <w:ind w:firstLine="709"/>
        <w:rPr>
          <w:rFonts w:eastAsia="Arial Unicode MS" w:cs="Times New Roman"/>
          <w:b/>
          <w:bCs/>
          <w:i/>
        </w:rPr>
      </w:pPr>
      <w:r>
        <w:rPr>
          <w:rFonts w:eastAsia="Calibri" w:cs="Times New Roman"/>
          <w:b/>
          <w:iCs/>
          <w:color w:val="000000"/>
        </w:rPr>
        <w:t xml:space="preserve">Тема 5. </w:t>
      </w:r>
      <w:r>
        <w:rPr>
          <w:rFonts w:eastAsia="Arial Unicode MS" w:cs="Times New Roman"/>
          <w:b/>
          <w:bCs/>
          <w:i/>
        </w:rPr>
        <w:t xml:space="preserve">Лидерство и профессионализм менеджера в управлении организационной культурой.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rPr>
          <w:color w:val="000000"/>
        </w:rPr>
      </w:pPr>
      <w:r>
        <w:t xml:space="preserve">Общекультурные компетенции руководителей организации. </w:t>
      </w:r>
      <w:r>
        <w:rPr>
          <w:bCs/>
        </w:rPr>
        <w:t>Организационная культура как источник различных типов власти. Значение организационной культуры в процессе п</w:t>
      </w:r>
      <w:r>
        <w:t xml:space="preserve">ринятия управленческого решения. </w:t>
      </w:r>
      <w:r>
        <w:rPr>
          <w:color w:val="000000"/>
        </w:rPr>
        <w:t>Управленческая культура и с</w:t>
      </w:r>
      <w:r>
        <w:t>тиль управления и руководства. Основная задача лидера организации при изменениях</w:t>
      </w:r>
      <w:r>
        <w:rPr>
          <w:bCs/>
        </w:rPr>
        <w:t xml:space="preserve"> в организации. </w:t>
      </w:r>
      <w:r>
        <w:t xml:space="preserve">Создание эффективного социально-психологического климата как функция руководителя. </w:t>
      </w:r>
      <w:r>
        <w:rPr>
          <w:bCs/>
        </w:rPr>
        <w:t>Социально-психологический (морально-психологический) климат как важный компонент организационной структуры. Подструктуры социально-психологического климата (по Б.Д. Парыгину).</w:t>
      </w:r>
    </w:p>
    <w:p w:rsidR="00D85795" w:rsidRDefault="00542C04">
      <w:pPr>
        <w:widowControl w:val="0"/>
        <w:ind w:left="0" w:firstLine="851"/>
        <w:rPr>
          <w:rFonts w:eastAsia="Calibri" w:cs="Times New Roman"/>
        </w:rPr>
      </w:pPr>
      <w:r>
        <w:rPr>
          <w:rFonts w:eastAsia="Calibri" w:cs="Times New Roman"/>
        </w:rPr>
        <w:t xml:space="preserve">  </w:t>
      </w: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numPr>
          <w:ilvl w:val="0"/>
          <w:numId w:val="5"/>
        </w:numPr>
        <w:suppressAutoHyphens w:val="0"/>
        <w:ind w:left="0"/>
      </w:pPr>
      <w:r>
        <w:t>Компетенции лидеров различных организационных культур.</w:t>
      </w:r>
    </w:p>
    <w:p w:rsidR="00D85795" w:rsidRDefault="00542C04">
      <w:pPr>
        <w:numPr>
          <w:ilvl w:val="0"/>
          <w:numId w:val="5"/>
        </w:numPr>
        <w:suppressAutoHyphens w:val="0"/>
        <w:ind w:left="0"/>
        <w:rPr>
          <w:rFonts w:eastAsia="Calibri" w:cs="Times New Roman"/>
          <w:iCs/>
          <w:color w:val="000000"/>
        </w:rPr>
      </w:pPr>
      <w:r>
        <w:rPr>
          <w:bCs/>
        </w:rPr>
        <w:t>Внешние и внутренние факторы социально-психологического климата</w:t>
      </w:r>
    </w:p>
    <w:p w:rsidR="00D85795" w:rsidRDefault="00542C04">
      <w:pPr>
        <w:numPr>
          <w:ilvl w:val="0"/>
          <w:numId w:val="5"/>
        </w:numPr>
        <w:suppressAutoHyphens w:val="0"/>
        <w:ind w:left="0"/>
        <w:rPr>
          <w:rFonts w:eastAsia="Calibri" w:cs="Times New Roman"/>
          <w:iCs/>
          <w:color w:val="000000"/>
        </w:rPr>
      </w:pPr>
      <w:r>
        <w:rPr>
          <w:rFonts w:eastAsia="Calibri" w:cs="Times New Roman"/>
          <w:iCs/>
          <w:color w:val="000000"/>
        </w:rPr>
        <w:t>Признаки благоприятного/неблагоприятного социально-психологического климата.</w:t>
      </w:r>
    </w:p>
    <w:p w:rsidR="00D85795" w:rsidRDefault="00D85795">
      <w:pPr>
        <w:suppressAutoHyphens w:val="0"/>
        <w:ind w:left="1211" w:firstLine="0"/>
        <w:rPr>
          <w:rFonts w:eastAsia="Calibri" w:cs="Times New Roman"/>
          <w:iCs/>
          <w:color w:val="000000"/>
        </w:rPr>
      </w:pPr>
    </w:p>
    <w:p w:rsidR="00D85795" w:rsidRDefault="00542C04">
      <w:pPr>
        <w:tabs>
          <w:tab w:val="left" w:pos="0"/>
          <w:tab w:val="left" w:pos="540"/>
        </w:tabs>
        <w:ind w:firstLine="709"/>
        <w:rPr>
          <w:rFonts w:ascii="Arial Unicode MS" w:eastAsia="Arial Unicode MS" w:hAnsi="Arial Unicode MS" w:cs="Arial Unicode MS"/>
          <w:bCs/>
        </w:rPr>
      </w:pPr>
      <w:r>
        <w:rPr>
          <w:rFonts w:eastAsia="Calibri" w:cs="Times New Roman"/>
          <w:b/>
        </w:rPr>
        <w:t xml:space="preserve">Тема 6. </w:t>
      </w:r>
      <w:r>
        <w:rPr>
          <w:rFonts w:eastAsia="Arial Unicode MS" w:cs="Times New Roman"/>
          <w:b/>
          <w:bCs/>
          <w:i/>
        </w:rPr>
        <w:t xml:space="preserve">Влияние организационной культуры на управление персоналом.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rPr>
          <w:bCs/>
        </w:rPr>
        <w:t xml:space="preserve">Организационная культура как одна из главных особенностей организации, влияющих на поведение персонала организации. Типология организационной культуры и кадровый менеджмент (по Джеральду Коулу). </w:t>
      </w:r>
      <w:r>
        <w:t>Отбор и набор персонала, соответствующего важнейшим критериям организационной культуры. Социализация, адаптация, обучение персонала, системы оценки, аттестации и развития карьеры персонала в различных организационных культурах.  Корпоративный кодекс компании. Организационная культура и удовлетворенность трудом.</w:t>
      </w:r>
    </w:p>
    <w:p w:rsidR="00D85795" w:rsidRDefault="00D85795">
      <w:pPr>
        <w:widowControl w:val="0"/>
        <w:ind w:left="0" w:firstLine="851"/>
        <w:rPr>
          <w:rFonts w:eastAsia="Calibri" w:cs="Times New Roman"/>
          <w:b/>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6"/>
        </w:numPr>
        <w:ind w:left="0"/>
        <w:rPr>
          <w:rFonts w:eastAsia="Calibri" w:cs="Times New Roman"/>
          <w:i/>
          <w:iCs/>
          <w:color w:val="000000"/>
        </w:rPr>
      </w:pPr>
      <w:r>
        <w:t>Мотивация лояльности персонала.</w:t>
      </w:r>
    </w:p>
    <w:p w:rsidR="00D85795" w:rsidRDefault="00542C04">
      <w:pPr>
        <w:widowControl w:val="0"/>
        <w:numPr>
          <w:ilvl w:val="0"/>
          <w:numId w:val="6"/>
        </w:numPr>
        <w:ind w:left="0"/>
        <w:rPr>
          <w:rFonts w:eastAsia="Calibri" w:cs="Times New Roman"/>
          <w:i/>
          <w:iCs/>
          <w:color w:val="000000"/>
        </w:rPr>
      </w:pPr>
      <w:r>
        <w:t>Мотивация персонала как элемент культуры компании.</w:t>
      </w:r>
    </w:p>
    <w:p w:rsidR="00D85795" w:rsidRDefault="00542C04">
      <w:pPr>
        <w:numPr>
          <w:ilvl w:val="0"/>
          <w:numId w:val="6"/>
        </w:numPr>
        <w:ind w:left="0"/>
        <w:rPr>
          <w:rFonts w:eastAsia="Calibri" w:cs="Times New Roman"/>
          <w:iCs/>
          <w:color w:val="000000"/>
        </w:rPr>
      </w:pPr>
      <w:r>
        <w:rPr>
          <w:rFonts w:eastAsia="Calibri" w:cs="Times New Roman"/>
          <w:iCs/>
          <w:color w:val="000000"/>
        </w:rPr>
        <w:t>Принципы классификации типов организационной культуры.</w:t>
      </w:r>
    </w:p>
    <w:p w:rsidR="00D85795" w:rsidRDefault="00D85795">
      <w:pPr>
        <w:widowControl w:val="0"/>
        <w:suppressAutoHyphens w:val="0"/>
        <w:spacing w:after="160" w:line="256" w:lineRule="auto"/>
        <w:ind w:left="360" w:firstLine="0"/>
        <w:jc w:val="left"/>
        <w:outlineLvl w:val="0"/>
        <w:rPr>
          <w:rFonts w:cs="Times New Roman"/>
          <w:b/>
          <w:bCs/>
        </w:rPr>
      </w:pPr>
    </w:p>
    <w:p w:rsidR="00D85795" w:rsidRDefault="00542C04">
      <w:pPr>
        <w:widowControl w:val="0"/>
        <w:suppressAutoHyphens w:val="0"/>
        <w:ind w:left="0" w:firstLine="0"/>
        <w:outlineLvl w:val="0"/>
        <w:rPr>
          <w:rFonts w:cs="Times New Roman"/>
          <w:b/>
          <w:bCs/>
        </w:rPr>
      </w:pPr>
      <w:bookmarkStart w:id="13" w:name="_Toc467325172"/>
      <w:bookmarkStart w:id="14" w:name="_Toc459975983"/>
      <w:bookmarkEnd w:id="13"/>
      <w:bookmarkEnd w:id="14"/>
      <w:r>
        <w:rPr>
          <w:rFonts w:cs="Times New Roman"/>
          <w:b/>
          <w:bCs/>
        </w:rPr>
        <w:t>5.Перечень учебно-методического обеспечения для самостоятельной работы обучающихся по дисциплине</w:t>
      </w:r>
    </w:p>
    <w:p w:rsidR="00D85795" w:rsidRDefault="00D85795">
      <w:pPr>
        <w:widowControl w:val="0"/>
        <w:ind w:left="0" w:firstLine="851"/>
        <w:rPr>
          <w:rFonts w:cs="Times New Roman"/>
        </w:rPr>
      </w:pPr>
    </w:p>
    <w:p w:rsidR="00D85795" w:rsidRDefault="00542C04">
      <w:pPr>
        <w:widowControl w:val="0"/>
        <w:ind w:left="0" w:firstLine="851"/>
        <w:rPr>
          <w:rFonts w:cs="Times New Roman"/>
          <w:color w:val="000000"/>
        </w:rPr>
      </w:pPr>
      <w:r>
        <w:rPr>
          <w:rFonts w:cs="Times New Roman"/>
        </w:rPr>
        <w:t>Самостоятельная работа обучающихся при изучении курса «Организационная культура» предполагает, в первую очередь, работу с основной и дополнительной литературой, ознакомление с диагностическими методиками, направленными на исследование гендерных характеристик.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D85795" w:rsidRDefault="00542C04">
      <w:pPr>
        <w:widowControl w:val="0"/>
        <w:ind w:left="0" w:firstLine="851"/>
        <w:rPr>
          <w:rFonts w:cs="Times New Roman"/>
        </w:rPr>
      </w:pPr>
      <w:r>
        <w:rPr>
          <w:rFonts w:cs="Times New Roma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D85795" w:rsidRDefault="00542C04">
      <w:pPr>
        <w:widowControl w:val="0"/>
        <w:ind w:left="0" w:firstLine="851"/>
        <w:rPr>
          <w:rFonts w:cs="Times New Roman"/>
        </w:rPr>
      </w:pPr>
      <w:r>
        <w:rPr>
          <w:rFonts w:cs="Times New Roman"/>
        </w:rPr>
        <w:t>Самостоятельную работу над дисциплиной следует начинать с изучения рабочей программы дисциплины «Организационная культура»,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D85795" w:rsidRDefault="00542C04">
      <w:pPr>
        <w:widowControl w:val="0"/>
        <w:ind w:left="0" w:firstLine="851"/>
        <w:rPr>
          <w:rFonts w:cs="Times New Roman"/>
        </w:rPr>
      </w:pPr>
      <w:r>
        <w:rPr>
          <w:rFonts w:cs="Times New Roman"/>
        </w:rPr>
        <w:lastRenderedPageBreak/>
        <w:t>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и различия, учитывая тот факт, что понятийный аппарат дисциплины «Организационная культура»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D85795" w:rsidRDefault="00542C04">
      <w:pPr>
        <w:widowControl w:val="0"/>
        <w:ind w:left="0" w:firstLine="851"/>
        <w:rPr>
          <w:rFonts w:cs="Times New Roman"/>
        </w:rPr>
      </w:pPr>
      <w:r>
        <w:rPr>
          <w:rFonts w:cs="Times New Roman"/>
        </w:rPr>
        <w:t>Обучающимся необходимо в ходе самостоятельной работы опираться на перечень тем, определяющих содержание практических занятий (см. п. 4.2 данной рабочей программы) по каждой теме дисциплины «Организационная культура».</w:t>
      </w:r>
    </w:p>
    <w:p w:rsidR="00D85795" w:rsidRDefault="00D85795">
      <w:pPr>
        <w:widowControl w:val="0"/>
        <w:suppressAutoHyphens w:val="0"/>
        <w:ind w:left="360" w:firstLine="0"/>
        <w:jc w:val="left"/>
        <w:outlineLvl w:val="0"/>
        <w:rPr>
          <w:rFonts w:cs="Times New Roman"/>
          <w:b/>
          <w:bCs/>
        </w:rPr>
      </w:pPr>
    </w:p>
    <w:p w:rsidR="00D85795" w:rsidRDefault="00542C04">
      <w:pPr>
        <w:widowControl w:val="0"/>
        <w:suppressAutoHyphens w:val="0"/>
        <w:ind w:left="360" w:firstLine="0"/>
        <w:outlineLvl w:val="0"/>
        <w:rPr>
          <w:rFonts w:cs="Times New Roman"/>
          <w:b/>
          <w:bCs/>
        </w:rPr>
      </w:pPr>
      <w:bookmarkStart w:id="15" w:name="_Toc467325173"/>
      <w:bookmarkStart w:id="16" w:name="_Toc459975984"/>
      <w:bookmarkEnd w:id="15"/>
      <w:bookmarkEnd w:id="16"/>
      <w:r>
        <w:rPr>
          <w:rFonts w:cs="Times New Roman"/>
          <w:b/>
          <w:bCs/>
        </w:rPr>
        <w:t>6.Фонд оценочных средств для проведения промежуточной аттестации обучающихся по дисциплине</w:t>
      </w:r>
    </w:p>
    <w:p w:rsidR="00D85795" w:rsidRDefault="00D85795">
      <w:pPr>
        <w:widowControl w:val="0"/>
        <w:tabs>
          <w:tab w:val="left" w:pos="1134"/>
        </w:tabs>
        <w:ind w:left="0" w:firstLine="851"/>
        <w:rPr>
          <w:rFonts w:cs="Times New Roman"/>
          <w:lang w:eastAsia="ru-RU"/>
        </w:rPr>
      </w:pPr>
    </w:p>
    <w:p w:rsidR="00D85795" w:rsidRDefault="00542C04">
      <w:pPr>
        <w:widowControl w:val="0"/>
        <w:tabs>
          <w:tab w:val="left" w:pos="1134"/>
        </w:tabs>
        <w:ind w:left="0" w:firstLine="851"/>
        <w:rPr>
          <w:rFonts w:cs="Times New Roman"/>
          <w:lang w:eastAsia="ru-RU"/>
        </w:rPr>
      </w:pPr>
      <w:r>
        <w:rPr>
          <w:rFonts w:cs="Times New Roman"/>
          <w:lang w:eastAsia="ru-RU"/>
        </w:rPr>
        <w:t>Фонд оценочных средств оформлен в виде приложения к рабочей программе учебной дисциплины «Организационная культура».</w:t>
      </w:r>
    </w:p>
    <w:p w:rsidR="00D85795" w:rsidRDefault="00D85795">
      <w:pPr>
        <w:ind w:left="0" w:firstLine="0"/>
        <w:rPr>
          <w:rFonts w:eastAsia="Calibri" w:cs="Times New Roman"/>
          <w:iCs/>
          <w:color w:val="000000"/>
        </w:rPr>
      </w:pPr>
    </w:p>
    <w:p w:rsidR="00D85795" w:rsidRDefault="00542C04">
      <w:pPr>
        <w:widowControl w:val="0"/>
        <w:suppressAutoHyphens w:val="0"/>
        <w:spacing w:after="160" w:line="256" w:lineRule="auto"/>
        <w:ind w:left="360" w:firstLine="0"/>
        <w:outlineLvl w:val="0"/>
        <w:rPr>
          <w:rFonts w:cs="Times New Roman"/>
          <w:b/>
          <w:bCs/>
        </w:rPr>
      </w:pPr>
      <w:bookmarkStart w:id="17" w:name="_Toc467325174"/>
      <w:bookmarkStart w:id="18" w:name="_Toc459975985"/>
      <w:bookmarkEnd w:id="17"/>
      <w:bookmarkEnd w:id="18"/>
      <w:r>
        <w:rPr>
          <w:rFonts w:cs="Times New Roman"/>
          <w:b/>
          <w:bCs/>
        </w:rPr>
        <w:t>7.Перечень основной и дополнительной учебной литературы, необходимой для освоения дисциплины</w:t>
      </w:r>
    </w:p>
    <w:p w:rsidR="00D85795" w:rsidRDefault="00D85795">
      <w:pPr>
        <w:widowControl w:val="0"/>
        <w:suppressAutoHyphens w:val="0"/>
        <w:spacing w:after="160" w:line="256" w:lineRule="auto"/>
        <w:ind w:left="360" w:firstLine="0"/>
        <w:outlineLvl w:val="0"/>
        <w:rPr>
          <w:rFonts w:cs="Times New Roman"/>
          <w:b/>
          <w:bCs/>
        </w:rPr>
      </w:pPr>
    </w:p>
    <w:p w:rsidR="00D85795" w:rsidRDefault="00542C04">
      <w:pPr>
        <w:widowControl w:val="0"/>
        <w:tabs>
          <w:tab w:val="left" w:pos="1013"/>
        </w:tabs>
        <w:spacing w:before="121"/>
        <w:ind w:left="511" w:right="243" w:firstLine="0"/>
        <w:jc w:val="left"/>
        <w:outlineLvl w:val="3"/>
        <w:rPr>
          <w:rFonts w:cs="Times New Roman"/>
          <w:b/>
          <w:bCs/>
          <w:i/>
        </w:rPr>
      </w:pPr>
      <w:r>
        <w:rPr>
          <w:rFonts w:cs="Times New Roman"/>
          <w:b/>
          <w:bCs/>
          <w:i/>
        </w:rPr>
        <w:t>а)</w:t>
      </w:r>
      <w:r>
        <w:rPr>
          <w:rFonts w:cs="Times New Roman"/>
          <w:b/>
          <w:bCs/>
          <w:i/>
        </w:rPr>
        <w:tab/>
        <w:t>основная учебная литература:</w:t>
      </w:r>
    </w:p>
    <w:p w:rsidR="00D85795" w:rsidRDefault="00D85795">
      <w:pPr>
        <w:widowControl w:val="0"/>
        <w:tabs>
          <w:tab w:val="left" w:pos="1013"/>
        </w:tabs>
        <w:spacing w:before="121"/>
        <w:ind w:left="511" w:right="243" w:firstLine="0"/>
        <w:jc w:val="left"/>
        <w:outlineLvl w:val="3"/>
        <w:rPr>
          <w:rFonts w:cs="Times New Roman"/>
          <w:b/>
          <w:bCs/>
          <w:i/>
        </w:rPr>
      </w:pP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 xml:space="preserve">Грошев И.В. Организационная культура [Электронный ресурс]: учебник для студентов вузов, обучающихся по специальности «Менеджмент», по экономическим специальностям/ Грошев И.В., Краснослободцев А.А.— Электрон. текстовые данные. — М.: ЮНИТИ-ДАНА, 2015. — 535 c.— Режим доступа: </w:t>
      </w:r>
      <w:hyperlink r:id="rId9">
        <w:r>
          <w:rPr>
            <w:rStyle w:val="-"/>
            <w:rFonts w:cs="Times New Roman"/>
            <w:bCs/>
            <w:color w:val="00000A"/>
            <w:szCs w:val="27"/>
            <w:u w:val="none"/>
            <w:lang w:eastAsia="ru-RU"/>
          </w:rPr>
          <w:t>http://www.iprbookshop.ru/66239.html</w:t>
        </w:r>
      </w:hyperlink>
      <w:r>
        <w:rPr>
          <w:rFonts w:cs="Times New Roman"/>
          <w:bCs/>
          <w:szCs w:val="27"/>
          <w:lang w:eastAsia="ru-RU"/>
        </w:rPr>
        <w:t>.</w:t>
      </w: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Емельянцев Н.В. Организационная культура [Электронный ресурс]: опорный конспект лекций/ Емельянцев Н.В.— Электрон. текстовые данные. — Симферополь: Университет экономики и управления, 2018. — 158 c. — Режим доступа: http://www.iprbookshop.ru/86408.html.</w:t>
      </w: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Организационная   культура: учебное   пособие   /   В.В.   Козлов, Ю.Г. Одегов, В.Н. Сидорова; под ред. М.Н. Кулапова. — М.: КНОРУС, 2017. — 270 с.</w:t>
      </w:r>
    </w:p>
    <w:p w:rsidR="00D85795" w:rsidRDefault="00D85795">
      <w:pPr>
        <w:widowControl w:val="0"/>
        <w:tabs>
          <w:tab w:val="left" w:pos="1013"/>
        </w:tabs>
        <w:ind w:left="0" w:right="243" w:firstLine="0"/>
        <w:outlineLvl w:val="3"/>
        <w:rPr>
          <w:rFonts w:cs="Times New Roman"/>
          <w:b/>
          <w:bCs/>
          <w:i/>
        </w:rPr>
      </w:pPr>
    </w:p>
    <w:p w:rsidR="00D85795" w:rsidRDefault="00542C04">
      <w:pPr>
        <w:widowControl w:val="0"/>
        <w:tabs>
          <w:tab w:val="left" w:pos="1013"/>
        </w:tabs>
        <w:ind w:left="0" w:right="243" w:firstLine="0"/>
        <w:outlineLvl w:val="3"/>
        <w:rPr>
          <w:rFonts w:cs="Times New Roman"/>
          <w:b/>
          <w:bCs/>
          <w:i/>
        </w:rPr>
      </w:pPr>
      <w:r>
        <w:rPr>
          <w:rFonts w:cs="Times New Roman"/>
          <w:b/>
          <w:bCs/>
          <w:i/>
        </w:rPr>
        <w:t>б)</w:t>
      </w:r>
      <w:r>
        <w:rPr>
          <w:rFonts w:cs="Times New Roman"/>
          <w:b/>
          <w:bCs/>
          <w:i/>
        </w:rPr>
        <w:tab/>
        <w:t>дополнительная учебная литература:</w:t>
      </w:r>
    </w:p>
    <w:p w:rsidR="00D85795" w:rsidRDefault="00D85795">
      <w:pPr>
        <w:widowControl w:val="0"/>
        <w:tabs>
          <w:tab w:val="left" w:pos="1013"/>
        </w:tabs>
        <w:ind w:left="0" w:right="243" w:firstLine="0"/>
        <w:outlineLvl w:val="3"/>
        <w:rPr>
          <w:rFonts w:cs="Times New Roman"/>
          <w:b/>
          <w:bCs/>
          <w:i/>
        </w:rPr>
      </w:pP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 xml:space="preserve">Гаспарович Е. О. Управление организационной культурой: учебное пособие / Е. О. Гаспарович. – 2016. – 500 с.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 xml:space="preserve">Культура организации. Проблемы формирования и управления [Электронный ресурс] / А.Н. Асаул [и др.]. — Электрон. текстовые данные. — СПб. : Институт проблем экономического возрождения, Гуманистика, 2016. — 194 c.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 w:val="28"/>
          <w:szCs w:val="27"/>
          <w:lang w:eastAsia="ru-RU"/>
        </w:rPr>
      </w:pPr>
      <w:r>
        <w:rPr>
          <w:rFonts w:eastAsia="Calibri" w:cs="Times New Roman"/>
          <w:szCs w:val="22"/>
          <w:lang w:eastAsia="en-US"/>
        </w:rPr>
        <w:t>Корпоративная культура: учебник / Т. Н. Персикова. – М .: Логос, 2015. – 288 с. – ( Новая университетская библиотека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Организационная культура: учебник для академического бакалавриата / под ред. В. Г. Смирновой. — М.: Издательство Юрайт, 2014. — 306 с. — Серия: Бакалавр. Академический курс.</w:t>
      </w:r>
    </w:p>
    <w:p w:rsidR="00D85795" w:rsidRDefault="00D85795">
      <w:pPr>
        <w:widowControl w:val="0"/>
        <w:tabs>
          <w:tab w:val="left" w:pos="1013"/>
        </w:tabs>
        <w:ind w:left="511" w:right="243" w:firstLine="0"/>
        <w:outlineLvl w:val="3"/>
        <w:rPr>
          <w:rFonts w:cs="Times New Roman"/>
          <w:b/>
          <w:bCs/>
          <w:i/>
        </w:rPr>
      </w:pPr>
    </w:p>
    <w:p w:rsidR="00D85795" w:rsidRDefault="00542C04">
      <w:pPr>
        <w:pStyle w:val="1fa"/>
        <w:widowControl w:val="0"/>
        <w:tabs>
          <w:tab w:val="left" w:pos="0"/>
          <w:tab w:val="left" w:pos="525"/>
          <w:tab w:val="left" w:pos="993"/>
        </w:tabs>
        <w:spacing w:before="208" w:line="256" w:lineRule="auto"/>
        <w:jc w:val="both"/>
        <w:rPr>
          <w:lang w:eastAsia="ru-RU"/>
        </w:rPr>
      </w:pPr>
      <w:r>
        <w:rPr>
          <w:b/>
        </w:rPr>
        <w:t>8.Современные профессиональные базы данных и информационные справочные системы</w:t>
      </w:r>
    </w:p>
    <w:p w:rsidR="00D85795" w:rsidRDefault="00D85795">
      <w:pPr>
        <w:widowControl w:val="0"/>
        <w:tabs>
          <w:tab w:val="left" w:pos="0"/>
          <w:tab w:val="left" w:pos="993"/>
        </w:tabs>
        <w:suppressAutoHyphens w:val="0"/>
        <w:spacing w:line="256" w:lineRule="auto"/>
        <w:contextualSpacing/>
        <w:rPr>
          <w:lang w:eastAsia="ru-RU"/>
        </w:rPr>
      </w:pPr>
    </w:p>
    <w:p w:rsidR="00D85795" w:rsidRDefault="00542C04">
      <w:pPr>
        <w:widowControl w:val="0"/>
        <w:tabs>
          <w:tab w:val="left" w:pos="0"/>
          <w:tab w:val="left" w:pos="993"/>
        </w:tabs>
        <w:suppressAutoHyphens w:val="0"/>
        <w:spacing w:line="256" w:lineRule="auto"/>
        <w:contextualSpacing/>
        <w:rPr>
          <w:lang w:eastAsia="ru-RU"/>
        </w:rPr>
      </w:pPr>
      <w:r>
        <w:rPr>
          <w:lang w:eastAsia="ru-RU"/>
        </w:rPr>
        <w:t>1. Информационно-правовая система «Консультант+» - договор №2856/АП от 01.11.2007</w:t>
      </w:r>
    </w:p>
    <w:p w:rsidR="00D85795" w:rsidRDefault="00542C04">
      <w:pPr>
        <w:widowControl w:val="0"/>
        <w:tabs>
          <w:tab w:val="left" w:pos="0"/>
          <w:tab w:val="left" w:pos="993"/>
        </w:tabs>
        <w:suppressAutoHyphens w:val="0"/>
        <w:spacing w:line="256" w:lineRule="auto"/>
        <w:contextualSpacing/>
        <w:rPr>
          <w:lang w:eastAsia="ru-RU"/>
        </w:rPr>
      </w:pPr>
      <w:r>
        <w:rPr>
          <w:lang w:eastAsia="ru-RU"/>
        </w:rPr>
        <w:t>2. Информационно-справочная система «LexPro» - договор б/н от 06.03.2013</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3. Официальный интернет-портал базы данных правовой информации http://pravo.gov.ru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4. Портал Федеральных государственных образовательных стандартов высшего образования http://fgosvo.ru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5. Портал "Информационно-коммуникационные технологии в образовании" http://www.ict.edu.ru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6. Научная электронная библиотека http://www.elibrary.ru/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7. Национальная электронная библиотека http://www.nns.ru/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8. Электронные ресурсы Российской государственной библиотеки http://www.rsl.ru/ru/root3489/all</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9. Web of Science Core Collection — политематическая реферативно-библиографическая и наукометрическая (библиометрическая) база данных — http://webofscience.com</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11. Базы данных издательства Springer https://link.springer.com</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12. Открытые данные государственных органов http://data.gov.ru/</w:t>
      </w:r>
    </w:p>
    <w:p w:rsidR="00D85795" w:rsidRDefault="00D85795">
      <w:pPr>
        <w:widowControl w:val="0"/>
        <w:tabs>
          <w:tab w:val="left" w:pos="0"/>
          <w:tab w:val="left" w:pos="993"/>
        </w:tabs>
        <w:suppressAutoHyphens w:val="0"/>
        <w:spacing w:after="160" w:line="256" w:lineRule="auto"/>
        <w:contextualSpacing/>
        <w:rPr>
          <w:lang w:eastAsia="ru-RU"/>
        </w:rPr>
      </w:pPr>
    </w:p>
    <w:p w:rsidR="00D85795" w:rsidRDefault="00542C04">
      <w:pPr>
        <w:widowControl w:val="0"/>
        <w:tabs>
          <w:tab w:val="left" w:pos="525"/>
        </w:tabs>
        <w:suppressAutoHyphens w:val="0"/>
        <w:spacing w:after="160" w:line="256" w:lineRule="auto"/>
        <w:ind w:right="194"/>
        <w:outlineLvl w:val="0"/>
        <w:rPr>
          <w:b/>
        </w:rPr>
      </w:pPr>
      <w:bookmarkStart w:id="19" w:name="_Toc467325176"/>
      <w:bookmarkStart w:id="20" w:name="_Toc459975987"/>
      <w:bookmarkEnd w:id="19"/>
      <w:bookmarkEnd w:id="20"/>
      <w:r>
        <w:rPr>
          <w:b/>
        </w:rPr>
        <w:t>9.Методические указания для обучающихся по освоению дисциплины</w:t>
      </w:r>
    </w:p>
    <w:p w:rsidR="00D85795" w:rsidRDefault="00D85795">
      <w:pPr>
        <w:widowControl w:val="0"/>
        <w:tabs>
          <w:tab w:val="left" w:pos="525"/>
        </w:tabs>
        <w:suppressAutoHyphens w:val="0"/>
        <w:spacing w:after="160" w:line="256" w:lineRule="auto"/>
        <w:ind w:right="194"/>
        <w:outlineLvl w:val="0"/>
        <w:rPr>
          <w:b/>
        </w:rPr>
      </w:pPr>
    </w:p>
    <w:tbl>
      <w:tblPr>
        <w:tblW w:w="9356"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01"/>
        <w:gridCol w:w="6755"/>
      </w:tblGrid>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b/>
                <w:lang w:val="en-US"/>
              </w:rPr>
            </w:pPr>
            <w:r>
              <w:rPr>
                <w:rFonts w:eastAsia="Calibri"/>
                <w:b/>
                <w:lang w:val="en-US"/>
              </w:rPr>
              <w:t>Вид</w:t>
            </w:r>
            <w:r>
              <w:rPr>
                <w:rFonts w:eastAsia="Calibri"/>
                <w:b/>
              </w:rPr>
              <w:t xml:space="preserve"> </w:t>
            </w:r>
            <w:r>
              <w:rPr>
                <w:rFonts w:eastAsia="Calibri"/>
                <w:b/>
                <w:lang w:val="en-US"/>
              </w:rPr>
              <w:t>деятельности</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b/>
              </w:rPr>
            </w:pPr>
            <w:r>
              <w:rPr>
                <w:rFonts w:eastAsia="Calibri"/>
                <w:b/>
              </w:rPr>
              <w:t>Методические указания по организации деятельности обучающегося</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68" w:firstLine="0"/>
              <w:rPr>
                <w:rFonts w:eastAsia="Calibri"/>
                <w:lang w:val="en-US"/>
              </w:rPr>
            </w:pPr>
            <w:r>
              <w:rPr>
                <w:rFonts w:eastAsia="Calibri"/>
                <w:lang w:val="en-US"/>
              </w:rPr>
              <w:t>Лекция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eastAsia="ru-RU"/>
              </w:rPr>
            </w:pPr>
            <w:r>
              <w:rPr>
                <w:rFonts w:eastAsia="Calibri"/>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eastAsia="Calibri"/>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eastAsia="Calibri"/>
                <w:lang w:eastAsia="ru-RU"/>
              </w:rPr>
              <w:t xml:space="preserve"> Материалы лекций необходимо систематически прорабатывать: п</w:t>
            </w:r>
            <w:r>
              <w:rPr>
                <w:rFonts w:eastAsia="Calibri"/>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eastAsia="Calibri"/>
                <w:lang w:eastAsia="ru-RU"/>
              </w:rPr>
              <w:t xml:space="preserve"> Материалы лекций являются основой для подготовки студентов к практическим занятиям.</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179" w:firstLine="0"/>
              <w:rPr>
                <w:rFonts w:eastAsia="Calibri"/>
                <w:lang w:val="en-US"/>
              </w:rPr>
            </w:pPr>
            <w:r>
              <w:rPr>
                <w:rFonts w:eastAsia="Calibri"/>
                <w:lang w:val="en-US"/>
              </w:rPr>
              <w:t>Практические</w:t>
            </w:r>
            <w:r>
              <w:rPr>
                <w:rFonts w:eastAsia="Calibri"/>
              </w:rPr>
              <w:t xml:space="preserve"> </w:t>
            </w:r>
            <w:r>
              <w:rPr>
                <w:rFonts w:eastAsia="Calibri"/>
                <w:lang w:val="en-US"/>
              </w:rPr>
              <w:t>занятия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eastAsia="ru-RU"/>
              </w:rPr>
            </w:pPr>
            <w:r>
              <w:rPr>
                <w:rFonts w:eastAsia="Calibri"/>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D85795" w:rsidRDefault="00542C04">
            <w:pPr>
              <w:widowControl w:val="0"/>
              <w:tabs>
                <w:tab w:val="left" w:pos="0"/>
                <w:tab w:val="left" w:pos="993"/>
              </w:tabs>
              <w:ind w:left="0" w:firstLine="0"/>
              <w:rPr>
                <w:rFonts w:eastAsia="Calibri"/>
                <w:color w:val="FF0000"/>
              </w:rPr>
            </w:pPr>
            <w:r>
              <w:rPr>
                <w:rFonts w:eastAsia="Calibri"/>
                <w:lang w:eastAsia="ru-RU"/>
              </w:rPr>
              <w:t xml:space="preserve">Для успешного освоения материала дисциплины «Маркетинг персонала» обучающиеся должны систематически посещать </w:t>
            </w:r>
            <w:r>
              <w:rPr>
                <w:rFonts w:eastAsia="Calibri"/>
                <w:lang w:eastAsia="ru-RU"/>
              </w:rPr>
              <w:lastRenderedPageBreak/>
              <w:t xml:space="preserve">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eastAsia="Calibri"/>
                <w:lang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61" w:firstLine="0"/>
              <w:rPr>
                <w:rFonts w:eastAsia="Calibri"/>
                <w:lang w:val="en-US"/>
              </w:rPr>
            </w:pPr>
            <w:r>
              <w:rPr>
                <w:rFonts w:eastAsia="Calibri"/>
                <w:lang w:val="en-US"/>
              </w:rPr>
              <w:lastRenderedPageBreak/>
              <w:t>Устный</w:t>
            </w:r>
            <w:r>
              <w:rPr>
                <w:rFonts w:eastAsia="Calibri"/>
              </w:rPr>
              <w:t xml:space="preserve"> </w:t>
            </w:r>
            <w:r>
              <w:rPr>
                <w:rFonts w:eastAsia="Calibri"/>
                <w:lang w:val="en-US"/>
              </w:rPr>
              <w:t>опрос</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eastAsia="Calibri"/>
                <w:iCs/>
                <w:lang w:eastAsia="en-US"/>
              </w:rPr>
            </w:pPr>
            <w:r>
              <w:rPr>
                <w:rFonts w:eastAsia="Calibri"/>
                <w:iCs/>
                <w:lang w:eastAsia="en-US"/>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D85795" w:rsidRDefault="00542C04">
            <w:pPr>
              <w:widowControl w:val="0"/>
              <w:tabs>
                <w:tab w:val="left" w:pos="0"/>
                <w:tab w:val="left" w:pos="993"/>
              </w:tabs>
              <w:suppressAutoHyphens w:val="0"/>
              <w:ind w:left="0" w:firstLine="0"/>
              <w:rPr>
                <w:rFonts w:eastAsia="Calibri"/>
                <w:lang w:eastAsia="en-US"/>
              </w:rPr>
            </w:pPr>
            <w:r>
              <w:rPr>
                <w:rFonts w:eastAsia="Calibri"/>
                <w:lang w:eastAsia="en-US"/>
              </w:rPr>
              <w:t xml:space="preserve">В процессе подготовки к устному опросу необходимо систематически </w:t>
            </w:r>
            <w:r>
              <w:rPr>
                <w:rFonts w:eastAsia="Calibri"/>
                <w:lang w:eastAsia="ru-RU"/>
              </w:rPr>
              <w:t xml:space="preserve">изучать   обязательную литературу по темам дисциплины, повторять изученный материал, опираясь на конспекты лекций. </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72" w:firstLine="0"/>
              <w:rPr>
                <w:rFonts w:eastAsia="Calibri"/>
                <w:lang w:val="en-US"/>
              </w:rPr>
            </w:pPr>
            <w:r>
              <w:rPr>
                <w:rFonts w:eastAsia="Calibri"/>
                <w:lang w:val="en-US"/>
              </w:rPr>
              <w:t>Доклад</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100" w:firstLine="0"/>
              <w:rPr>
                <w:rFonts w:eastAsia="Calibri"/>
              </w:rPr>
            </w:pPr>
            <w:r>
              <w:rPr>
                <w:rFonts w:eastAsia="Calibri"/>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D85795" w:rsidRDefault="00542C04">
            <w:pPr>
              <w:widowControl w:val="0"/>
              <w:ind w:left="0" w:right="102" w:firstLine="0"/>
              <w:rPr>
                <w:rFonts w:eastAsia="Calibri"/>
              </w:rPr>
            </w:pPr>
            <w:r>
              <w:rPr>
                <w:rFonts w:eastAsia="Calibri"/>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D85795" w:rsidRDefault="00542C04">
            <w:pPr>
              <w:widowControl w:val="0"/>
              <w:ind w:left="0" w:right="100" w:firstLine="0"/>
              <w:rPr>
                <w:rFonts w:eastAsia="Calibri"/>
              </w:rPr>
            </w:pPr>
            <w:r>
              <w:rPr>
                <w:rFonts w:eastAsia="Calibri"/>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D85795" w:rsidRDefault="00542C04">
            <w:pPr>
              <w:widowControl w:val="0"/>
              <w:ind w:left="0" w:right="100" w:firstLine="0"/>
              <w:rPr>
                <w:rFonts w:eastAsia="Calibri"/>
              </w:rPr>
            </w:pPr>
            <w:r>
              <w:rPr>
                <w:rFonts w:eastAsia="Calibri"/>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D85795" w:rsidRDefault="00542C04">
            <w:pPr>
              <w:widowControl w:val="0"/>
              <w:ind w:left="0" w:right="100" w:firstLine="0"/>
              <w:rPr>
                <w:rFonts w:eastAsia="Calibri"/>
                <w:i/>
              </w:rPr>
            </w:pPr>
            <w:r>
              <w:rPr>
                <w:rFonts w:eastAsia="Calibri"/>
              </w:rPr>
              <w:t xml:space="preserve">  Выступающему, по окончании представления доклада, могут быть заданы вопросы по теме выступления.</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68" w:firstLine="0"/>
              <w:rPr>
                <w:rFonts w:eastAsia="Calibri"/>
                <w:lang w:val="en-US"/>
              </w:rPr>
            </w:pPr>
            <w:r>
              <w:rPr>
                <w:rFonts w:eastAsia="Calibri"/>
                <w:lang w:val="en-US"/>
              </w:rPr>
              <w:t>Коллоквиум</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bidi="hi-IN"/>
              </w:rPr>
            </w:pPr>
            <w:r>
              <w:rPr>
                <w:rFonts w:eastAsia="Calibri"/>
                <w:lang w:bidi="hi-IN"/>
              </w:rPr>
              <w:t xml:space="preserve">Коллоквиумы проводятся по конкретным темам дисциплины. </w:t>
            </w:r>
            <w:r>
              <w:rPr>
                <w:rFonts w:eastAsia="Calibri"/>
                <w:lang w:bidi="hi-IN"/>
              </w:rPr>
              <w:lastRenderedPageBreak/>
              <w:t>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rPr>
            </w:pPr>
            <w:r>
              <w:rPr>
                <w:rFonts w:eastAsia="Calibri"/>
                <w:lang w:val="en-US" w:eastAsia="ru-RU"/>
              </w:rPr>
              <w:lastRenderedPageBreak/>
              <w:t>Групповая</w:t>
            </w:r>
            <w:r>
              <w:rPr>
                <w:rFonts w:eastAsia="Calibri"/>
                <w:lang w:eastAsia="ru-RU"/>
              </w:rPr>
              <w:t xml:space="preserve"> </w:t>
            </w:r>
            <w:r>
              <w:rPr>
                <w:rFonts w:eastAsia="Calibri"/>
                <w:lang w:val="en-US" w:eastAsia="ru-RU"/>
              </w:rPr>
              <w:t>дискуссия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bidi="hi-IN"/>
              </w:rPr>
            </w:pPr>
            <w:r>
              <w:rPr>
                <w:rFonts w:eastAsia="Calibri"/>
              </w:rPr>
              <w:t>На</w:t>
            </w:r>
            <w:r>
              <w:rPr>
                <w:rFonts w:eastAsia="Calibri"/>
                <w:lang w:bidi="hi-IN"/>
              </w:rPr>
              <w:t xml:space="preserve"> практических занятиях по дисциплине «Маркетинг персонала»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D85795" w:rsidRDefault="00542C04">
            <w:pPr>
              <w:widowControl w:val="0"/>
              <w:ind w:left="0" w:right="33" w:firstLine="0"/>
              <w:rPr>
                <w:rFonts w:eastAsia="Calibri"/>
              </w:rPr>
            </w:pPr>
            <w:r>
              <w:rPr>
                <w:rFonts w:eastAsia="Calibri"/>
              </w:rPr>
              <w:t xml:space="preserve">Проведение групповой дискуссии позволяет оценить сформированность у </w:t>
            </w:r>
            <w:r>
              <w:rPr>
                <w:rFonts w:eastAsia="Calibri"/>
                <w:lang w:eastAsia="ru-RU"/>
              </w:rPr>
              <w:t>обучающегося</w:t>
            </w:r>
            <w:r>
              <w:rPr>
                <w:rFonts w:eastAsia="Calibri"/>
              </w:rPr>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eastAsia="ru-RU"/>
              </w:rPr>
            </w:pPr>
            <w:r>
              <w:rPr>
                <w:rFonts w:eastAsia="Calibri"/>
                <w:lang w:val="en-US" w:eastAsia="ru-RU"/>
              </w:rPr>
              <w:t>Индивидуальные</w:t>
            </w:r>
            <w:r>
              <w:rPr>
                <w:rFonts w:eastAsia="Calibri"/>
                <w:lang w:eastAsia="ru-RU"/>
              </w:rPr>
              <w:t xml:space="preserve"> </w:t>
            </w:r>
            <w:r>
              <w:rPr>
                <w:rFonts w:eastAsia="Calibri"/>
                <w:lang w:val="en-US" w:eastAsia="ru-RU"/>
              </w:rPr>
              <w:t>задания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rPr>
            </w:pPr>
            <w:r>
              <w:rPr>
                <w:rFonts w:eastAsia="Calibri"/>
              </w:rPr>
              <w:t>Индивидуальные задания по дисциплине «Маркетинг персонала» содержательно связаны с диагностикой гендерных характеристик личности. Обучающиеся при выполнении индивидуальных заданий демонстрируют владение навыками отбора и применения методик различных типов, используемых в гендерно-психологических исследованиях.</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eastAsia="ru-RU"/>
              </w:rPr>
            </w:pPr>
            <w:r>
              <w:rPr>
                <w:rFonts w:eastAsia="Calibri"/>
                <w:lang w:val="en-US" w:eastAsia="ru-RU"/>
              </w:rPr>
              <w:t>Контрольный</w:t>
            </w:r>
            <w:r>
              <w:rPr>
                <w:rFonts w:eastAsia="Calibri"/>
                <w:lang w:eastAsia="ru-RU"/>
              </w:rPr>
              <w:t xml:space="preserve"> </w:t>
            </w:r>
            <w:r>
              <w:rPr>
                <w:rFonts w:eastAsia="Calibri"/>
                <w:lang w:val="en-US" w:eastAsia="ru-RU"/>
              </w:rPr>
              <w:t>срез</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textAlignment w:val="baseline"/>
              <w:rPr>
                <w:rFonts w:eastAsia="Calibri"/>
                <w:lang w:eastAsia="ru-RU"/>
              </w:rPr>
            </w:pPr>
            <w:r>
              <w:rPr>
                <w:rFonts w:eastAsia="Calibri"/>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D85795" w:rsidRDefault="00542C04">
            <w:pPr>
              <w:widowControl w:val="0"/>
              <w:tabs>
                <w:tab w:val="left" w:pos="0"/>
                <w:tab w:val="left" w:pos="993"/>
              </w:tabs>
              <w:ind w:left="0" w:firstLine="0"/>
              <w:rPr>
                <w:rFonts w:eastAsia="Calibri"/>
              </w:rPr>
            </w:pPr>
            <w:r>
              <w:rPr>
                <w:rFonts w:eastAsia="Calibri"/>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24"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3" w:firstLine="0"/>
              <w:rPr>
                <w:rFonts w:eastAsia="Calibri"/>
              </w:rPr>
            </w:pPr>
            <w:r>
              <w:rPr>
                <w:rFonts w:eastAsia="Calibri"/>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w:t>
            </w:r>
            <w:r>
              <w:rPr>
                <w:rFonts w:eastAsia="Calibri"/>
              </w:rPr>
              <w:lastRenderedPageBreak/>
              <w:t xml:space="preserve">исследовательских умений </w:t>
            </w:r>
            <w:r>
              <w:rPr>
                <w:rFonts w:eastAsia="Calibri"/>
                <w:lang w:eastAsia="ru-RU"/>
              </w:rPr>
              <w:t>обучающихся</w:t>
            </w:r>
            <w:r>
              <w:rPr>
                <w:rFonts w:eastAsia="Calibri"/>
              </w:rPr>
              <w:t>.</w:t>
            </w:r>
          </w:p>
          <w:p w:rsidR="00D85795" w:rsidRDefault="00542C04">
            <w:pPr>
              <w:widowControl w:val="0"/>
              <w:ind w:left="0" w:right="33" w:firstLine="0"/>
              <w:rPr>
                <w:rFonts w:eastAsia="Calibri"/>
              </w:rPr>
            </w:pPr>
            <w:r>
              <w:rPr>
                <w:rFonts w:eastAsia="Calibri"/>
              </w:rPr>
              <w:t xml:space="preserve">Формы  и  виды самостоятельной  работы  </w:t>
            </w:r>
            <w:r>
              <w:rPr>
                <w:rFonts w:eastAsia="Calibri"/>
                <w:lang w:eastAsia="ru-RU"/>
              </w:rPr>
              <w:t>обучающихся</w:t>
            </w:r>
            <w:r>
              <w:rPr>
                <w:rFonts w:eastAsia="Calibri"/>
              </w:rPr>
              <w:t>:  чтение основной и дополнительной литературы – 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D85795" w:rsidRDefault="00542C04">
            <w:pPr>
              <w:widowControl w:val="0"/>
              <w:ind w:left="0" w:right="33" w:firstLine="0"/>
              <w:rPr>
                <w:rFonts w:eastAsia="Calibri"/>
              </w:rPr>
            </w:pPr>
            <w:r>
              <w:rPr>
                <w:rFonts w:eastAsia="Calibri"/>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D85795" w:rsidRDefault="00542C04">
            <w:pPr>
              <w:widowControl w:val="0"/>
              <w:ind w:left="0" w:right="33" w:firstLine="0"/>
              <w:rPr>
                <w:rFonts w:eastAsia="Calibri"/>
              </w:rPr>
            </w:pPr>
            <w:r>
              <w:rPr>
                <w:rFonts w:eastAsia="Calibri"/>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D85795" w:rsidRDefault="00542C04">
            <w:pPr>
              <w:widowControl w:val="0"/>
              <w:ind w:left="0" w:right="33" w:firstLine="0"/>
              <w:rPr>
                <w:rFonts w:eastAsia="Calibri"/>
              </w:rPr>
            </w:pPr>
            <w:r>
              <w:rPr>
                <w:rFonts w:eastAsia="Calibri"/>
              </w:rPr>
              <w:t xml:space="preserve">Контроль самостоятельной работы </w:t>
            </w:r>
            <w:r>
              <w:rPr>
                <w:rFonts w:eastAsia="Calibri"/>
                <w:lang w:eastAsia="ru-RU"/>
              </w:rPr>
              <w:t>обучающихся</w:t>
            </w:r>
            <w:r>
              <w:rPr>
                <w:rFonts w:eastAsia="Calibri"/>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D85795" w:rsidRDefault="00542C04">
            <w:pPr>
              <w:widowControl w:val="0"/>
              <w:ind w:left="0" w:right="33" w:firstLine="0"/>
              <w:rPr>
                <w:rFonts w:eastAsia="Calibri"/>
              </w:rPr>
            </w:pPr>
            <w:r>
              <w:rPr>
                <w:rFonts w:eastAsia="Calibri"/>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D85795">
        <w:trPr>
          <w:trHeight w:val="558"/>
        </w:trPr>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24" w:firstLine="0"/>
              <w:rPr>
                <w:rFonts w:eastAsia="Calibri"/>
              </w:rPr>
            </w:pPr>
            <w:r>
              <w:rPr>
                <w:rFonts w:eastAsia="Calibri"/>
                <w:lang w:val="en-US"/>
              </w:rPr>
              <w:lastRenderedPageBreak/>
              <w:t xml:space="preserve">Подготовка к </w:t>
            </w:r>
            <w:r>
              <w:rPr>
                <w:rFonts w:eastAsia="Calibri"/>
              </w:rPr>
              <w:t>экзамену</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3" w:firstLine="0"/>
              <w:rPr>
                <w:rFonts w:eastAsia="Calibri"/>
              </w:rPr>
            </w:pPr>
            <w:r>
              <w:rPr>
                <w:rFonts w:eastAsia="Calibri"/>
              </w:rPr>
              <w:t xml:space="preserve">При подготовке к зачету по дисциплине «Организационная культура»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 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D85795" w:rsidRDefault="00542C04">
            <w:pPr>
              <w:widowControl w:val="0"/>
              <w:ind w:left="0" w:right="33" w:firstLine="0"/>
              <w:rPr>
                <w:rFonts w:eastAsia="Calibri"/>
                <w:lang w:eastAsia="ru-RU"/>
              </w:rPr>
            </w:pPr>
            <w:r>
              <w:rPr>
                <w:rFonts w:eastAsia="Calibri"/>
                <w:lang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D85795" w:rsidRDefault="00542C04">
            <w:pPr>
              <w:widowControl w:val="0"/>
              <w:ind w:left="0" w:right="33" w:firstLine="0"/>
              <w:rPr>
                <w:rFonts w:eastAsia="Calibri"/>
              </w:rPr>
            </w:pPr>
            <w:r>
              <w:rPr>
                <w:rFonts w:eastAsia="Calibri"/>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w:t>
            </w:r>
            <w:r>
              <w:rPr>
                <w:rFonts w:eastAsia="Calibri"/>
              </w:rPr>
              <w:lastRenderedPageBreak/>
              <w:t xml:space="preserve">результаты его выполнения. Такая форма зачета позволяет оценить, как уровень теоретической подготовки, так и владение практическими навыками. </w:t>
            </w:r>
          </w:p>
          <w:p w:rsidR="00D85795" w:rsidRDefault="00542C04">
            <w:pPr>
              <w:widowControl w:val="0"/>
              <w:ind w:left="0" w:right="33" w:firstLine="0"/>
              <w:rPr>
                <w:rFonts w:eastAsia="Calibri"/>
              </w:rPr>
            </w:pPr>
            <w:r>
              <w:rPr>
                <w:rFonts w:eastAsia="Calibri"/>
              </w:rPr>
              <w:t xml:space="preserve">Для успешной сдачи зачета по дисциплине «Организационная культура» </w:t>
            </w:r>
            <w:r>
              <w:rPr>
                <w:rFonts w:eastAsia="Calibri"/>
                <w:lang w:eastAsia="ru-RU"/>
              </w:rPr>
              <w:t>обучающиеся</w:t>
            </w:r>
            <w:r>
              <w:rPr>
                <w:rFonts w:eastAsia="Calibri"/>
              </w:rPr>
              <w:t xml:space="preserve"> должны принимать во внимание, что весь материал, представленный в перечне вопросов к зачету, нужно знать. Указанные в рабочей программе формируемые в результате освоения дисциплины профессиональные компетенции должны быть продемонстрированы </w:t>
            </w:r>
            <w:r>
              <w:rPr>
                <w:rFonts w:eastAsia="Calibri"/>
                <w:lang w:eastAsia="ru-RU"/>
              </w:rPr>
              <w:t>обучающимся.</w:t>
            </w:r>
          </w:p>
        </w:tc>
      </w:tr>
    </w:tbl>
    <w:p w:rsidR="00D85795" w:rsidRDefault="00D85795">
      <w:pPr>
        <w:widowControl w:val="0"/>
        <w:ind w:left="214" w:right="194" w:firstLine="402"/>
        <w:rPr>
          <w:i/>
        </w:rPr>
      </w:pPr>
    </w:p>
    <w:p w:rsidR="00D85795" w:rsidRDefault="00542C04">
      <w:pPr>
        <w:pStyle w:val="aff3"/>
        <w:spacing w:after="0" w:line="360" w:lineRule="auto"/>
        <w:ind w:left="142" w:firstLine="0"/>
        <w:rPr>
          <w:rFonts w:ascii="Times New Roman" w:hAnsi="Times New Roman" w:cs="Times New Roman"/>
          <w:b/>
          <w:sz w:val="24"/>
          <w:szCs w:val="24"/>
        </w:rPr>
      </w:pPr>
      <w:r>
        <w:rPr>
          <w:rFonts w:ascii="Times New Roman" w:hAnsi="Times New Roman" w:cs="Times New Roman"/>
          <w:b/>
          <w:sz w:val="24"/>
          <w:szCs w:val="24"/>
        </w:rPr>
        <w:t>10.Лицензионное программное обеспечение</w:t>
      </w:r>
    </w:p>
    <w:p w:rsidR="00D85795" w:rsidRDefault="00D85795">
      <w:pPr>
        <w:ind w:left="142"/>
        <w:rPr>
          <w:rFonts w:eastAsia="Verdana" w:cs="Noto Sans Devanagari"/>
          <w:lang w:bidi="hi-IN"/>
        </w:rPr>
      </w:pPr>
    </w:p>
    <w:p w:rsidR="00D85795" w:rsidRDefault="00542C04">
      <w:pPr>
        <w:ind w:left="142"/>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D85795" w:rsidRDefault="00542C04">
      <w:pPr>
        <w:ind w:left="142"/>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D85795" w:rsidRDefault="00542C04">
      <w:pPr>
        <w:ind w:left="142"/>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D85795" w:rsidRDefault="00542C04">
      <w:pPr>
        <w:ind w:left="142"/>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D85795" w:rsidRDefault="00542C04">
      <w:pPr>
        <w:ind w:left="142"/>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D85795" w:rsidRDefault="00542C04">
      <w:pPr>
        <w:ind w:left="142"/>
        <w:rPr>
          <w:rFonts w:eastAsia="Verdana" w:cs="Noto Sans Devanagari"/>
          <w:lang w:bidi="hi-IN"/>
        </w:rPr>
      </w:pPr>
      <w:r>
        <w:rPr>
          <w:rFonts w:eastAsia="Verdana" w:cs="Noto Sans Devanagari"/>
          <w:lang w:bidi="hi-IN"/>
        </w:rPr>
        <w:t>5. Комплексная система антивирусной защиты DrWEB Entrprise Suite — лицензия № 126408928, действует до 13.03.2018</w:t>
      </w:r>
    </w:p>
    <w:p w:rsidR="00D85795" w:rsidRDefault="00542C04">
      <w:pPr>
        <w:ind w:left="142"/>
        <w:rPr>
          <w:rFonts w:eastAsia="Verdana" w:cs="Noto Sans Devanagari"/>
          <w:lang w:val="en-US" w:bidi="hi-IN"/>
        </w:rPr>
      </w:pP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D85795" w:rsidRDefault="00D85795">
      <w:pPr>
        <w:widowControl w:val="0"/>
        <w:ind w:left="142"/>
        <w:rPr>
          <w:b/>
          <w:lang w:val="en-US"/>
        </w:rPr>
      </w:pPr>
    </w:p>
    <w:p w:rsidR="00D85795" w:rsidRDefault="00542C04">
      <w:pPr>
        <w:widowControl w:val="0"/>
        <w:ind w:left="142"/>
        <w:rPr>
          <w:rFonts w:eastAsia="Calibri"/>
          <w:b/>
        </w:rPr>
      </w:pPr>
      <w:r>
        <w:rPr>
          <w:b/>
        </w:rPr>
        <w:t>11. Описание материально-технической базы, необходимой для осуществления образовательного процесса по учебной дисциплине</w:t>
      </w:r>
      <w:r>
        <w:rPr>
          <w:b/>
          <w:spacing w:val="-24"/>
        </w:rPr>
        <w:t xml:space="preserve"> </w:t>
      </w:r>
      <w:r>
        <w:rPr>
          <w:b/>
        </w:rPr>
        <w:t>(модулю)</w:t>
      </w:r>
    </w:p>
    <w:p w:rsidR="00D85795" w:rsidRDefault="00D85795">
      <w:pPr>
        <w:ind w:left="142" w:firstLine="708"/>
        <w:rPr>
          <w:rFonts w:eastAsia="Calibri"/>
          <w:szCs w:val="28"/>
        </w:rPr>
      </w:pPr>
    </w:p>
    <w:p w:rsidR="00D85795" w:rsidRDefault="00542C04">
      <w:pPr>
        <w:ind w:left="142" w:firstLine="708"/>
        <w:rPr>
          <w:rFonts w:eastAsia="Calibri"/>
          <w:szCs w:val="28"/>
        </w:rPr>
      </w:pPr>
      <w:r>
        <w:rPr>
          <w:rFonts w:eastAsia="Calibri"/>
          <w:szCs w:val="28"/>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D85795" w:rsidRDefault="00542C04">
      <w:pPr>
        <w:ind w:left="142" w:firstLine="708"/>
        <w:rPr>
          <w:rFonts w:eastAsia="Calibri"/>
          <w:szCs w:val="28"/>
        </w:rPr>
      </w:pPr>
      <w:r>
        <w:rPr>
          <w:rFonts w:eastAsia="Calibri"/>
          <w:szCs w:val="28"/>
        </w:rPr>
        <w:t>Учебная аудитория для самостоятельной работы обучающихся с выходом в сеть Интернет (304 каб.).</w:t>
      </w:r>
    </w:p>
    <w:p w:rsidR="00D85795" w:rsidRDefault="00D85795">
      <w:pPr>
        <w:ind w:left="142"/>
        <w:rPr>
          <w:rFonts w:eastAsia="Calibri"/>
          <w:szCs w:val="28"/>
        </w:rPr>
      </w:pPr>
    </w:p>
    <w:p w:rsidR="00D85795" w:rsidRDefault="00542C04">
      <w:pPr>
        <w:pStyle w:val="aff3"/>
        <w:widowControl w:val="0"/>
        <w:numPr>
          <w:ilvl w:val="0"/>
          <w:numId w:val="11"/>
        </w:numPr>
        <w:tabs>
          <w:tab w:val="left" w:pos="0"/>
        </w:tabs>
        <w:spacing w:after="0" w:line="240" w:lineRule="auto"/>
        <w:ind w:left="0"/>
        <w:outlineLvl w:val="0"/>
        <w:rPr>
          <w:rFonts w:ascii="Times New Roman" w:hAnsi="Times New Roman" w:cs="Times New Roman"/>
          <w:b/>
          <w:sz w:val="24"/>
          <w:szCs w:val="24"/>
        </w:rPr>
      </w:pPr>
      <w:r>
        <w:rPr>
          <w:rFonts w:ascii="Times New Roman" w:hAnsi="Times New Roman" w:cs="Times New Roman"/>
          <w:b/>
          <w:iCs/>
          <w:sz w:val="24"/>
          <w:szCs w:val="24"/>
        </w:rPr>
        <w:t>Особенности реализации учебной дисциплины для инвалидов и лиц с ограниченными возможностями здоровья</w:t>
      </w:r>
    </w:p>
    <w:p w:rsidR="00D85795" w:rsidRDefault="00D85795">
      <w:pPr>
        <w:tabs>
          <w:tab w:val="left" w:pos="1134"/>
        </w:tabs>
        <w:spacing w:line="228" w:lineRule="auto"/>
        <w:ind w:firstLine="709"/>
        <w:rPr>
          <w:rFonts w:eastAsia="Calibri"/>
          <w:szCs w:val="28"/>
        </w:rPr>
      </w:pPr>
    </w:p>
    <w:p w:rsidR="00D85795" w:rsidRDefault="00542C04">
      <w:pPr>
        <w:tabs>
          <w:tab w:val="left" w:pos="1134"/>
        </w:tabs>
        <w:spacing w:line="228" w:lineRule="auto"/>
        <w:ind w:firstLine="709"/>
        <w:rPr>
          <w:rFonts w:eastAsia="Calibri"/>
          <w:szCs w:val="28"/>
        </w:rPr>
      </w:pPr>
      <w:r>
        <w:rPr>
          <w:rFonts w:eastAsia="Calibri"/>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85795" w:rsidRDefault="00542C04">
      <w:pPr>
        <w:tabs>
          <w:tab w:val="left" w:pos="1134"/>
        </w:tabs>
        <w:spacing w:line="230" w:lineRule="auto"/>
        <w:ind w:firstLine="709"/>
        <w:rPr>
          <w:rFonts w:eastAsia="Calibri"/>
          <w:szCs w:val="28"/>
        </w:rPr>
      </w:pPr>
      <w:r>
        <w:rPr>
          <w:rFonts w:eastAsia="Calibri"/>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85795" w:rsidRDefault="00D85795">
      <w:pPr>
        <w:tabs>
          <w:tab w:val="left" w:pos="1134"/>
        </w:tabs>
        <w:spacing w:line="230" w:lineRule="auto"/>
        <w:ind w:firstLine="709"/>
        <w:rPr>
          <w:rFonts w:eastAsia="Calibri"/>
          <w:szCs w:val="28"/>
        </w:rPr>
      </w:pPr>
    </w:p>
    <w:p w:rsidR="00D85795" w:rsidRDefault="00542C04">
      <w:pPr>
        <w:pStyle w:val="aff3"/>
        <w:widowControl w:val="0"/>
        <w:numPr>
          <w:ilvl w:val="0"/>
          <w:numId w:val="11"/>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lastRenderedPageBreak/>
        <w:t>Иные сведения и (или)</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материалы</w:t>
      </w:r>
    </w:p>
    <w:p w:rsidR="00D85795" w:rsidRDefault="00D85795">
      <w:pPr>
        <w:tabs>
          <w:tab w:val="left" w:pos="0"/>
        </w:tabs>
        <w:outlineLvl w:val="1"/>
        <w:rPr>
          <w:rFonts w:eastAsia="Calibri"/>
          <w:b/>
          <w:bCs/>
          <w:i/>
          <w:iCs/>
        </w:rPr>
      </w:pPr>
    </w:p>
    <w:p w:rsidR="00D85795" w:rsidRDefault="00542C04">
      <w:pPr>
        <w:tabs>
          <w:tab w:val="left" w:pos="0"/>
        </w:tabs>
        <w:outlineLvl w:val="1"/>
        <w:rPr>
          <w:rFonts w:eastAsia="Calibri"/>
          <w:b/>
          <w:bCs/>
          <w:i/>
          <w:iCs/>
        </w:rPr>
      </w:pPr>
      <w:r>
        <w:rPr>
          <w:rFonts w:eastAsia="Calibri"/>
          <w:b/>
          <w:bCs/>
          <w:i/>
          <w:iCs/>
        </w:rPr>
        <w:t>13.1</w:t>
      </w:r>
      <w:r>
        <w:rPr>
          <w:rFonts w:eastAsia="Calibri"/>
          <w:bCs/>
          <w:i/>
          <w:iCs/>
        </w:rPr>
        <w:t xml:space="preserve"> </w:t>
      </w:r>
      <w:r>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rPr>
        <w:t xml:space="preserve"> </w:t>
      </w:r>
    </w:p>
    <w:p w:rsidR="00D85795" w:rsidRDefault="00542C04">
      <w:pPr>
        <w:rPr>
          <w:rFonts w:eastAsia="Calibri"/>
          <w:szCs w:val="28"/>
        </w:rPr>
      </w:pPr>
      <w:r>
        <w:rPr>
          <w:rFonts w:eastAsia="Calibri"/>
          <w:szCs w:val="28"/>
        </w:rPr>
        <w:tab/>
      </w:r>
    </w:p>
    <w:p w:rsidR="00D85795" w:rsidRDefault="00542C04">
      <w:pPr>
        <w:rPr>
          <w:color w:val="000000"/>
          <w:shd w:val="clear" w:color="auto" w:fill="FFFFFF"/>
        </w:rPr>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D85795" w:rsidRDefault="00D85795">
      <w:pPr>
        <w:widowControl w:val="0"/>
        <w:ind w:left="0" w:right="113" w:firstLine="851"/>
        <w:rPr>
          <w:rFonts w:cs="Times New Roman"/>
        </w:rPr>
      </w:pPr>
    </w:p>
    <w:p w:rsidR="00D85795" w:rsidRDefault="00542C04">
      <w:pPr>
        <w:widowControl w:val="0"/>
        <w:ind w:left="0" w:right="113" w:firstLine="851"/>
        <w:rPr>
          <w:rFonts w:cs="Times New Roman"/>
        </w:rPr>
      </w:pPr>
      <w:r>
        <w:rPr>
          <w:rFonts w:cs="Times New Roman"/>
        </w:rPr>
        <w:t>Составитель:</w:t>
      </w:r>
    </w:p>
    <w:p w:rsidR="00D85795" w:rsidRDefault="00542C04">
      <w:pPr>
        <w:widowControl w:val="0"/>
        <w:ind w:left="0" w:right="113" w:firstLine="851"/>
        <w:rPr>
          <w:rFonts w:cs="Times New Roman"/>
        </w:rPr>
      </w:pPr>
      <w:r>
        <w:rPr>
          <w:rFonts w:cs="Times New Roman"/>
        </w:rPr>
        <w:t>Третьяков А.Л., ст. преподаватель кафедры экономики и управления.</w:t>
      </w:r>
      <w:r>
        <w:br w:type="page"/>
      </w:r>
    </w:p>
    <w:p w:rsidR="00D85795" w:rsidRDefault="00542C04">
      <w:pPr>
        <w:widowControl w:val="0"/>
        <w:tabs>
          <w:tab w:val="left" w:pos="567"/>
          <w:tab w:val="left" w:pos="851"/>
        </w:tabs>
        <w:spacing w:line="276" w:lineRule="auto"/>
        <w:ind w:left="284" w:firstLine="567"/>
        <w:jc w:val="center"/>
        <w:rPr>
          <w:rFonts w:cs="Times New Roman"/>
          <w:b/>
          <w:bCs/>
          <w:lang w:eastAsia="ru-RU"/>
        </w:rPr>
      </w:pPr>
      <w:r>
        <w:rPr>
          <w:rFonts w:cs="Times New Roman"/>
          <w:b/>
          <w:bCs/>
          <w:lang w:eastAsia="ru-RU"/>
        </w:rPr>
        <w:t>Лист регистрации изменений</w:t>
      </w:r>
    </w:p>
    <w:p w:rsidR="00D85795" w:rsidRDefault="00D85795">
      <w:pPr>
        <w:widowControl w:val="0"/>
        <w:ind w:left="0" w:right="113" w:firstLine="851"/>
        <w:rPr>
          <w:rFonts w:cs="Times New Roman"/>
        </w:rPr>
      </w:pPr>
    </w:p>
    <w:p w:rsidR="00D85795" w:rsidRDefault="00542C04">
      <w:pPr>
        <w:widowControl w:val="0"/>
        <w:tabs>
          <w:tab w:val="left" w:pos="567"/>
          <w:tab w:val="left" w:pos="851"/>
        </w:tabs>
        <w:spacing w:line="276" w:lineRule="auto"/>
        <w:ind w:left="0" w:firstLine="0"/>
        <w:rPr>
          <w:rFonts w:cs="Times New Roman"/>
          <w:sz w:val="26"/>
          <w:szCs w:val="26"/>
        </w:rPr>
      </w:pPr>
      <w:r>
        <w:rPr>
          <w:rFonts w:cs="Times New Roman"/>
          <w:sz w:val="26"/>
          <w:szCs w:val="26"/>
        </w:rPr>
        <w:tab/>
        <w:t>Рабочая программа учебной дисциплины (модуля) обсуждена и утверждена на заседании Ученого совета от «24» июня 2013 г. протокол № 10</w:t>
      </w:r>
    </w:p>
    <w:p w:rsidR="00D85795" w:rsidRDefault="00D85795">
      <w:pPr>
        <w:widowControl w:val="0"/>
        <w:tabs>
          <w:tab w:val="left" w:pos="567"/>
          <w:tab w:val="left" w:pos="851"/>
        </w:tabs>
        <w:spacing w:line="276" w:lineRule="auto"/>
        <w:ind w:left="284" w:firstLine="567"/>
        <w:jc w:val="center"/>
        <w:rPr>
          <w:rFonts w:cs="Times New Roman"/>
          <w:b/>
          <w:bCs/>
          <w:lang w:eastAsia="ru-RU"/>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D85795" w:rsidTr="002D62A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D85795">
            <w:pPr>
              <w:suppressAutoHyphens w:val="0"/>
              <w:ind w:left="0" w:right="-143" w:firstLine="0"/>
              <w:jc w:val="center"/>
              <w:rPr>
                <w:rFonts w:cs="Times New Roman"/>
                <w:color w:val="000000"/>
                <w:sz w:val="26"/>
                <w:szCs w:val="26"/>
                <w:lang w:eastAsia="ru-RU"/>
              </w:rPr>
            </w:pPr>
            <w:bookmarkStart w:id="21" w:name="_Toc481796236"/>
            <w:bookmarkEnd w:id="21"/>
          </w:p>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 xml:space="preserve">№ </w:t>
            </w:r>
            <w:r>
              <w:rPr>
                <w:rFonts w:cs="Times New Roman"/>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Реквизиты</w:t>
            </w:r>
            <w:r>
              <w:rPr>
                <w:rFonts w:cs="Times New Roman"/>
                <w:color w:val="000000"/>
                <w:sz w:val="26"/>
                <w:szCs w:val="26"/>
                <w:lang w:eastAsia="ru-RU"/>
              </w:rPr>
              <w:br/>
              <w:t>документа</w:t>
            </w:r>
            <w:r>
              <w:rPr>
                <w:rFonts w:cs="Times New Roman"/>
                <w:color w:val="000000"/>
                <w:sz w:val="26"/>
                <w:szCs w:val="26"/>
                <w:lang w:eastAsia="ru-RU"/>
              </w:rPr>
              <w:br/>
              <w:t>об утверждении</w:t>
            </w:r>
            <w:r>
              <w:rPr>
                <w:rFonts w:cs="Times New Roman"/>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Дата</w:t>
            </w:r>
            <w:r>
              <w:rPr>
                <w:rFonts w:cs="Times New Roman"/>
                <w:color w:val="000000"/>
                <w:sz w:val="26"/>
                <w:szCs w:val="26"/>
                <w:lang w:eastAsia="ru-RU"/>
              </w:rPr>
              <w:br/>
              <w:t>введения</w:t>
            </w:r>
            <w:r>
              <w:rPr>
                <w:rFonts w:cs="Times New Roman"/>
                <w:color w:val="000000"/>
                <w:sz w:val="26"/>
                <w:szCs w:val="26"/>
                <w:lang w:eastAsia="ru-RU"/>
              </w:rPr>
              <w:br/>
              <w:t>изменения</w:t>
            </w:r>
          </w:p>
        </w:tc>
      </w:tr>
      <w:tr w:rsidR="00D85795" w:rsidTr="002D62A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cs="Times New Roman"/>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250" w:right="-143" w:firstLine="0"/>
              <w:jc w:val="center"/>
              <w:rPr>
                <w:rFonts w:cs="Times New Roman"/>
                <w:color w:val="000000"/>
                <w:sz w:val="26"/>
                <w:szCs w:val="26"/>
                <w:lang w:eastAsia="ru-RU"/>
              </w:rPr>
            </w:pPr>
            <w:r>
              <w:rPr>
                <w:rFonts w:cs="Times New Roman"/>
                <w:color w:val="000000"/>
                <w:sz w:val="26"/>
                <w:szCs w:val="26"/>
                <w:lang w:eastAsia="ru-RU"/>
              </w:rPr>
              <w:t xml:space="preserve">  01.09.2013</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jc w:val="left"/>
              <w:rPr>
                <w:rFonts w:cs="Times New Roman"/>
                <w:color w:val="000000"/>
                <w:sz w:val="26"/>
                <w:szCs w:val="26"/>
                <w:lang w:eastAsia="en-US"/>
              </w:rPr>
            </w:pPr>
            <w:r>
              <w:rPr>
                <w:rFonts w:cs="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01.09.2014</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jc w:val="left"/>
              <w:rPr>
                <w:rFonts w:cs="Times New Roman"/>
                <w:color w:val="000000"/>
                <w:sz w:val="26"/>
                <w:szCs w:val="26"/>
                <w:lang w:eastAsia="ru-RU"/>
              </w:rPr>
            </w:pPr>
            <w:r>
              <w:rPr>
                <w:rFonts w:cs="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01.09.2015</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w:t>
            </w:r>
            <w:r>
              <w:rPr>
                <w:rFonts w:cs="Times New Roman"/>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05.06.2016</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01.09.2016</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b/>
                <w:color w:val="000000"/>
                <w:sz w:val="26"/>
                <w:szCs w:val="26"/>
                <w:lang w:eastAsia="ru-RU"/>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color w:val="000000"/>
                <w:sz w:val="26"/>
                <w:szCs w:val="26"/>
                <w:lang w:eastAsia="en-US"/>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01.09.2017</w:t>
            </w:r>
          </w:p>
        </w:tc>
      </w:tr>
      <w:tr w:rsidR="002D62A8"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Default="002D62A8" w:rsidP="002D62A8">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62A8" w:rsidRPr="00203DED" w:rsidRDefault="002D62A8" w:rsidP="002D62A8">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Pr="00203DED" w:rsidRDefault="002D62A8" w:rsidP="002D62A8">
            <w:pPr>
              <w:ind w:right="-168"/>
              <w:jc w:val="center"/>
              <w:rPr>
                <w:color w:val="000000"/>
                <w:lang w:eastAsia="en-US"/>
              </w:rPr>
            </w:pPr>
            <w:r w:rsidRPr="00FC3ED2">
              <w:rPr>
                <w:color w:val="000000"/>
              </w:rPr>
              <w:t xml:space="preserve">Протокол заседания </w:t>
            </w:r>
            <w:r w:rsidRPr="00FC3ED2">
              <w:rPr>
                <w:color w:val="000000"/>
              </w:rPr>
              <w:br/>
              <w:t xml:space="preserve">Ученого совета  от «28» августа 2018 года </w:t>
            </w:r>
            <w:r w:rsidRPr="00FC3ED2">
              <w:rPr>
                <w:color w:val="000000"/>
              </w:rPr>
              <w:lastRenderedPageBreak/>
              <w:t>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Pr="00203DED" w:rsidRDefault="002D62A8" w:rsidP="002D62A8">
            <w:pPr>
              <w:ind w:right="-168"/>
              <w:jc w:val="center"/>
              <w:rPr>
                <w:color w:val="000000"/>
              </w:rPr>
            </w:pPr>
            <w:r w:rsidRPr="008F6096">
              <w:rPr>
                <w:color w:val="000000"/>
              </w:rPr>
              <w:lastRenderedPageBreak/>
              <w:t>01.09.201</w:t>
            </w:r>
            <w:r>
              <w:rPr>
                <w:color w:val="000000"/>
              </w:rPr>
              <w:t>8</w:t>
            </w:r>
          </w:p>
        </w:tc>
      </w:tr>
      <w:tr w:rsidR="002D62A8" w:rsidTr="00446BB0">
        <w:trPr>
          <w:trHeight w:val="790"/>
        </w:trPr>
        <w:tc>
          <w:tcPr>
            <w:tcW w:w="533" w:type="dxa"/>
            <w:tcBorders>
              <w:left w:val="single" w:sz="4" w:space="0" w:color="000001"/>
              <w:right w:val="single" w:sz="4" w:space="0" w:color="000001"/>
            </w:tcBorders>
            <w:shd w:val="clear" w:color="auto" w:fill="auto"/>
            <w:tcMar>
              <w:left w:w="108" w:type="dxa"/>
            </w:tcMar>
            <w:vAlign w:val="center"/>
          </w:tcPr>
          <w:p w:rsidR="002D62A8" w:rsidRDefault="002D62A8" w:rsidP="002D62A8">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left w:val="single" w:sz="4" w:space="0" w:color="000001"/>
              <w:right w:val="single" w:sz="4" w:space="0" w:color="000001"/>
            </w:tcBorders>
            <w:shd w:val="clear" w:color="auto" w:fill="auto"/>
            <w:tcMar>
              <w:left w:w="108" w:type="dxa"/>
            </w:tcMar>
          </w:tcPr>
          <w:p w:rsidR="002D62A8" w:rsidRDefault="002D62A8" w:rsidP="002D62A8">
            <w:pPr>
              <w:autoSpaceDE w:val="0"/>
              <w:ind w:right="29" w:firstLine="0"/>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2D62A8" w:rsidRDefault="002D62A8" w:rsidP="002D62A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2D62A8" w:rsidRDefault="002D62A8" w:rsidP="002D62A8">
            <w:pPr>
              <w:autoSpaceDE w:val="0"/>
              <w:ind w:left="-108" w:right="-143" w:firstLine="0"/>
              <w:jc w:val="center"/>
              <w:rPr>
                <w:color w:val="000000"/>
                <w:szCs w:val="26"/>
                <w:lang w:eastAsia="ru-RU"/>
              </w:rPr>
            </w:pPr>
            <w:r>
              <w:rPr>
                <w:color w:val="000000"/>
                <w:szCs w:val="26"/>
                <w:lang w:eastAsia="ru-RU"/>
              </w:rPr>
              <w:t>01.09.2019</w:t>
            </w:r>
          </w:p>
        </w:tc>
      </w:tr>
      <w:tr w:rsidR="00446BB0" w:rsidTr="002D62A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446BB0" w:rsidRDefault="00446BB0" w:rsidP="00446BB0">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446BB0" w:rsidRPr="00203DED" w:rsidRDefault="00446BB0" w:rsidP="00446BB0">
            <w:pPr>
              <w:ind w:right="-168"/>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446BB0" w:rsidRPr="00203DED" w:rsidRDefault="00446BB0" w:rsidP="00446BB0">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446BB0" w:rsidRPr="00203DED" w:rsidRDefault="00446BB0" w:rsidP="00446BB0">
            <w:pPr>
              <w:ind w:right="-168"/>
              <w:jc w:val="center"/>
              <w:rPr>
                <w:color w:val="000000"/>
              </w:rPr>
            </w:pPr>
            <w:r w:rsidRPr="008F6096">
              <w:rPr>
                <w:color w:val="000000"/>
              </w:rPr>
              <w:t>01.09.20</w:t>
            </w:r>
            <w:r>
              <w:rPr>
                <w:color w:val="000000"/>
              </w:rPr>
              <w:t>20</w:t>
            </w:r>
          </w:p>
        </w:tc>
      </w:tr>
    </w:tbl>
    <w:p w:rsidR="00D85795" w:rsidRDefault="00542C04">
      <w:pPr>
        <w:tabs>
          <w:tab w:val="left" w:pos="567"/>
          <w:tab w:val="left" w:pos="851"/>
        </w:tabs>
        <w:ind w:left="284"/>
        <w:rPr>
          <w:rFonts w:cs="Times New Roman"/>
          <w:sz w:val="28"/>
          <w:szCs w:val="28"/>
        </w:rPr>
      </w:pPr>
      <w:r>
        <w:rPr>
          <w:rFonts w:cs="Times New Roman"/>
          <w:sz w:val="28"/>
          <w:szCs w:val="28"/>
        </w:rPr>
        <w:t xml:space="preserve"> </w:t>
      </w:r>
    </w:p>
    <w:p w:rsidR="00D85795" w:rsidRDefault="00D85795">
      <w:pPr>
        <w:pStyle w:val="aff2"/>
        <w:ind w:left="0" w:firstLine="709"/>
      </w:pPr>
    </w:p>
    <w:sectPr w:rsidR="00D85795">
      <w:footerReference w:type="default" r:id="rId10"/>
      <w:pgSz w:w="11906" w:h="16838"/>
      <w:pgMar w:top="851" w:right="850" w:bottom="1134" w:left="1418"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97" w:rsidRDefault="00736897">
      <w:r>
        <w:separator/>
      </w:r>
    </w:p>
  </w:endnote>
  <w:endnote w:type="continuationSeparator" w:id="0">
    <w:p w:rsidR="00736897" w:rsidRDefault="0073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Liberation Sans">
    <w:panose1 w:val="020B0604020202020204"/>
    <w:charset w:val="CC"/>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A003" w:usb1="00000000" w:usb2="00000000" w:usb3="00000000" w:csb0="00000001" w:csb1="00000000"/>
  </w:font>
  <w:font w:name="Journal">
    <w:charset w:val="CC"/>
    <w:family w:val="roman"/>
    <w:pitch w:val="variable"/>
  </w:font>
  <w:font w:name="Arial Unicode MS">
    <w:altName w:val="Arial"/>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TimesDL">
    <w:charset w:val="CC"/>
    <w:family w:val="roman"/>
    <w:pitch w:val="variable"/>
  </w:font>
  <w:font w:name="TextBook">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5" w:rsidRDefault="00542C04">
    <w:pPr>
      <w:pStyle w:val="affd"/>
      <w:jc w:val="right"/>
    </w:pPr>
    <w:r>
      <w:fldChar w:fldCharType="begin"/>
    </w:r>
    <w:r>
      <w:instrText>PAGE</w:instrText>
    </w:r>
    <w:r>
      <w:fldChar w:fldCharType="separate"/>
    </w:r>
    <w:r w:rsidR="00446BB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97" w:rsidRDefault="00736897">
      <w:r>
        <w:separator/>
      </w:r>
    </w:p>
  </w:footnote>
  <w:footnote w:type="continuationSeparator" w:id="0">
    <w:p w:rsidR="00736897" w:rsidRDefault="00736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54"/>
    <w:multiLevelType w:val="multilevel"/>
    <w:tmpl w:val="2B281C8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4DC544D"/>
    <w:multiLevelType w:val="multilevel"/>
    <w:tmpl w:val="A3C4152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55B10"/>
    <w:multiLevelType w:val="multilevel"/>
    <w:tmpl w:val="9AF4F4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3B277C3F"/>
    <w:multiLevelType w:val="multilevel"/>
    <w:tmpl w:val="C1C2C7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54180F"/>
    <w:multiLevelType w:val="multilevel"/>
    <w:tmpl w:val="338625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4DB27651"/>
    <w:multiLevelType w:val="multilevel"/>
    <w:tmpl w:val="B9BA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050D07"/>
    <w:multiLevelType w:val="multilevel"/>
    <w:tmpl w:val="DDA0B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1F6861"/>
    <w:multiLevelType w:val="multilevel"/>
    <w:tmpl w:val="60C010F8"/>
    <w:lvl w:ilvl="0">
      <w:start w:val="1"/>
      <w:numFmt w:val="decimal"/>
      <w:suff w:val="space"/>
      <w:lvlText w:val="%1."/>
      <w:lvlJc w:val="left"/>
      <w:pPr>
        <w:ind w:left="975" w:hanging="360"/>
      </w:pPr>
    </w:lvl>
    <w:lvl w:ilvl="1">
      <w:start w:val="1"/>
      <w:numFmt w:val="decimal"/>
      <w:lvlText w:val="%1.%2."/>
      <w:lvlJc w:val="left"/>
      <w:pPr>
        <w:ind w:left="1335" w:hanging="720"/>
      </w:pPr>
    </w:lvl>
    <w:lvl w:ilvl="2">
      <w:start w:val="6"/>
      <w:numFmt w:val="decimal"/>
      <w:lvlText w:val="%1.%2.%3."/>
      <w:lvlJc w:val="left"/>
      <w:pPr>
        <w:ind w:left="1335" w:hanging="720"/>
      </w:pPr>
    </w:lvl>
    <w:lvl w:ilvl="3">
      <w:start w:val="1"/>
      <w:numFmt w:val="decimal"/>
      <w:lvlText w:val="%1.%2.%3.%4."/>
      <w:lvlJc w:val="left"/>
      <w:pPr>
        <w:ind w:left="1695" w:hanging="1080"/>
      </w:pPr>
    </w:lvl>
    <w:lvl w:ilvl="4">
      <w:start w:val="1"/>
      <w:numFmt w:val="decimal"/>
      <w:lvlText w:val="%1.%2.%3.%4.%5."/>
      <w:lvlJc w:val="left"/>
      <w:pPr>
        <w:ind w:left="1695" w:hanging="1080"/>
      </w:pPr>
    </w:lvl>
    <w:lvl w:ilvl="5">
      <w:start w:val="1"/>
      <w:numFmt w:val="decimal"/>
      <w:lvlText w:val="%1.%2.%3.%4.%5.%6."/>
      <w:lvlJc w:val="left"/>
      <w:pPr>
        <w:ind w:left="2055" w:hanging="1440"/>
      </w:pPr>
    </w:lvl>
    <w:lvl w:ilvl="6">
      <w:start w:val="1"/>
      <w:numFmt w:val="decimal"/>
      <w:lvlText w:val="%1.%2.%3.%4.%5.%6.%7."/>
      <w:lvlJc w:val="left"/>
      <w:pPr>
        <w:ind w:left="2415" w:hanging="1800"/>
      </w:pPr>
    </w:lvl>
    <w:lvl w:ilvl="7">
      <w:start w:val="1"/>
      <w:numFmt w:val="decimal"/>
      <w:lvlText w:val="%1.%2.%3.%4.%5.%6.%7.%8."/>
      <w:lvlJc w:val="left"/>
      <w:pPr>
        <w:ind w:left="2415" w:hanging="1800"/>
      </w:pPr>
    </w:lvl>
    <w:lvl w:ilvl="8">
      <w:start w:val="1"/>
      <w:numFmt w:val="decimal"/>
      <w:lvlText w:val="%1.%2.%3.%4.%5.%6.%7.%8.%9."/>
      <w:lvlJc w:val="left"/>
      <w:pPr>
        <w:ind w:left="2775" w:hanging="2160"/>
      </w:pPr>
    </w:lvl>
  </w:abstractNum>
  <w:abstractNum w:abstractNumId="8" w15:restartNumberingAfterBreak="0">
    <w:nsid w:val="55641889"/>
    <w:multiLevelType w:val="multilevel"/>
    <w:tmpl w:val="F092B20E"/>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56B64E3D"/>
    <w:multiLevelType w:val="multilevel"/>
    <w:tmpl w:val="8C7E56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80851D1"/>
    <w:multiLevelType w:val="multilevel"/>
    <w:tmpl w:val="1ADE1E44"/>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11" w15:restartNumberingAfterBreak="0">
    <w:nsid w:val="690075BB"/>
    <w:multiLevelType w:val="multilevel"/>
    <w:tmpl w:val="8EDE7E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0"/>
  </w:num>
  <w:num w:numId="2">
    <w:abstractNumId w:val="7"/>
  </w:num>
  <w:num w:numId="3">
    <w:abstractNumId w:val="4"/>
  </w:num>
  <w:num w:numId="4">
    <w:abstractNumId w:val="0"/>
  </w:num>
  <w:num w:numId="5">
    <w:abstractNumId w:val="11"/>
  </w:num>
  <w:num w:numId="6">
    <w:abstractNumId w:val="8"/>
  </w:num>
  <w:num w:numId="7">
    <w:abstractNumId w:val="2"/>
  </w:num>
  <w:num w:numId="8">
    <w:abstractNumId w:val="5"/>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795"/>
    <w:rsid w:val="00134B7F"/>
    <w:rsid w:val="002D62A8"/>
    <w:rsid w:val="00446BB0"/>
    <w:rsid w:val="00542C04"/>
    <w:rsid w:val="00736897"/>
    <w:rsid w:val="00765C2C"/>
    <w:rsid w:val="00D857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A15"/>
  <w15:docId w15:val="{9E5BD6E0-AB7F-4B13-998E-29D10284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533" w:firstLine="142"/>
      <w:jc w:val="both"/>
    </w:pPr>
    <w:rPr>
      <w:rFonts w:cs="Calibri"/>
      <w:sz w:val="24"/>
      <w:szCs w:val="24"/>
      <w:lang w:eastAsia="zh-CN"/>
    </w:rPr>
  </w:style>
  <w:style w:type="paragraph" w:styleId="1">
    <w:name w:val="heading 1"/>
    <w:basedOn w:val="a"/>
    <w:link w:val="11"/>
    <w:uiPriority w:val="9"/>
    <w:qFormat/>
    <w:pPr>
      <w:keepNext/>
      <w:spacing w:before="240" w:after="60"/>
      <w:outlineLvl w:val="0"/>
    </w:pPr>
    <w:rPr>
      <w:rFonts w:ascii="Arial" w:hAnsi="Arial" w:cs="Arial"/>
      <w:b/>
      <w:bCs/>
      <w:sz w:val="32"/>
      <w:szCs w:val="32"/>
    </w:rPr>
  </w:style>
  <w:style w:type="paragraph" w:styleId="2">
    <w:name w:val="heading 2"/>
    <w:basedOn w:val="a"/>
    <w:qFormat/>
    <w:pPr>
      <w:keepNext/>
      <w:spacing w:before="240" w:after="60" w:line="276" w:lineRule="auto"/>
      <w:outlineLvl w:val="1"/>
    </w:pPr>
    <w:rPr>
      <w:rFonts w:ascii="Cambria" w:hAnsi="Cambria" w:cs="Cambria"/>
      <w:b/>
      <w:bCs/>
      <w:i/>
      <w:iCs/>
      <w:sz w:val="28"/>
      <w:szCs w:val="28"/>
    </w:rPr>
  </w:style>
  <w:style w:type="paragraph" w:styleId="3">
    <w:name w:val="heading 3"/>
    <w:basedOn w:val="a"/>
    <w:qFormat/>
    <w:pPr>
      <w:keepNext/>
      <w:spacing w:before="240" w:after="60"/>
      <w:outlineLvl w:val="2"/>
    </w:pPr>
    <w:rPr>
      <w:rFonts w:ascii="Arial" w:hAnsi="Arial" w:cs="Arial"/>
      <w:b/>
      <w:bCs/>
      <w:sz w:val="26"/>
      <w:szCs w:val="26"/>
    </w:rPr>
  </w:style>
  <w:style w:type="paragraph" w:styleId="4">
    <w:name w:val="heading 4"/>
    <w:basedOn w:val="a"/>
    <w:qFormat/>
    <w:pPr>
      <w:keepNext/>
      <w:tabs>
        <w:tab w:val="left" w:pos="864"/>
      </w:tabs>
      <w:spacing w:before="240" w:after="60"/>
      <w:ind w:hanging="144"/>
      <w:outlineLvl w:val="3"/>
    </w:pPr>
    <w:rPr>
      <w:b/>
      <w:bCs/>
      <w:sz w:val="28"/>
      <w:szCs w:val="28"/>
    </w:rPr>
  </w:style>
  <w:style w:type="paragraph" w:styleId="5">
    <w:name w:val="heading 5"/>
    <w:basedOn w:val="a"/>
    <w:qFormat/>
    <w:pPr>
      <w:spacing w:before="240" w:after="60"/>
      <w:outlineLvl w:val="4"/>
    </w:pPr>
    <w:rPr>
      <w:b/>
      <w:bCs/>
      <w:i/>
      <w:iCs/>
      <w:sz w:val="26"/>
      <w:szCs w:val="26"/>
    </w:rPr>
  </w:style>
  <w:style w:type="paragraph" w:styleId="6">
    <w:name w:val="heading 6"/>
    <w:basedOn w:val="a"/>
    <w:qFormat/>
    <w:pPr>
      <w:tabs>
        <w:tab w:val="left" w:pos="1152"/>
      </w:tabs>
      <w:spacing w:before="240" w:after="60"/>
      <w:ind w:hanging="432"/>
      <w:outlineLvl w:val="5"/>
    </w:pPr>
    <w:rPr>
      <w:b/>
      <w:bCs/>
      <w:sz w:val="22"/>
      <w:szCs w:val="22"/>
    </w:rPr>
  </w:style>
  <w:style w:type="paragraph" w:styleId="7">
    <w:name w:val="heading 7"/>
    <w:basedOn w:val="a"/>
    <w:qFormat/>
    <w:pPr>
      <w:tabs>
        <w:tab w:val="left" w:pos="1296"/>
      </w:tabs>
      <w:spacing w:before="240" w:after="60"/>
      <w:ind w:hanging="288"/>
      <w:outlineLvl w:val="6"/>
    </w:pPr>
  </w:style>
  <w:style w:type="paragraph" w:styleId="8">
    <w:name w:val="heading 8"/>
    <w:basedOn w:val="a"/>
    <w:qFormat/>
    <w:pPr>
      <w:tabs>
        <w:tab w:val="left" w:pos="1440"/>
      </w:tabs>
      <w:spacing w:before="240" w:after="60"/>
      <w:ind w:hanging="432"/>
      <w:outlineLvl w:val="7"/>
    </w:pPr>
    <w:rPr>
      <w:i/>
      <w:iCs/>
    </w:rPr>
  </w:style>
  <w:style w:type="paragraph" w:styleId="9">
    <w:name w:val="heading 9"/>
    <w:basedOn w:val="a"/>
    <w:qFormat/>
    <w:pPr>
      <w:tabs>
        <w:tab w:val="left" w:pos="1584"/>
      </w:tabs>
      <w:spacing w:before="240" w:after="60"/>
      <w:ind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Wingdings" w:hAnsi="Wingdings"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cs="Symbol"/>
      <w:color w:val="00000A"/>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Symbol" w:hAnsi="Symbol" w:cs="Symbol"/>
    </w:rPr>
  </w:style>
  <w:style w:type="character" w:customStyle="1" w:styleId="WW8Num24z0">
    <w:name w:val="WW8Num24z0"/>
    <w:rPr>
      <w:b w:val="0"/>
    </w:rPr>
  </w:style>
  <w:style w:type="character" w:customStyle="1" w:styleId="40">
    <w:name w:val="Основной шрифт абзаца4"/>
  </w:style>
  <w:style w:type="character" w:customStyle="1" w:styleId="WW8Num7z0">
    <w:name w:val="WW8Num7z0"/>
    <w:rPr>
      <w:rFonts w:ascii="Symbol" w:hAnsi="Symbol" w:cs="Symbol"/>
    </w:rPr>
  </w:style>
  <w:style w:type="character" w:customStyle="1" w:styleId="WW8Num25z0">
    <w:name w:val="WW8Num25z0"/>
    <w:rPr>
      <w:rFonts w:ascii="Wingdings" w:hAnsi="Wingdings" w:cs="Wingdings"/>
    </w:rPr>
  </w:style>
  <w:style w:type="character" w:customStyle="1" w:styleId="WW8Num26z0">
    <w:name w:val="WW8Num26z0"/>
    <w:rPr>
      <w:rFonts w:ascii="Symbol" w:hAnsi="Symbol" w:cs="Times New Roman"/>
    </w:rPr>
  </w:style>
  <w:style w:type="character" w:customStyle="1" w:styleId="WW8Num27z0">
    <w:name w:val="WW8Num27z0"/>
    <w:rPr>
      <w:rFonts w:ascii="Symbol" w:hAnsi="Symbol" w:cs="Symbol"/>
    </w:rPr>
  </w:style>
  <w:style w:type="character" w:customStyle="1" w:styleId="WW8Num32z0">
    <w:name w:val="WW8Num32z0"/>
    <w:rPr>
      <w:rFonts w:ascii="Symbol" w:hAnsi="Symbol" w:cs="Symbol"/>
    </w:rPr>
  </w:style>
  <w:style w:type="character" w:customStyle="1" w:styleId="WW8Num34z0">
    <w:name w:val="WW8Num34z0"/>
    <w:rPr>
      <w:rFonts w:ascii="Times New Roman" w:hAnsi="Times New Roman" w:cs="Times New Roman"/>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8z0">
    <w:name w:val="WW8Num48z0"/>
    <w:rPr>
      <w:color w:val="00000A"/>
    </w:rPr>
  </w:style>
  <w:style w:type="character" w:customStyle="1" w:styleId="WW8Num48z1">
    <w:name w:val="WW8Num48z1"/>
    <w:rPr>
      <w:b w:val="0"/>
      <w:color w:val="00000A"/>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49z0">
    <w:name w:val="WW8Num49z0"/>
    <w:rPr>
      <w:color w:val="00000A"/>
    </w:rPr>
  </w:style>
  <w:style w:type="character" w:customStyle="1" w:styleId="WW8Num49z1">
    <w:name w:val="WW8Num49z1"/>
    <w:rPr>
      <w:b w:val="0"/>
      <w:color w:val="00000A"/>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2z0">
    <w:name w:val="WW8Num52z0"/>
    <w:rPr>
      <w:b w:val="0"/>
    </w:rPr>
  </w:style>
  <w:style w:type="character" w:customStyle="1" w:styleId="WW8Num53z0">
    <w:name w:val="WW8Num53z0"/>
    <w:rPr>
      <w:b w:val="0"/>
    </w:rPr>
  </w:style>
  <w:style w:type="character" w:customStyle="1" w:styleId="WW8Num54z0">
    <w:name w:val="WW8Num54z0"/>
    <w:rPr>
      <w:rFonts w:ascii="Symbol" w:hAnsi="Symbol" w:cs="Symbol"/>
      <w:color w:val="00000A"/>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b w:val="0"/>
      <w:i w:val="0"/>
    </w:rPr>
  </w:style>
  <w:style w:type="character" w:customStyle="1" w:styleId="WW8Num56z0">
    <w:name w:val="WW8Num56z0"/>
    <w:rPr>
      <w:rFonts w:ascii="Symbol" w:hAnsi="Symbol" w:cs="Symbol"/>
      <w:color w:val="00000A"/>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b w:val="0"/>
    </w:rPr>
  </w:style>
  <w:style w:type="character" w:customStyle="1" w:styleId="WW8Num59z0">
    <w:name w:val="WW8Num59z0"/>
    <w:rPr>
      <w:b w:val="0"/>
      <w:i w:val="0"/>
    </w:rPr>
  </w:style>
  <w:style w:type="character" w:customStyle="1" w:styleId="WW8Num60z0">
    <w:name w:val="WW8Num60z0"/>
    <w:rPr>
      <w:b w:val="0"/>
    </w:rPr>
  </w:style>
  <w:style w:type="character" w:customStyle="1" w:styleId="WW8Num62z0">
    <w:name w:val="WW8Num62z0"/>
    <w:rPr>
      <w:b w:val="0"/>
    </w:rPr>
  </w:style>
  <w:style w:type="character" w:customStyle="1" w:styleId="WW8Num64z0">
    <w:name w:val="WW8Num64z0"/>
    <w:rPr>
      <w:b w:val="0"/>
    </w:rPr>
  </w:style>
  <w:style w:type="character" w:customStyle="1" w:styleId="WW8Num66z0">
    <w:name w:val="WW8Num66z0"/>
    <w:rPr>
      <w:b w:val="0"/>
    </w:rPr>
  </w:style>
  <w:style w:type="character" w:customStyle="1" w:styleId="30">
    <w:name w:val="Основной шрифт абзаца3"/>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3z0">
    <w:name w:val="WW8Num33z0"/>
    <w:rPr>
      <w:sz w:val="24"/>
      <w:szCs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St41z1">
    <w:name w:val="WW8NumSt41z1"/>
    <w:rPr>
      <w:rFonts w:ascii="Courier New" w:hAnsi="Courier New" w:cs="Courier New"/>
      <w:sz w:val="20"/>
    </w:rPr>
  </w:style>
  <w:style w:type="character" w:customStyle="1" w:styleId="20">
    <w:name w:val="Основной шрифт абзаца2"/>
  </w:style>
  <w:style w:type="character" w:customStyle="1" w:styleId="200">
    <w:name w:val="Знак Знак20"/>
    <w:rPr>
      <w:rFonts w:ascii="Arial" w:eastAsia="Times New Roman" w:hAnsi="Arial" w:cs="Arial"/>
      <w:b/>
      <w:bCs/>
      <w:sz w:val="32"/>
      <w:szCs w:val="32"/>
    </w:rPr>
  </w:style>
  <w:style w:type="character" w:customStyle="1" w:styleId="-011">
    <w:name w:val="-01 Знак Знак1"/>
    <w:rPr>
      <w:rFonts w:ascii="Cambria" w:eastAsia="Times New Roman" w:hAnsi="Cambria" w:cs="Times New Roman"/>
      <w:b/>
      <w:bCs/>
      <w:i/>
      <w:iCs/>
      <w:sz w:val="28"/>
      <w:szCs w:val="28"/>
    </w:rPr>
  </w:style>
  <w:style w:type="character" w:customStyle="1" w:styleId="-2">
    <w:name w:val="-2 Знак Знак"/>
    <w:rPr>
      <w:rFonts w:ascii="Arial" w:eastAsia="Times New Roman" w:hAnsi="Arial" w:cs="Arial"/>
      <w:b/>
      <w:bCs/>
      <w:sz w:val="26"/>
      <w:szCs w:val="26"/>
    </w:rPr>
  </w:style>
  <w:style w:type="character" w:customStyle="1" w:styleId="19">
    <w:name w:val="Знак Знак19"/>
    <w:rPr>
      <w:rFonts w:ascii="Times New Roman" w:eastAsia="Times New Roman" w:hAnsi="Times New Roman" w:cs="Times New Roman"/>
      <w:b/>
      <w:bCs/>
      <w:sz w:val="28"/>
      <w:szCs w:val="28"/>
    </w:rPr>
  </w:style>
  <w:style w:type="character" w:customStyle="1" w:styleId="18">
    <w:name w:val="Знак Знак18"/>
    <w:rPr>
      <w:rFonts w:ascii="Times New Roman" w:eastAsia="Times New Roman" w:hAnsi="Times New Roman" w:cs="Times New Roman"/>
      <w:b/>
      <w:bCs/>
      <w:i/>
      <w:iCs/>
      <w:sz w:val="26"/>
      <w:szCs w:val="26"/>
    </w:rPr>
  </w:style>
  <w:style w:type="character" w:customStyle="1" w:styleId="17">
    <w:name w:val="Знак Знак17"/>
    <w:rPr>
      <w:rFonts w:ascii="Times New Roman" w:eastAsia="Times New Roman" w:hAnsi="Times New Roman" w:cs="Times New Roman"/>
      <w:b/>
      <w:bCs/>
    </w:rPr>
  </w:style>
  <w:style w:type="character" w:customStyle="1" w:styleId="16">
    <w:name w:val="Знак Знак16"/>
    <w:rPr>
      <w:rFonts w:ascii="Times New Roman" w:eastAsia="Times New Roman" w:hAnsi="Times New Roman" w:cs="Times New Roman"/>
      <w:sz w:val="24"/>
      <w:szCs w:val="24"/>
    </w:rPr>
  </w:style>
  <w:style w:type="character" w:customStyle="1" w:styleId="15">
    <w:name w:val="Знак Знак15"/>
    <w:rPr>
      <w:rFonts w:ascii="Times New Roman" w:eastAsia="Times New Roman" w:hAnsi="Times New Roman" w:cs="Times New Roman"/>
      <w:i/>
      <w:iCs/>
      <w:sz w:val="24"/>
      <w:szCs w:val="24"/>
    </w:rPr>
  </w:style>
  <w:style w:type="character" w:customStyle="1" w:styleId="14">
    <w:name w:val="Знак Знак14"/>
    <w:rPr>
      <w:rFonts w:ascii="Arial" w:eastAsia="Times New Roman" w:hAnsi="Arial" w:cs="Arial"/>
    </w:rPr>
  </w:style>
  <w:style w:type="character" w:customStyle="1" w:styleId="a3">
    <w:name w:val="лллллл Знак"/>
    <w:rPr>
      <w:rFonts w:ascii="Times New Roman" w:eastAsia="Times New Roman" w:hAnsi="Times New Roman" w:cs="Times New Roman"/>
      <w:sz w:val="28"/>
      <w:szCs w:val="20"/>
      <w:lang w:val="x-none"/>
    </w:rPr>
  </w:style>
  <w:style w:type="character" w:customStyle="1" w:styleId="a4">
    <w:name w:val="Абзац списка Знак"/>
    <w:rPr>
      <w:rFonts w:ascii="Calibri" w:eastAsia="Calibri" w:hAnsi="Calibri" w:cs="Times New Roman"/>
      <w:sz w:val="20"/>
      <w:szCs w:val="20"/>
      <w:lang w:val="x-none"/>
    </w:rPr>
  </w:style>
  <w:style w:type="character" w:customStyle="1" w:styleId="-">
    <w:name w:val="Интернет-ссылка"/>
    <w:rPr>
      <w:color w:val="0000FF"/>
      <w:u w:val="single"/>
    </w:rPr>
  </w:style>
  <w:style w:type="character" w:customStyle="1" w:styleId="13">
    <w:name w:val="Знак Знак13"/>
    <w:rPr>
      <w:rFonts w:ascii="Times New Roman" w:eastAsia="Times New Roman" w:hAnsi="Times New Roman" w:cs="Times New Roman"/>
      <w:sz w:val="24"/>
      <w:szCs w:val="24"/>
    </w:rPr>
  </w:style>
  <w:style w:type="character" w:customStyle="1" w:styleId="-0">
    <w:name w:val="-0 Знак"/>
    <w:rPr>
      <w:rFonts w:ascii="Times New Roman" w:eastAsia="Times New Roman" w:hAnsi="Times New Roman" w:cs="Times New Roman"/>
      <w:b/>
      <w:bCs/>
      <w:sz w:val="24"/>
      <w:szCs w:val="24"/>
      <w:lang w:val="x-none"/>
    </w:rPr>
  </w:style>
  <w:style w:type="character" w:customStyle="1" w:styleId="a5">
    <w:name w:val="ВОПРОСЫ Знак"/>
    <w:rPr>
      <w:rFonts w:ascii="Times New Roman" w:eastAsia="Times New Roman" w:hAnsi="Times New Roman" w:cs="Times New Roman"/>
      <w:sz w:val="24"/>
      <w:szCs w:val="24"/>
      <w:lang w:val="x-none"/>
    </w:rPr>
  </w:style>
  <w:style w:type="character" w:customStyle="1" w:styleId="12">
    <w:name w:val="Знак Знак12"/>
    <w:rPr>
      <w:rFonts w:ascii="Tahoma" w:eastAsia="Times New Roman" w:hAnsi="Tahoma" w:cs="Tahoma"/>
      <w:sz w:val="16"/>
      <w:szCs w:val="16"/>
    </w:rPr>
  </w:style>
  <w:style w:type="character" w:customStyle="1" w:styleId="10">
    <w:name w:val="Текст выноски Знак1"/>
    <w:rPr>
      <w:rFonts w:ascii="Tahoma" w:eastAsia="Times New Roman" w:hAnsi="Tahoma" w:cs="Tahoma"/>
      <w:sz w:val="16"/>
      <w:szCs w:val="16"/>
    </w:rPr>
  </w:style>
  <w:style w:type="character" w:customStyle="1" w:styleId="110">
    <w:name w:val="Знак Знак11"/>
    <w:rPr>
      <w:rFonts w:ascii="Times New Roman" w:eastAsia="Times New Roman" w:hAnsi="Times New Roman" w:cs="Times New Roman"/>
      <w:sz w:val="24"/>
      <w:szCs w:val="24"/>
    </w:rPr>
  </w:style>
  <w:style w:type="character" w:customStyle="1" w:styleId="a6">
    <w:name w:val="ВСТАВКА Знак"/>
    <w:rPr>
      <w:rFonts w:ascii="Times New Roman" w:eastAsia="Times New Roman" w:hAnsi="Times New Roman" w:cs="Times New Roman"/>
      <w:sz w:val="28"/>
      <w:szCs w:val="28"/>
      <w:lang w:val="x-none"/>
    </w:rPr>
  </w:style>
  <w:style w:type="character" w:customStyle="1" w:styleId="a7">
    <w:name w:val="ЦИТАТА Знак"/>
    <w:rPr>
      <w:rFonts w:ascii="Times New Roman" w:eastAsia="Times New Roman" w:hAnsi="Times New Roman" w:cs="Times New Roman"/>
      <w:lang w:val="x-none"/>
    </w:rPr>
  </w:style>
  <w:style w:type="character" w:customStyle="1" w:styleId="-1">
    <w:name w:val="НУМЕРАЦИЯ-! Знак"/>
    <w:rPr>
      <w:rFonts w:ascii="Times New Roman" w:eastAsia="Times New Roman" w:hAnsi="Times New Roman" w:cs="Times New Roman"/>
      <w:sz w:val="24"/>
      <w:szCs w:val="24"/>
      <w:lang w:val="x-none"/>
    </w:rPr>
  </w:style>
  <w:style w:type="character" w:customStyle="1" w:styleId="a8">
    <w:name w:val="МАРКИРОВКА Знак"/>
    <w:rPr>
      <w:rFonts w:ascii="Times New Roman" w:eastAsia="Times New Roman" w:hAnsi="Times New Roman" w:cs="Times New Roman"/>
      <w:sz w:val="28"/>
      <w:szCs w:val="28"/>
      <w:lang w:val="x-none"/>
    </w:rPr>
  </w:style>
  <w:style w:type="character" w:customStyle="1" w:styleId="a9">
    <w:name w:val="НОРМАЛ Знак"/>
    <w:rPr>
      <w:rFonts w:ascii="Times New Roman" w:eastAsia="Times New Roman" w:hAnsi="Times New Roman" w:cs="Times New Roman"/>
      <w:sz w:val="28"/>
      <w:szCs w:val="28"/>
      <w:lang w:val="x-none"/>
    </w:rPr>
  </w:style>
  <w:style w:type="character" w:customStyle="1" w:styleId="aa">
    <w:name w:val="Заголовок Знак"/>
    <w:rPr>
      <w:rFonts w:ascii="Times New Roman" w:eastAsia="Times New Roman" w:hAnsi="Times New Roman" w:cs="Times New Roman"/>
      <w:b/>
      <w:sz w:val="28"/>
      <w:szCs w:val="28"/>
      <w:lang w:val="x-none"/>
    </w:rPr>
  </w:style>
  <w:style w:type="character" w:customStyle="1" w:styleId="ab">
    <w:name w:val="ДОПОЛНЕНИЕ Знак"/>
    <w:rPr>
      <w:rFonts w:ascii="Times New Roman" w:eastAsia="Times New Roman" w:hAnsi="Times New Roman" w:cs="Times New Roman"/>
      <w:sz w:val="24"/>
      <w:szCs w:val="28"/>
      <w:lang w:val="x-none"/>
    </w:rPr>
  </w:style>
  <w:style w:type="character" w:customStyle="1" w:styleId="-01">
    <w:name w:val="-01 Знак Знак"/>
    <w:rPr>
      <w:b/>
      <w:sz w:val="28"/>
      <w:szCs w:val="28"/>
      <w:lang w:val="ru-RU" w:bidi="ar-SA"/>
    </w:rPr>
  </w:style>
  <w:style w:type="character" w:customStyle="1" w:styleId="21">
    <w:name w:val="заголовок 2 Знак"/>
    <w:rPr>
      <w:rFonts w:ascii="Times New Roman" w:eastAsia="Times New Roman" w:hAnsi="Times New Roman" w:cs="Times New Roman"/>
      <w:sz w:val="28"/>
      <w:szCs w:val="28"/>
      <w:lang w:val="x-none"/>
    </w:rPr>
  </w:style>
  <w:style w:type="character" w:customStyle="1" w:styleId="11">
    <w:name w:val="Заголовок 1 Знак1"/>
    <w:link w:val="1"/>
    <w:rPr>
      <w:rFonts w:ascii="Times New Roman" w:eastAsia="Times New Roman" w:hAnsi="Times New Roman" w:cs="Times New Roman"/>
      <w:b/>
      <w:bCs/>
      <w:sz w:val="24"/>
      <w:szCs w:val="24"/>
    </w:rPr>
  </w:style>
  <w:style w:type="character" w:customStyle="1" w:styleId="90">
    <w:name w:val="Знак Знак9"/>
    <w:rPr>
      <w:rFonts w:ascii="Times New Roman" w:eastAsia="Times New Roman" w:hAnsi="Times New Roman" w:cs="Times New Roman"/>
      <w:color w:val="000000"/>
      <w:spacing w:val="4"/>
      <w:sz w:val="28"/>
      <w:szCs w:val="28"/>
      <w:shd w:val="clear" w:color="auto" w:fill="FFFFFF"/>
    </w:rPr>
  </w:style>
  <w:style w:type="character" w:customStyle="1" w:styleId="210">
    <w:name w:val="Основной текст с отступом 2 Знак1"/>
    <w:rPr>
      <w:rFonts w:ascii="Times New Roman" w:eastAsia="Times New Roman" w:hAnsi="Times New Roman" w:cs="Times New Roman"/>
      <w:sz w:val="24"/>
      <w:szCs w:val="24"/>
    </w:rPr>
  </w:style>
  <w:style w:type="character" w:customStyle="1" w:styleId="80">
    <w:name w:val="Знак Знак8"/>
    <w:rPr>
      <w:rFonts w:ascii="Times New Roman" w:eastAsia="Times New Roman" w:hAnsi="Times New Roman" w:cs="Times New Roman"/>
      <w:sz w:val="24"/>
      <w:szCs w:val="24"/>
    </w:rPr>
  </w:style>
  <w:style w:type="character" w:customStyle="1" w:styleId="70">
    <w:name w:val="Знак Знак7"/>
    <w:rPr>
      <w:rFonts w:ascii="Times New Roman" w:eastAsia="Times New Roman" w:hAnsi="Times New Roman" w:cs="Times New Roman"/>
      <w:sz w:val="28"/>
      <w:szCs w:val="28"/>
    </w:rPr>
  </w:style>
  <w:style w:type="character" w:customStyle="1" w:styleId="31">
    <w:name w:val="Основной текст с отступом 3 Знак1"/>
    <w:rPr>
      <w:rFonts w:ascii="Times New Roman" w:eastAsia="Times New Roman" w:hAnsi="Times New Roman" w:cs="Times New Roman"/>
      <w:sz w:val="16"/>
      <w:szCs w:val="16"/>
    </w:rPr>
  </w:style>
  <w:style w:type="character" w:customStyle="1" w:styleId="60">
    <w:name w:val="Знак Знак6"/>
    <w:rPr>
      <w:rFonts w:ascii="Times New Roman" w:eastAsia="Times New Roman" w:hAnsi="Times New Roman" w:cs="Times New Roman"/>
      <w:sz w:val="28"/>
      <w:szCs w:val="24"/>
    </w:rPr>
  </w:style>
  <w:style w:type="character" w:customStyle="1" w:styleId="211">
    <w:name w:val="Основной текст 2 Знак1"/>
    <w:rPr>
      <w:rFonts w:ascii="Times New Roman" w:eastAsia="Times New Roman" w:hAnsi="Times New Roman" w:cs="Times New Roman"/>
      <w:sz w:val="24"/>
      <w:szCs w:val="24"/>
    </w:rPr>
  </w:style>
  <w:style w:type="character" w:customStyle="1" w:styleId="50">
    <w:name w:val="Знак Знак5"/>
    <w:rPr>
      <w:rFonts w:ascii="Times New Roman" w:eastAsia="Times New Roman" w:hAnsi="Times New Roman" w:cs="Times New Roman"/>
      <w:b/>
      <w:bCs/>
      <w:sz w:val="28"/>
      <w:szCs w:val="24"/>
    </w:rPr>
  </w:style>
  <w:style w:type="character" w:customStyle="1" w:styleId="310">
    <w:name w:val="Основной текст 3 Знак1"/>
    <w:rPr>
      <w:rFonts w:ascii="Times New Roman" w:eastAsia="Times New Roman" w:hAnsi="Times New Roman" w:cs="Times New Roman"/>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1a">
    <w:name w:val="Верхний колонтитул Знак1"/>
    <w:rPr>
      <w:rFonts w:ascii="Times New Roman" w:eastAsia="Times New Roman" w:hAnsi="Times New Roman" w:cs="Times New Roman"/>
      <w:sz w:val="24"/>
      <w:szCs w:val="24"/>
    </w:rPr>
  </w:style>
  <w:style w:type="character" w:customStyle="1" w:styleId="32">
    <w:name w:val="Знак Знак3"/>
    <w:rPr>
      <w:rFonts w:ascii="Tahoma" w:eastAsia="Times New Roman" w:hAnsi="Tahoma" w:cs="Tahoma"/>
      <w:sz w:val="16"/>
      <w:szCs w:val="16"/>
    </w:rPr>
  </w:style>
  <w:style w:type="character" w:customStyle="1" w:styleId="1b">
    <w:name w:val="Схема документа Знак1"/>
    <w:rPr>
      <w:rFonts w:ascii="Tahoma" w:eastAsia="Times New Roman" w:hAnsi="Tahoma" w:cs="Tahoma"/>
      <w:sz w:val="16"/>
      <w:szCs w:val="16"/>
    </w:rPr>
  </w:style>
  <w:style w:type="character" w:customStyle="1" w:styleId="-10">
    <w:name w:val="-1 Знак"/>
    <w:rPr>
      <w:rFonts w:ascii="Times New Roman" w:eastAsia="Times New Roman" w:hAnsi="Times New Roman" w:cs="Times New Roman"/>
      <w:sz w:val="28"/>
      <w:szCs w:val="28"/>
      <w:lang w:val="x-none"/>
    </w:rPr>
  </w:style>
  <w:style w:type="character" w:customStyle="1" w:styleId="-4">
    <w:name w:val="-4 Знак"/>
    <w:rPr>
      <w:rFonts w:ascii="Times New Roman" w:eastAsia="Times New Roman" w:hAnsi="Times New Roman" w:cs="Times New Roman"/>
      <w:b/>
      <w:bCs/>
      <w:sz w:val="28"/>
      <w:szCs w:val="28"/>
    </w:rPr>
  </w:style>
  <w:style w:type="character" w:customStyle="1" w:styleId="22">
    <w:name w:val="Знак Знак2"/>
    <w:rPr>
      <w:rFonts w:ascii="Courier New" w:eastAsia="Times New Roman" w:hAnsi="Courier New" w:cs="Courier New"/>
      <w:sz w:val="20"/>
      <w:szCs w:val="20"/>
    </w:rPr>
  </w:style>
  <w:style w:type="character" w:customStyle="1" w:styleId="1c">
    <w:name w:val="Знак Знак1"/>
    <w:rPr>
      <w:rFonts w:ascii="Times New Roman" w:eastAsia="Times New Roman" w:hAnsi="Times New Roman" w:cs="Times New Roman"/>
      <w:sz w:val="20"/>
      <w:szCs w:val="20"/>
    </w:rPr>
  </w:style>
  <w:style w:type="character" w:customStyle="1" w:styleId="ac">
    <w:name w:val="Символ сноски"/>
    <w:rPr>
      <w:vertAlign w:val="superscript"/>
    </w:rPr>
  </w:style>
  <w:style w:type="character" w:customStyle="1" w:styleId="sZamNoBreakSpace">
    <w:name w:val="sZamNoBreakSpace"/>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sz w:val="18"/>
      <w:szCs w:val="1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8z2">
    <w:name w:val="WW8Num18z2"/>
    <w:rPr>
      <w:rFonts w:ascii="Wingdings" w:hAnsi="Wingdings" w:cs="Wingdings"/>
    </w:rPr>
  </w:style>
  <w:style w:type="character" w:customStyle="1" w:styleId="WW8Num34z3">
    <w:name w:val="WW8Num34z3"/>
    <w:rPr>
      <w:rFonts w:ascii="Symbol" w:hAnsi="Symbol" w:cs="Symbol"/>
    </w:rPr>
  </w:style>
  <w:style w:type="character" w:customStyle="1" w:styleId="WW8Num35z3">
    <w:name w:val="WW8Num35z3"/>
    <w:rPr>
      <w:rFonts w:ascii="Symbol" w:hAnsi="Symbol" w:cs="Symbol"/>
    </w:rPr>
  </w:style>
  <w:style w:type="character" w:customStyle="1" w:styleId="1d">
    <w:name w:val="Основной шрифт абзаца1"/>
  </w:style>
  <w:style w:type="character" w:customStyle="1" w:styleId="ad">
    <w:name w:val="Знак Знак"/>
    <w:rPr>
      <w:rFonts w:ascii="Arial" w:eastAsia="DejaVu Sans" w:hAnsi="Arial" w:cs="DejaVu Sans"/>
      <w:i/>
      <w:iCs/>
      <w:sz w:val="28"/>
      <w:szCs w:val="28"/>
    </w:rPr>
  </w:style>
  <w:style w:type="character" w:styleId="ae">
    <w:name w:val="page number"/>
    <w:basedOn w:val="20"/>
  </w:style>
  <w:style w:type="character" w:styleId="af">
    <w:name w:val="Strong"/>
    <w:qFormat/>
    <w:rPr>
      <w:b/>
      <w:bCs/>
    </w:rPr>
  </w:style>
  <w:style w:type="character" w:customStyle="1" w:styleId="1e">
    <w:name w:val="Знак сноски1"/>
    <w:rPr>
      <w:vertAlign w:val="superscript"/>
    </w:rPr>
  </w:style>
  <w:style w:type="character" w:customStyle="1" w:styleId="af0">
    <w:name w:val="Символы концевой сноски"/>
    <w:rPr>
      <w:vertAlign w:val="superscript"/>
    </w:rPr>
  </w:style>
  <w:style w:type="character" w:customStyle="1" w:styleId="WW-">
    <w:name w:val="WW-Символы концевой сноски"/>
  </w:style>
  <w:style w:type="character" w:customStyle="1" w:styleId="detailed">
    <w:name w:val="detailed"/>
    <w:basedOn w:val="30"/>
  </w:style>
  <w:style w:type="character" w:customStyle="1" w:styleId="butback1">
    <w:name w:val="butback1"/>
    <w:rPr>
      <w:color w:val="666666"/>
    </w:rPr>
  </w:style>
  <w:style w:type="character" w:customStyle="1" w:styleId="submenu-table">
    <w:name w:val="submenu-table"/>
    <w:basedOn w:val="30"/>
  </w:style>
  <w:style w:type="character" w:customStyle="1" w:styleId="23">
    <w:name w:val="Знак сноски2"/>
    <w:rPr>
      <w:vertAlign w:val="superscript"/>
    </w:rPr>
  </w:style>
  <w:style w:type="character" w:customStyle="1" w:styleId="1f">
    <w:name w:val="Знак концевой сноски1"/>
    <w:rPr>
      <w:vertAlign w:val="superscript"/>
    </w:rPr>
  </w:style>
  <w:style w:type="character" w:customStyle="1" w:styleId="b-serp-urlitem1">
    <w:name w:val="b-serp-url__item1"/>
  </w:style>
  <w:style w:type="character" w:styleId="af1">
    <w:name w:val="footnote reference"/>
    <w:rPr>
      <w:vertAlign w:val="superscript"/>
    </w:rPr>
  </w:style>
  <w:style w:type="character" w:customStyle="1" w:styleId="WW8Num88z0">
    <w:name w:val="WW8Num88z0"/>
    <w:rPr>
      <w:rFonts w:eastAsia="Lucida Sans Unicode"/>
      <w:color w:val="000000"/>
      <w:sz w:val="24"/>
    </w:rPr>
  </w:style>
  <w:style w:type="character" w:styleId="af2">
    <w:name w:val="endnote reference"/>
    <w:rPr>
      <w:vertAlign w:val="superscript"/>
    </w:rPr>
  </w:style>
  <w:style w:type="character" w:customStyle="1" w:styleId="WW8Num1z3">
    <w:name w:val="WW8Num1z3"/>
    <w:rsid w:val="000E49A8"/>
    <w:rPr>
      <w:rFonts w:ascii="Symbol" w:hAnsi="Symbol" w:cs="OpenSymbol"/>
    </w:rPr>
  </w:style>
  <w:style w:type="character" w:customStyle="1" w:styleId="WW8Num6z1">
    <w:name w:val="WW8Num6z1"/>
    <w:rsid w:val="000E49A8"/>
    <w:rPr>
      <w:rFonts w:ascii="Courier New" w:hAnsi="Courier New" w:cs="Courier New"/>
    </w:rPr>
  </w:style>
  <w:style w:type="character" w:customStyle="1" w:styleId="WW8Num6z2">
    <w:name w:val="WW8Num6z2"/>
    <w:rsid w:val="000E49A8"/>
    <w:rPr>
      <w:rFonts w:ascii="Wingdings" w:hAnsi="Wingdings" w:cs="Wingdings"/>
    </w:rPr>
  </w:style>
  <w:style w:type="character" w:customStyle="1" w:styleId="WW8Num6z3">
    <w:name w:val="WW8Num6z3"/>
    <w:rsid w:val="000E49A8"/>
    <w:rPr>
      <w:rFonts w:ascii="Symbol" w:hAnsi="Symbol" w:cs="Symbol"/>
    </w:rPr>
  </w:style>
  <w:style w:type="character" w:customStyle="1" w:styleId="WW8Num17z0">
    <w:name w:val="WW8Num17z0"/>
    <w:rsid w:val="000E49A8"/>
    <w:rPr>
      <w:color w:val="000000"/>
    </w:rPr>
  </w:style>
  <w:style w:type="character" w:customStyle="1" w:styleId="WW-Absatz-Standardschriftart11">
    <w:name w:val="WW-Absatz-Standardschriftart11"/>
    <w:rsid w:val="000E49A8"/>
  </w:style>
  <w:style w:type="character" w:customStyle="1" w:styleId="WW-Absatz-Standardschriftart111">
    <w:name w:val="WW-Absatz-Standardschriftart111"/>
    <w:rsid w:val="000E49A8"/>
  </w:style>
  <w:style w:type="character" w:customStyle="1" w:styleId="WW8Num3z3">
    <w:name w:val="WW8Num3z3"/>
    <w:rsid w:val="000E49A8"/>
    <w:rPr>
      <w:rFonts w:ascii="Symbol" w:hAnsi="Symbol" w:cs="OpenSymbol"/>
    </w:rPr>
  </w:style>
  <w:style w:type="character" w:customStyle="1" w:styleId="WW-Absatz-Standardschriftart1111">
    <w:name w:val="WW-Absatz-Standardschriftart1111"/>
    <w:rsid w:val="000E49A8"/>
  </w:style>
  <w:style w:type="character" w:customStyle="1" w:styleId="WW-Absatz-Standardschriftart11111">
    <w:name w:val="WW-Absatz-Standardschriftart11111"/>
    <w:rsid w:val="000E49A8"/>
  </w:style>
  <w:style w:type="character" w:customStyle="1" w:styleId="WW-Absatz-Standardschriftart111111">
    <w:name w:val="WW-Absatz-Standardschriftart111111"/>
    <w:rsid w:val="000E49A8"/>
  </w:style>
  <w:style w:type="character" w:customStyle="1" w:styleId="WW-Absatz-Standardschriftart1111111">
    <w:name w:val="WW-Absatz-Standardschriftart1111111"/>
    <w:rsid w:val="000E49A8"/>
  </w:style>
  <w:style w:type="character" w:customStyle="1" w:styleId="WW-Absatz-Standardschriftart11111111">
    <w:name w:val="WW-Absatz-Standardschriftart11111111"/>
    <w:rsid w:val="000E49A8"/>
  </w:style>
  <w:style w:type="character" w:customStyle="1" w:styleId="WW-Absatz-Standardschriftart111111111">
    <w:name w:val="WW-Absatz-Standardschriftart111111111"/>
    <w:rsid w:val="000E49A8"/>
  </w:style>
  <w:style w:type="character" w:customStyle="1" w:styleId="WW-Absatz-Standardschriftart1111111111">
    <w:name w:val="WW-Absatz-Standardschriftart1111111111"/>
    <w:rsid w:val="000E49A8"/>
  </w:style>
  <w:style w:type="character" w:customStyle="1" w:styleId="WW-Absatz-Standardschriftart11111111111">
    <w:name w:val="WW-Absatz-Standardschriftart11111111111"/>
    <w:rsid w:val="000E49A8"/>
  </w:style>
  <w:style w:type="character" w:customStyle="1" w:styleId="WW-Absatz-Standardschriftart111111111111">
    <w:name w:val="WW-Absatz-Standardschriftart111111111111"/>
    <w:rsid w:val="000E49A8"/>
  </w:style>
  <w:style w:type="character" w:customStyle="1" w:styleId="af3">
    <w:name w:val="Символ нумерации"/>
    <w:rsid w:val="000E49A8"/>
    <w:rPr>
      <w:rFonts w:ascii="Times New Roman" w:hAnsi="Times New Roman" w:cs="Times New Roman"/>
      <w:sz w:val="22"/>
      <w:szCs w:val="26"/>
    </w:rPr>
  </w:style>
  <w:style w:type="character" w:customStyle="1" w:styleId="51">
    <w:name w:val="Основной шрифт абзаца5"/>
    <w:rsid w:val="000E49A8"/>
  </w:style>
  <w:style w:type="character" w:customStyle="1" w:styleId="af4">
    <w:name w:val="Маркеры списка"/>
    <w:rsid w:val="000E49A8"/>
    <w:rPr>
      <w:rFonts w:ascii="OpenSymbol" w:eastAsia="OpenSymbol" w:hAnsi="OpenSymbol" w:cs="OpenSymbol"/>
    </w:rPr>
  </w:style>
  <w:style w:type="character" w:customStyle="1" w:styleId="af5">
    <w:name w:val="Ввод пользователя"/>
    <w:rsid w:val="000E49A8"/>
    <w:rPr>
      <w:rFonts w:ascii="Liberation Mono" w:eastAsia="Liberation Mono" w:hAnsi="Liberation Mono" w:cs="Liberation Mono"/>
    </w:rPr>
  </w:style>
  <w:style w:type="character" w:customStyle="1" w:styleId="24">
    <w:name w:val="Основной текст 2 Знак"/>
    <w:link w:val="25"/>
    <w:rsid w:val="000E49A8"/>
    <w:rPr>
      <w:sz w:val="24"/>
      <w:szCs w:val="24"/>
    </w:rPr>
  </w:style>
  <w:style w:type="character" w:customStyle="1" w:styleId="1f0">
    <w:name w:val="Заголовок 1 Знак"/>
    <w:uiPriority w:val="9"/>
    <w:rsid w:val="000E49A8"/>
    <w:rPr>
      <w:rFonts w:ascii="Arial" w:hAnsi="Arial" w:cs="Arial"/>
      <w:b/>
      <w:bCs/>
      <w:sz w:val="32"/>
      <w:szCs w:val="32"/>
      <w:lang w:eastAsia="zh-CN"/>
    </w:rPr>
  </w:style>
  <w:style w:type="character" w:styleId="af6">
    <w:name w:val="annotation reference"/>
    <w:uiPriority w:val="99"/>
    <w:semiHidden/>
    <w:unhideWhenUsed/>
    <w:rsid w:val="000E49A8"/>
    <w:rPr>
      <w:sz w:val="16"/>
      <w:szCs w:val="16"/>
    </w:rPr>
  </w:style>
  <w:style w:type="character" w:customStyle="1" w:styleId="af7">
    <w:name w:val="Текст примечания Знак"/>
    <w:uiPriority w:val="99"/>
    <w:semiHidden/>
    <w:rsid w:val="000E49A8"/>
    <w:rPr>
      <w:rFonts w:ascii="Arial" w:eastAsia="Lucida Sans Unicode" w:hAnsi="Arial"/>
      <w:lang w:eastAsia="zh-CN"/>
    </w:rPr>
  </w:style>
  <w:style w:type="character" w:customStyle="1" w:styleId="af8">
    <w:name w:val="Тема примечания Знак"/>
    <w:uiPriority w:val="99"/>
    <w:semiHidden/>
    <w:rsid w:val="000E49A8"/>
    <w:rPr>
      <w:rFonts w:ascii="Arial" w:eastAsia="Lucida Sans Unicode" w:hAnsi="Arial"/>
      <w:b/>
      <w:bCs/>
      <w:lang w:eastAsia="zh-CN"/>
    </w:rPr>
  </w:style>
  <w:style w:type="character" w:customStyle="1" w:styleId="af9">
    <w:name w:val="Основной текст Знак"/>
    <w:rsid w:val="000E49A8"/>
    <w:rPr>
      <w:rFonts w:cs="Calibri"/>
      <w:sz w:val="24"/>
      <w:szCs w:val="24"/>
      <w:lang w:eastAsia="zh-CN"/>
    </w:rPr>
  </w:style>
  <w:style w:type="character" w:customStyle="1" w:styleId="FontStyle79">
    <w:name w:val="Font Style79"/>
    <w:uiPriority w:val="99"/>
    <w:rsid w:val="000E49A8"/>
    <w:rPr>
      <w:rFonts w:ascii="Times New Roman" w:hAnsi="Times New Roman" w:cs="Times New Roman"/>
      <w:b/>
      <w:bCs/>
      <w:sz w:val="24"/>
      <w:szCs w:val="24"/>
    </w:rPr>
  </w:style>
  <w:style w:type="character" w:customStyle="1" w:styleId="afa">
    <w:name w:val="Нижний колонтитул Знак"/>
    <w:uiPriority w:val="99"/>
    <w:rsid w:val="000E49A8"/>
    <w:rPr>
      <w:rFonts w:cs="Calibri"/>
      <w:sz w:val="24"/>
      <w:szCs w:val="24"/>
      <w:lang w:eastAsia="zh-CN"/>
    </w:rPr>
  </w:style>
  <w:style w:type="character" w:customStyle="1" w:styleId="ListLabel1">
    <w:name w:val="ListLabel 1"/>
    <w:rPr>
      <w:rFonts w:cs="Symbol"/>
    </w:rPr>
  </w:style>
  <w:style w:type="character" w:customStyle="1" w:styleId="ListLabel2">
    <w:name w:val="ListLabel 2"/>
    <w:rPr>
      <w:rFonts w:eastAsia="Times New Roman" w:cs="Calibri"/>
    </w:rPr>
  </w:style>
  <w:style w:type="character" w:customStyle="1" w:styleId="ListLabel3">
    <w:name w:val="ListLabel 3"/>
    <w:rPr>
      <w:rFonts w:eastAsia="Times New Roman" w:cs="Calibri"/>
      <w:b w:val="0"/>
      <w:color w:val="00000A"/>
    </w:rPr>
  </w:style>
  <w:style w:type="character" w:customStyle="1" w:styleId="ListLabel4">
    <w:name w:val="ListLabel 4"/>
    <w:rPr>
      <w:rFonts w:eastAsia="Calibri" w:cs="Times New Roman"/>
    </w:rPr>
  </w:style>
  <w:style w:type="character" w:customStyle="1" w:styleId="ListLabel5">
    <w:name w:val="ListLabel 5"/>
    <w:rPr>
      <w:i w:val="0"/>
    </w:rPr>
  </w:style>
  <w:style w:type="character" w:customStyle="1" w:styleId="ListLabel6">
    <w:name w:val="ListLabel 6"/>
    <w:rPr>
      <w:color w:val="00000A"/>
    </w:rPr>
  </w:style>
  <w:style w:type="character" w:customStyle="1" w:styleId="ListLabel7">
    <w:name w:val="ListLabel 7"/>
    <w:rPr>
      <w:b/>
    </w:rPr>
  </w:style>
  <w:style w:type="paragraph" w:styleId="afb">
    <w:name w:val="Title"/>
    <w:basedOn w:val="a"/>
    <w:next w:val="afc"/>
    <w:pPr>
      <w:keepNext/>
      <w:spacing w:before="240" w:after="120"/>
    </w:pPr>
    <w:rPr>
      <w:rFonts w:ascii="Liberation Sans" w:eastAsia="Lucida Sans Unicode" w:hAnsi="Liberation Sans" w:cs="Mangal"/>
      <w:sz w:val="28"/>
      <w:szCs w:val="28"/>
    </w:rPr>
  </w:style>
  <w:style w:type="paragraph" w:styleId="afc">
    <w:name w:val="Body Text"/>
    <w:basedOn w:val="a"/>
    <w:pPr>
      <w:spacing w:after="120" w:line="288" w:lineRule="auto"/>
    </w:pPr>
  </w:style>
  <w:style w:type="paragraph" w:styleId="afd">
    <w:name w:val="List"/>
    <w:basedOn w:val="afc"/>
    <w:rPr>
      <w:rFonts w:ascii="Arial" w:hAnsi="Arial" w:cs="Mangal"/>
    </w:rPr>
  </w:style>
  <w:style w:type="paragraph" w:customStyle="1" w:styleId="afe">
    <w:name w:val="Название"/>
    <w:basedOn w:val="a"/>
    <w:pPr>
      <w:suppressLineNumbers/>
      <w:spacing w:before="120" w:after="120"/>
    </w:pPr>
    <w:rPr>
      <w:rFonts w:cs="Mangal"/>
      <w:i/>
      <w:iCs/>
    </w:rPr>
  </w:style>
  <w:style w:type="paragraph" w:styleId="aff">
    <w:name w:val="index heading"/>
    <w:basedOn w:val="a"/>
    <w:pPr>
      <w:suppressLineNumbers/>
    </w:pPr>
    <w:rPr>
      <w:rFonts w:cs="Mangal"/>
    </w:rPr>
  </w:style>
  <w:style w:type="paragraph" w:customStyle="1" w:styleId="1f1">
    <w:name w:val="Заголовок1"/>
    <w:basedOn w:val="a"/>
    <w:rPr>
      <w:b/>
      <w:sz w:val="28"/>
      <w:szCs w:val="28"/>
      <w:lang w:val="x-none"/>
    </w:rPr>
  </w:style>
  <w:style w:type="paragraph" w:styleId="aff0">
    <w:name w:val="caption"/>
    <w:basedOn w:val="a"/>
    <w:qFormat/>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1f2">
    <w:name w:val="Название объекта1"/>
    <w:basedOn w:val="a"/>
    <w:pPr>
      <w:jc w:val="center"/>
    </w:pPr>
    <w:rPr>
      <w:b/>
      <w:bCs/>
    </w:rPr>
  </w:style>
  <w:style w:type="paragraph" w:customStyle="1" w:styleId="33">
    <w:name w:val="Указатель3"/>
    <w:basedOn w:val="a"/>
    <w:pPr>
      <w:suppressLineNumbers/>
    </w:pPr>
    <w:rPr>
      <w:rFonts w:cs="Mangal"/>
    </w:rPr>
  </w:style>
  <w:style w:type="paragraph" w:customStyle="1" w:styleId="1f3">
    <w:name w:val="Название1"/>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aff1">
    <w:name w:val="лллллл"/>
    <w:basedOn w:val="a"/>
    <w:pPr>
      <w:ind w:firstLine="720"/>
      <w:textAlignment w:val="baseline"/>
    </w:pPr>
    <w:rPr>
      <w:sz w:val="28"/>
      <w:szCs w:val="20"/>
      <w:lang w:val="x-none"/>
    </w:rPr>
  </w:style>
  <w:style w:type="paragraph" w:styleId="aff2">
    <w:name w:val="No Spacing"/>
    <w:qFormat/>
    <w:pPr>
      <w:suppressAutoHyphens/>
      <w:ind w:left="-533" w:firstLine="142"/>
      <w:jc w:val="both"/>
    </w:pPr>
    <w:rPr>
      <w:rFonts w:ascii="Calibri" w:hAnsi="Calibri" w:cs="Calibri"/>
      <w:sz w:val="22"/>
      <w:szCs w:val="22"/>
      <w:lang w:eastAsia="zh-CN"/>
    </w:rPr>
  </w:style>
  <w:style w:type="paragraph" w:styleId="aff3">
    <w:name w:val="List Paragraph"/>
    <w:basedOn w:val="a"/>
    <w:uiPriority w:val="1"/>
    <w:qFormat/>
    <w:pPr>
      <w:spacing w:after="200" w:line="276" w:lineRule="auto"/>
      <w:ind w:left="720"/>
    </w:pPr>
    <w:rPr>
      <w:rFonts w:ascii="Calibri" w:eastAsia="Calibri" w:hAnsi="Calibri"/>
      <w:sz w:val="20"/>
      <w:szCs w:val="20"/>
      <w:lang w:val="x-none"/>
    </w:rPr>
  </w:style>
  <w:style w:type="paragraph" w:customStyle="1" w:styleId="text">
    <w:name w:val="text"/>
    <w:pPr>
      <w:suppressAutoHyphens/>
      <w:spacing w:line="232" w:lineRule="atLeast"/>
      <w:ind w:left="-533" w:firstLine="454"/>
      <w:jc w:val="both"/>
    </w:pPr>
    <w:rPr>
      <w:rFonts w:ascii="Journal" w:hAnsi="Journal" w:cs="Journal"/>
      <w:color w:val="000000"/>
      <w:sz w:val="21"/>
      <w:szCs w:val="21"/>
      <w:lang w:eastAsia="zh-CN"/>
    </w:rPr>
  </w:style>
  <w:style w:type="paragraph" w:styleId="aff4">
    <w:name w:val="Body Text Indent"/>
    <w:basedOn w:val="a"/>
    <w:pPr>
      <w:spacing w:after="120"/>
      <w:ind w:left="283"/>
    </w:pPr>
  </w:style>
  <w:style w:type="paragraph" w:customStyle="1" w:styleId="-00">
    <w:name w:val="-0"/>
    <w:basedOn w:val="1"/>
    <w:pPr>
      <w:keepLines/>
      <w:spacing w:before="0" w:after="0"/>
      <w:ind w:firstLine="709"/>
    </w:pPr>
    <w:rPr>
      <w:rFonts w:ascii="Times New Roman" w:hAnsi="Times New Roman" w:cs="Times New Roman"/>
      <w:sz w:val="24"/>
      <w:szCs w:val="24"/>
      <w:lang w:val="x-none"/>
    </w:rPr>
  </w:style>
  <w:style w:type="paragraph" w:customStyle="1" w:styleId="aff5">
    <w:name w:val="ВОПРОСЫ"/>
    <w:basedOn w:val="aff3"/>
    <w:pPr>
      <w:spacing w:after="0" w:line="240" w:lineRule="auto"/>
      <w:ind w:left="0" w:firstLine="709"/>
    </w:pPr>
    <w:rPr>
      <w:rFonts w:ascii="Times New Roman" w:eastAsia="Times New Roman" w:hAnsi="Times New Roman" w:cs="Times New Roman"/>
      <w:sz w:val="24"/>
      <w:szCs w:val="24"/>
    </w:rPr>
  </w:style>
  <w:style w:type="paragraph" w:styleId="aff6">
    <w:name w:val="Balloon Text"/>
    <w:basedOn w:val="a"/>
    <w:rPr>
      <w:rFonts w:ascii="Tahoma" w:hAnsi="Tahoma" w:cs="Tahoma"/>
      <w:sz w:val="16"/>
      <w:szCs w:val="16"/>
    </w:rPr>
  </w:style>
  <w:style w:type="paragraph" w:customStyle="1" w:styleId="aff7">
    <w:name w:val="ВСТАВКА"/>
    <w:basedOn w:val="a"/>
    <w:rPr>
      <w:sz w:val="28"/>
      <w:szCs w:val="28"/>
      <w:lang w:val="x-none"/>
    </w:rPr>
  </w:style>
  <w:style w:type="paragraph" w:customStyle="1" w:styleId="aff8">
    <w:name w:val="ЦИТАТА"/>
    <w:basedOn w:val="aff3"/>
    <w:pPr>
      <w:spacing w:after="0" w:line="240" w:lineRule="auto"/>
    </w:pPr>
    <w:rPr>
      <w:rFonts w:ascii="Times New Roman" w:eastAsia="Times New Roman" w:hAnsi="Times New Roman" w:cs="Times New Roman"/>
    </w:rPr>
  </w:style>
  <w:style w:type="paragraph" w:customStyle="1" w:styleId="-3">
    <w:name w:val="НУМЕРАЦИЯ-!"/>
    <w:basedOn w:val="a"/>
    <w:rPr>
      <w:lang w:val="x-none"/>
    </w:rPr>
  </w:style>
  <w:style w:type="paragraph" w:customStyle="1" w:styleId="aff9">
    <w:name w:val="МАРКИРОВКА"/>
    <w:basedOn w:val="aff3"/>
    <w:pPr>
      <w:spacing w:after="0" w:line="360" w:lineRule="auto"/>
      <w:ind w:left="0"/>
    </w:pPr>
    <w:rPr>
      <w:rFonts w:ascii="Times New Roman" w:eastAsia="Times New Roman" w:hAnsi="Times New Roman" w:cs="Times New Roman"/>
      <w:sz w:val="28"/>
      <w:szCs w:val="28"/>
    </w:rPr>
  </w:style>
  <w:style w:type="paragraph" w:customStyle="1" w:styleId="affa">
    <w:name w:val="НОРМАЛ"/>
    <w:basedOn w:val="a"/>
    <w:pPr>
      <w:spacing w:line="360" w:lineRule="auto"/>
    </w:pPr>
    <w:rPr>
      <w:sz w:val="28"/>
      <w:szCs w:val="28"/>
      <w:lang w:val="x-none"/>
    </w:rPr>
  </w:style>
  <w:style w:type="paragraph" w:customStyle="1" w:styleId="affb">
    <w:name w:val="ДОПОЛНЕНИЕ"/>
    <w:basedOn w:val="aff3"/>
    <w:pPr>
      <w:spacing w:after="0" w:line="240" w:lineRule="auto"/>
    </w:pPr>
    <w:rPr>
      <w:rFonts w:ascii="Times New Roman" w:eastAsia="Times New Roman" w:hAnsi="Times New Roman" w:cs="Times New Roman"/>
      <w:sz w:val="24"/>
      <w:szCs w:val="28"/>
    </w:rPr>
  </w:style>
  <w:style w:type="paragraph" w:customStyle="1" w:styleId="25">
    <w:name w:val="заголовок 2"/>
    <w:basedOn w:val="a"/>
    <w:link w:val="24"/>
    <w:pPr>
      <w:keepNext/>
    </w:pPr>
    <w:rPr>
      <w:sz w:val="28"/>
      <w:szCs w:val="28"/>
      <w:lang w:val="x-none"/>
    </w:rPr>
  </w:style>
  <w:style w:type="paragraph" w:styleId="affc">
    <w:name w:val="Subtitle"/>
    <w:basedOn w:val="1f1"/>
    <w:qFormat/>
    <w:pPr>
      <w:keepNext/>
      <w:spacing w:before="240" w:after="120"/>
      <w:ind w:left="0" w:firstLine="0"/>
      <w:jc w:val="center"/>
    </w:pPr>
    <w:rPr>
      <w:rFonts w:ascii="Arial" w:eastAsia="DejaVu Sans" w:hAnsi="Arial" w:cs="DejaVu Sans"/>
      <w:b w:val="0"/>
      <w:i/>
      <w:iCs/>
      <w:lang w:val="ru-RU"/>
    </w:rPr>
  </w:style>
  <w:style w:type="paragraph" w:customStyle="1" w:styleId="212">
    <w:name w:val="Основной текст с отступом 21"/>
    <w:basedOn w:val="a"/>
    <w:pPr>
      <w:shd w:val="clear" w:color="auto" w:fill="FFFFFF"/>
      <w:tabs>
        <w:tab w:val="left" w:pos="5529"/>
      </w:tabs>
      <w:ind w:left="586"/>
      <w:jc w:val="center"/>
    </w:pPr>
    <w:rPr>
      <w:bCs/>
      <w:color w:val="000000"/>
      <w:spacing w:val="4"/>
      <w:sz w:val="28"/>
      <w:szCs w:val="28"/>
    </w:rPr>
  </w:style>
  <w:style w:type="paragraph" w:styleId="affd">
    <w:name w:val="footer"/>
    <w:basedOn w:val="a"/>
    <w:uiPriority w:val="99"/>
    <w:pPr>
      <w:tabs>
        <w:tab w:val="center" w:pos="4677"/>
        <w:tab w:val="right" w:pos="9355"/>
      </w:tabs>
    </w:pPr>
  </w:style>
  <w:style w:type="paragraph" w:customStyle="1" w:styleId="311">
    <w:name w:val="Основной текст с отступом 31"/>
    <w:basedOn w:val="a"/>
    <w:pPr>
      <w:ind w:firstLine="720"/>
    </w:pPr>
    <w:rPr>
      <w:sz w:val="28"/>
      <w:szCs w:val="28"/>
    </w:rPr>
  </w:style>
  <w:style w:type="paragraph" w:customStyle="1" w:styleId="213">
    <w:name w:val="Основной текст 21"/>
    <w:basedOn w:val="a"/>
    <w:pPr>
      <w:spacing w:line="360" w:lineRule="auto"/>
    </w:pPr>
    <w:rPr>
      <w:sz w:val="28"/>
    </w:rPr>
  </w:style>
  <w:style w:type="paragraph" w:customStyle="1" w:styleId="312">
    <w:name w:val="Основной текст 31"/>
    <w:basedOn w:val="a"/>
    <w:rPr>
      <w:b/>
      <w:bCs/>
      <w:sz w:val="28"/>
    </w:rPr>
  </w:style>
  <w:style w:type="paragraph" w:customStyle="1" w:styleId="ConsNormal">
    <w:name w:val="ConsNormal"/>
    <w:pPr>
      <w:suppressAutoHyphens/>
      <w:ind w:left="-533" w:right="19772" w:firstLine="720"/>
      <w:jc w:val="both"/>
    </w:pPr>
    <w:rPr>
      <w:rFonts w:ascii="Arial" w:hAnsi="Arial" w:cs="Arial"/>
      <w:sz w:val="18"/>
      <w:szCs w:val="18"/>
      <w:lang w:eastAsia="zh-CN"/>
    </w:rPr>
  </w:style>
  <w:style w:type="paragraph" w:customStyle="1" w:styleId="ConsNonformat">
    <w:name w:val="ConsNonformat"/>
    <w:pPr>
      <w:widowControl w:val="0"/>
      <w:suppressAutoHyphens/>
      <w:ind w:left="-533" w:firstLine="142"/>
      <w:jc w:val="both"/>
    </w:pPr>
    <w:rPr>
      <w:rFonts w:ascii="Courier New" w:hAnsi="Courier New" w:cs="Courier New"/>
      <w:sz w:val="24"/>
      <w:lang w:eastAsia="zh-CN"/>
    </w:rPr>
  </w:style>
  <w:style w:type="paragraph" w:styleId="affe">
    <w:name w:val="header"/>
    <w:basedOn w:val="a"/>
    <w:pPr>
      <w:tabs>
        <w:tab w:val="center" w:pos="4677"/>
        <w:tab w:val="right" w:pos="9355"/>
      </w:tabs>
    </w:pPr>
  </w:style>
  <w:style w:type="paragraph" w:customStyle="1" w:styleId="ConsPlusNormal">
    <w:name w:val="ConsPlusNormal"/>
    <w:pPr>
      <w:suppressAutoHyphens/>
      <w:ind w:left="-533" w:firstLine="720"/>
      <w:jc w:val="both"/>
    </w:pPr>
    <w:rPr>
      <w:rFonts w:ascii="Arial" w:hAnsi="Arial" w:cs="Arial"/>
      <w:sz w:val="24"/>
      <w:lang w:eastAsia="zh-CN"/>
    </w:rPr>
  </w:style>
  <w:style w:type="paragraph" w:customStyle="1" w:styleId="ConsPlusNonformat">
    <w:name w:val="ConsPlusNonformat"/>
    <w:pPr>
      <w:suppressAutoHyphens/>
      <w:ind w:left="-533" w:firstLine="142"/>
      <w:jc w:val="both"/>
    </w:pPr>
    <w:rPr>
      <w:rFonts w:ascii="Courier New" w:hAnsi="Courier New" w:cs="Courier New"/>
      <w:sz w:val="24"/>
      <w:lang w:eastAsia="zh-CN"/>
    </w:rPr>
  </w:style>
  <w:style w:type="paragraph" w:customStyle="1" w:styleId="ConsPlusTitle">
    <w:name w:val="ConsPlusTitle"/>
    <w:pPr>
      <w:suppressAutoHyphens/>
      <w:ind w:left="-533" w:firstLine="142"/>
      <w:jc w:val="both"/>
    </w:pPr>
    <w:rPr>
      <w:rFonts w:ascii="Arial" w:hAnsi="Arial" w:cs="Arial"/>
      <w:b/>
      <w:bCs/>
      <w:sz w:val="24"/>
      <w:lang w:eastAsia="zh-CN"/>
    </w:rPr>
  </w:style>
  <w:style w:type="paragraph" w:customStyle="1" w:styleId="1f4">
    <w:name w:val="Обычный1"/>
    <w:pPr>
      <w:widowControl w:val="0"/>
      <w:suppressAutoHyphens/>
      <w:ind w:left="-533" w:firstLine="142"/>
      <w:jc w:val="both"/>
    </w:pPr>
    <w:rPr>
      <w:rFonts w:ascii="Courier New" w:hAnsi="Courier New" w:cs="Calibri"/>
      <w:sz w:val="24"/>
      <w:lang w:eastAsia="zh-CN"/>
    </w:rPr>
  </w:style>
  <w:style w:type="paragraph" w:customStyle="1" w:styleId="afff">
    <w:name w:val="Стиль"/>
    <w:pPr>
      <w:suppressAutoHyphens/>
      <w:ind w:left="-533" w:firstLine="142"/>
      <w:jc w:val="both"/>
    </w:pPr>
    <w:rPr>
      <w:rFonts w:cs="Calibri"/>
      <w:sz w:val="24"/>
      <w:lang w:eastAsia="zh-CN"/>
    </w:rPr>
  </w:style>
  <w:style w:type="paragraph" w:customStyle="1" w:styleId="1f5">
    <w:name w:val="Схема документа1"/>
    <w:basedOn w:val="a"/>
    <w:rPr>
      <w:rFonts w:ascii="Tahoma" w:hAnsi="Tahoma" w:cs="Tahoma"/>
      <w:sz w:val="16"/>
      <w:szCs w:val="16"/>
    </w:rPr>
  </w:style>
  <w:style w:type="paragraph" w:customStyle="1" w:styleId="-11">
    <w:name w:val="-1"/>
    <w:basedOn w:val="2"/>
    <w:pPr>
      <w:tabs>
        <w:tab w:val="left" w:pos="864"/>
        <w:tab w:val="left" w:pos="1080"/>
      </w:tabs>
      <w:spacing w:before="0" w:after="0" w:line="240" w:lineRule="auto"/>
      <w:ind w:firstLine="709"/>
      <w:jc w:val="center"/>
    </w:pPr>
    <w:rPr>
      <w:rFonts w:ascii="Times New Roman" w:hAnsi="Times New Roman" w:cs="Times New Roman"/>
      <w:b w:val="0"/>
      <w:bCs w:val="0"/>
      <w:i w:val="0"/>
      <w:iCs w:val="0"/>
    </w:rPr>
  </w:style>
  <w:style w:type="paragraph" w:customStyle="1" w:styleId="-40">
    <w:name w:val="-4"/>
    <w:basedOn w:val="4"/>
    <w:pPr>
      <w:tabs>
        <w:tab w:val="left" w:pos="284"/>
      </w:tabs>
      <w:spacing w:before="0" w:after="0"/>
      <w:ind w:firstLine="284"/>
    </w:pPr>
  </w:style>
  <w:style w:type="paragraph" w:styleId="91">
    <w:name w:val="toc 9"/>
    <w:basedOn w:val="a"/>
    <w:pPr>
      <w:spacing w:after="100" w:line="276" w:lineRule="auto"/>
      <w:ind w:left="1760"/>
    </w:pPr>
    <w:rPr>
      <w:rFonts w:ascii="Calibri" w:hAnsi="Calibri"/>
      <w:sz w:val="22"/>
      <w:szCs w:val="22"/>
    </w:rPr>
  </w:style>
  <w:style w:type="paragraph" w:customStyle="1" w:styleId="1f6">
    <w:name w:val="Текст1"/>
    <w:basedOn w:val="a"/>
    <w:rPr>
      <w:rFonts w:ascii="Courier New" w:hAnsi="Courier New" w:cs="Courier New"/>
      <w:sz w:val="20"/>
      <w:szCs w:val="20"/>
    </w:rPr>
  </w:style>
  <w:style w:type="paragraph" w:customStyle="1" w:styleId="220">
    <w:name w:val="Основной текст 2 Знак2"/>
    <w:pPr>
      <w:widowControl w:val="0"/>
      <w:suppressAutoHyphens/>
      <w:ind w:left="-533" w:firstLine="142"/>
      <w:jc w:val="both"/>
    </w:pPr>
    <w:rPr>
      <w:rFonts w:cs="Calibri"/>
      <w:color w:val="000000"/>
      <w:sz w:val="18"/>
      <w:szCs w:val="24"/>
      <w:lang w:eastAsia="zh-CN"/>
    </w:rPr>
  </w:style>
  <w:style w:type="paragraph" w:styleId="afff0">
    <w:name w:val="footnote text"/>
    <w:basedOn w:val="a"/>
    <w:rPr>
      <w:sz w:val="20"/>
      <w:szCs w:val="20"/>
    </w:rPr>
  </w:style>
  <w:style w:type="paragraph" w:styleId="afff1">
    <w:name w:val="Normal (Web)"/>
    <w:basedOn w:val="a"/>
    <w:uiPriority w:val="99"/>
    <w:pPr>
      <w:spacing w:before="280" w:after="280"/>
    </w:pPr>
    <w:rPr>
      <w:rFonts w:ascii="Arial Unicode MS" w:eastAsia="Arial Unicode MS" w:hAnsi="Arial Unicode MS" w:cs="Arial Unicode MS"/>
    </w:rPr>
  </w:style>
  <w:style w:type="paragraph" w:customStyle="1" w:styleId="1f7">
    <w:name w:val="Указатель1"/>
    <w:basedOn w:val="a"/>
    <w:pPr>
      <w:suppressLineNumbers/>
      <w:ind w:left="0" w:firstLine="0"/>
      <w:jc w:val="left"/>
    </w:pPr>
  </w:style>
  <w:style w:type="paragraph" w:customStyle="1" w:styleId="1f8">
    <w:name w:val="Заголовок таблицы ссылок1"/>
    <w:basedOn w:val="1"/>
    <w:pPr>
      <w:keepLines/>
      <w:spacing w:before="480" w:after="0" w:line="276" w:lineRule="auto"/>
      <w:jc w:val="left"/>
    </w:pPr>
    <w:rPr>
      <w:rFonts w:ascii="Cambria" w:hAnsi="Cambria" w:cs="Times New Roman"/>
      <w:color w:val="365F91"/>
      <w:sz w:val="28"/>
      <w:szCs w:val="28"/>
    </w:rPr>
  </w:style>
  <w:style w:type="paragraph" w:customStyle="1" w:styleId="default">
    <w:name w:val="default"/>
    <w:basedOn w:val="a"/>
    <w:pPr>
      <w:spacing w:before="280" w:after="280"/>
      <w:ind w:left="0" w:firstLine="0"/>
      <w:jc w:val="left"/>
    </w:pPr>
  </w:style>
  <w:style w:type="paragraph" w:customStyle="1" w:styleId="textinmenu">
    <w:name w:val="textinmenu"/>
    <w:basedOn w:val="a"/>
    <w:pPr>
      <w:spacing w:before="280" w:after="280"/>
      <w:ind w:left="0" w:firstLine="0"/>
      <w:jc w:val="left"/>
    </w:pPr>
    <w:rPr>
      <w:rFonts w:ascii="Verdana" w:hAnsi="Verdana" w:cs="Verdana"/>
      <w:b/>
      <w:bCs/>
      <w:color w:val="857102"/>
      <w:sz w:val="21"/>
      <w:szCs w:val="21"/>
    </w:rPr>
  </w:style>
  <w:style w:type="paragraph" w:customStyle="1" w:styleId="1f9">
    <w:name w:val="Стиль1"/>
    <w:basedOn w:val="a"/>
    <w:pPr>
      <w:widowControl w:val="0"/>
      <w:spacing w:line="360" w:lineRule="auto"/>
      <w:ind w:left="0" w:firstLine="709"/>
    </w:pPr>
    <w:rPr>
      <w:color w:val="000000"/>
    </w:rPr>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paragraph" w:customStyle="1" w:styleId="afff4">
    <w:name w:val="Содержимое врезки"/>
    <w:basedOn w:val="afc"/>
  </w:style>
  <w:style w:type="paragraph" w:customStyle="1" w:styleId="320">
    <w:name w:val="Основной текст с отступом 32"/>
    <w:basedOn w:val="a"/>
    <w:pPr>
      <w:suppressAutoHyphens w:val="0"/>
      <w:spacing w:after="120"/>
      <w:ind w:left="283" w:firstLine="0"/>
      <w:jc w:val="left"/>
    </w:pPr>
    <w:rPr>
      <w:rFonts w:ascii="Courier New" w:hAnsi="Courier New" w:cs="Times New Roman"/>
      <w:sz w:val="20"/>
      <w:szCs w:val="20"/>
      <w:lang w:eastAsia="ru-RU"/>
    </w:rPr>
  </w:style>
  <w:style w:type="paragraph" w:customStyle="1" w:styleId="t">
    <w:name w:val="t"/>
    <w:basedOn w:val="a"/>
    <w:pPr>
      <w:suppressAutoHyphens w:val="0"/>
      <w:spacing w:before="280" w:after="280"/>
      <w:ind w:left="0" w:firstLine="0"/>
      <w:jc w:val="left"/>
    </w:pPr>
    <w:rPr>
      <w:rFonts w:cs="Times New Roman"/>
    </w:rPr>
  </w:style>
  <w:style w:type="paragraph" w:customStyle="1" w:styleId="afff5">
    <w:name w:val="параграф"/>
    <w:basedOn w:val="a"/>
    <w:pPr>
      <w:suppressAutoHyphens w:val="0"/>
      <w:spacing w:after="160"/>
      <w:ind w:left="0" w:firstLine="0"/>
    </w:pPr>
    <w:rPr>
      <w:rFonts w:ascii="TimesDL" w:hAnsi="TimesDL" w:cs="Times New Roman"/>
      <w:sz w:val="20"/>
      <w:szCs w:val="20"/>
    </w:rPr>
  </w:style>
  <w:style w:type="paragraph" w:customStyle="1" w:styleId="afff6">
    <w:name w:val="табл"/>
    <w:basedOn w:val="a"/>
    <w:pPr>
      <w:suppressAutoHyphens w:val="0"/>
      <w:spacing w:before="80" w:after="80"/>
      <w:ind w:left="0" w:firstLine="0"/>
    </w:pPr>
    <w:rPr>
      <w:rFonts w:ascii="TextBook" w:hAnsi="TextBook" w:cs="Times New Roman"/>
      <w:sz w:val="20"/>
      <w:szCs w:val="20"/>
    </w:rPr>
  </w:style>
  <w:style w:type="paragraph" w:styleId="z-">
    <w:name w:val="HTML Top of Form"/>
    <w:basedOn w:val="a"/>
    <w:pPr>
      <w:pBdr>
        <w:bottom w:val="single" w:sz="6" w:space="1" w:color="000001"/>
      </w:pBdr>
      <w:suppressAutoHyphens w:val="0"/>
      <w:ind w:left="0" w:firstLine="0"/>
      <w:jc w:val="center"/>
    </w:pPr>
    <w:rPr>
      <w:rFonts w:ascii="Arial" w:hAnsi="Arial" w:cs="Arial"/>
      <w:vanish/>
      <w:sz w:val="16"/>
      <w:szCs w:val="16"/>
    </w:rPr>
  </w:style>
  <w:style w:type="paragraph" w:styleId="z-0">
    <w:name w:val="HTML Bottom of Form"/>
    <w:basedOn w:val="a"/>
    <w:pPr>
      <w:pBdr>
        <w:top w:val="single" w:sz="6" w:space="1" w:color="000001"/>
      </w:pBdr>
      <w:suppressAutoHyphens w:val="0"/>
      <w:ind w:left="0" w:firstLine="0"/>
      <w:jc w:val="center"/>
    </w:pPr>
    <w:rPr>
      <w:rFonts w:ascii="Arial" w:hAnsi="Arial" w:cs="Arial"/>
      <w:vanish/>
      <w:sz w:val="16"/>
      <w:szCs w:val="16"/>
    </w:rPr>
  </w:style>
  <w:style w:type="paragraph" w:customStyle="1" w:styleId="art">
    <w:name w:val="art"/>
    <w:basedOn w:val="a"/>
    <w:pPr>
      <w:tabs>
        <w:tab w:val="left" w:pos="708"/>
      </w:tabs>
      <w:suppressAutoHyphens w:val="0"/>
      <w:spacing w:before="90" w:after="120"/>
      <w:ind w:left="0" w:firstLine="300"/>
    </w:pPr>
    <w:rPr>
      <w:rFonts w:ascii="Microsoft Sans Serif" w:hAnsi="Microsoft Sans Serif" w:cs="Microsoft Sans Serif"/>
      <w:sz w:val="20"/>
      <w:szCs w:val="20"/>
    </w:rPr>
  </w:style>
  <w:style w:type="paragraph" w:customStyle="1" w:styleId="WW-Normal">
    <w:name w:val="WW-Normal"/>
    <w:pPr>
      <w:suppressAutoHyphens/>
    </w:pPr>
    <w:rPr>
      <w:color w:val="000000"/>
      <w:sz w:val="24"/>
      <w:szCs w:val="24"/>
      <w:lang w:eastAsia="zh-CN"/>
    </w:rPr>
  </w:style>
  <w:style w:type="paragraph" w:customStyle="1" w:styleId="1fa">
    <w:name w:val="Абзац списка1"/>
    <w:basedOn w:val="a"/>
    <w:rsid w:val="00BE242C"/>
    <w:pPr>
      <w:suppressAutoHyphens w:val="0"/>
      <w:ind w:left="474" w:hanging="360"/>
      <w:contextualSpacing/>
      <w:jc w:val="left"/>
    </w:pPr>
    <w:rPr>
      <w:rFonts w:ascii="Cambria" w:eastAsia="Cambria" w:hAnsi="Cambria" w:cs="Times New Roman"/>
    </w:rPr>
  </w:style>
  <w:style w:type="paragraph" w:customStyle="1" w:styleId="WW-0">
    <w:name w:val="WW-Заголовок"/>
    <w:basedOn w:val="1f1"/>
    <w:rsid w:val="000E49A8"/>
    <w:pPr>
      <w:keepNext/>
      <w:widowControl w:val="0"/>
      <w:spacing w:before="240" w:after="120"/>
      <w:ind w:left="0" w:firstLine="0"/>
      <w:jc w:val="left"/>
    </w:pPr>
    <w:rPr>
      <w:rFonts w:ascii="Arial" w:eastAsia="Lucida Sans Unicode" w:hAnsi="Arial" w:cs="Tahoma"/>
      <w:b w:val="0"/>
      <w:lang w:val="ru-RU"/>
    </w:rPr>
  </w:style>
  <w:style w:type="paragraph" w:customStyle="1" w:styleId="afff7">
    <w:name w:val="Верхний колонтитул слева"/>
    <w:basedOn w:val="a"/>
    <w:rsid w:val="000E49A8"/>
    <w:pPr>
      <w:widowControl w:val="0"/>
      <w:suppressLineNumbers/>
      <w:tabs>
        <w:tab w:val="center" w:pos="4818"/>
        <w:tab w:val="right" w:pos="9637"/>
      </w:tabs>
      <w:ind w:left="0" w:firstLine="0"/>
      <w:jc w:val="left"/>
    </w:pPr>
    <w:rPr>
      <w:rFonts w:ascii="Arial" w:eastAsia="Lucida Sans Unicode" w:hAnsi="Arial" w:cs="Times New Roman"/>
      <w:sz w:val="20"/>
    </w:rPr>
  </w:style>
  <w:style w:type="paragraph" w:customStyle="1" w:styleId="ConsPlusCell">
    <w:name w:val="ConsPlusCell"/>
    <w:basedOn w:val="a"/>
    <w:rsid w:val="000E49A8"/>
    <w:pPr>
      <w:widowControl w:val="0"/>
      <w:ind w:left="0" w:firstLine="0"/>
      <w:jc w:val="left"/>
    </w:pPr>
    <w:rPr>
      <w:rFonts w:ascii="Arial" w:eastAsia="Arial" w:hAnsi="Arial" w:cs="Arial"/>
      <w:sz w:val="20"/>
      <w:szCs w:val="20"/>
      <w:lang w:bidi="hi-IN"/>
    </w:rPr>
  </w:style>
  <w:style w:type="paragraph" w:customStyle="1" w:styleId="ConsPlusDocList">
    <w:name w:val="ConsPlusDocList"/>
    <w:basedOn w:val="a"/>
    <w:rsid w:val="000E49A8"/>
    <w:pPr>
      <w:widowControl w:val="0"/>
      <w:ind w:left="0" w:firstLine="0"/>
      <w:jc w:val="left"/>
    </w:pPr>
    <w:rPr>
      <w:rFonts w:ascii="Courier New" w:eastAsia="Courier New" w:hAnsi="Courier New" w:cs="Courier New"/>
      <w:sz w:val="20"/>
      <w:szCs w:val="20"/>
      <w:lang w:bidi="hi-IN"/>
    </w:rPr>
  </w:style>
  <w:style w:type="paragraph" w:styleId="27">
    <w:name w:val="Body Text 2"/>
    <w:basedOn w:val="a"/>
    <w:rsid w:val="000E49A8"/>
    <w:pPr>
      <w:suppressAutoHyphens w:val="0"/>
      <w:spacing w:after="120" w:line="480" w:lineRule="auto"/>
      <w:ind w:left="0" w:firstLine="0"/>
      <w:jc w:val="left"/>
    </w:pPr>
    <w:rPr>
      <w:rFonts w:cs="Times New Roman"/>
      <w:lang w:eastAsia="ru-RU"/>
    </w:rPr>
  </w:style>
  <w:style w:type="paragraph" w:styleId="afff8">
    <w:name w:val="annotation text"/>
    <w:basedOn w:val="a"/>
    <w:uiPriority w:val="99"/>
    <w:semiHidden/>
    <w:unhideWhenUsed/>
    <w:rsid w:val="000E49A8"/>
    <w:pPr>
      <w:widowControl w:val="0"/>
      <w:ind w:left="0" w:firstLine="0"/>
      <w:jc w:val="left"/>
    </w:pPr>
    <w:rPr>
      <w:rFonts w:ascii="Arial" w:eastAsia="Lucida Sans Unicode" w:hAnsi="Arial" w:cs="Times New Roman"/>
      <w:sz w:val="20"/>
      <w:szCs w:val="20"/>
    </w:rPr>
  </w:style>
  <w:style w:type="paragraph" w:styleId="afff9">
    <w:name w:val="annotation subject"/>
    <w:basedOn w:val="afff8"/>
    <w:uiPriority w:val="99"/>
    <w:semiHidden/>
    <w:unhideWhenUsed/>
    <w:rsid w:val="000E49A8"/>
    <w:rPr>
      <w:b/>
      <w:bCs/>
    </w:rPr>
  </w:style>
  <w:style w:type="paragraph" w:customStyle="1" w:styleId="Style41">
    <w:name w:val="Style41"/>
    <w:basedOn w:val="a"/>
    <w:uiPriority w:val="99"/>
    <w:rsid w:val="000E49A8"/>
    <w:pPr>
      <w:widowControl w:val="0"/>
      <w:suppressAutoHyphens w:val="0"/>
      <w:spacing w:line="470" w:lineRule="exact"/>
      <w:ind w:left="0" w:firstLine="0"/>
    </w:pPr>
    <w:rPr>
      <w:rFonts w:cs="Times New Roman"/>
      <w:lang w:eastAsia="ru-RU"/>
    </w:rPr>
  </w:style>
  <w:style w:type="paragraph" w:styleId="1fb">
    <w:name w:val="toc 1"/>
    <w:basedOn w:val="a"/>
    <w:autoRedefine/>
    <w:uiPriority w:val="39"/>
    <w:semiHidden/>
    <w:unhideWhenUsed/>
    <w:rsid w:val="00832B1D"/>
    <w:pPr>
      <w:ind w:left="0"/>
    </w:pPr>
  </w:style>
  <w:style w:type="paragraph" w:styleId="28">
    <w:name w:val="toc 2"/>
    <w:basedOn w:val="a"/>
    <w:autoRedefine/>
    <w:uiPriority w:val="39"/>
    <w:semiHidden/>
    <w:unhideWhenUsed/>
    <w:rsid w:val="00832B1D"/>
    <w:pPr>
      <w:ind w:left="240"/>
    </w:pPr>
  </w:style>
  <w:style w:type="paragraph" w:styleId="afffa">
    <w:name w:val="TOC Heading"/>
    <w:basedOn w:val="1"/>
    <w:uiPriority w:val="39"/>
    <w:unhideWhenUsed/>
    <w:qFormat/>
    <w:rsid w:val="00832B1D"/>
    <w:pPr>
      <w:keepLines/>
      <w:suppressAutoHyphens w:val="0"/>
      <w:spacing w:after="0" w:line="256" w:lineRule="auto"/>
      <w:jc w:val="left"/>
    </w:pPr>
    <w:rPr>
      <w:rFonts w:ascii="Calibri Light" w:hAnsi="Calibri Light" w:cs="Times New Roman"/>
      <w:b w:val="0"/>
      <w:bCs w:val="0"/>
      <w:color w:val="2E74B5"/>
      <w:lang w:eastAsia="ru-RU"/>
    </w:rPr>
  </w:style>
  <w:style w:type="numbering" w:customStyle="1" w:styleId="1fc">
    <w:name w:val="Нет списка1"/>
    <w:uiPriority w:val="99"/>
    <w:semiHidden/>
    <w:unhideWhenUsed/>
    <w:rsid w:val="000E49A8"/>
  </w:style>
  <w:style w:type="numbering" w:customStyle="1" w:styleId="111">
    <w:name w:val="Нет списка11"/>
    <w:uiPriority w:val="99"/>
    <w:semiHidden/>
    <w:unhideWhenUsed/>
    <w:rsid w:val="000E49A8"/>
  </w:style>
  <w:style w:type="numbering" w:customStyle="1" w:styleId="29">
    <w:name w:val="Нет списка2"/>
    <w:uiPriority w:val="99"/>
    <w:semiHidden/>
    <w:unhideWhenUsed/>
    <w:rsid w:val="00E723BD"/>
  </w:style>
  <w:style w:type="numbering" w:customStyle="1" w:styleId="120">
    <w:name w:val="Нет списка12"/>
    <w:uiPriority w:val="99"/>
    <w:semiHidden/>
    <w:unhideWhenUsed/>
    <w:rsid w:val="00E723BD"/>
  </w:style>
  <w:style w:type="table" w:styleId="afffb">
    <w:name w:val="Table Grid"/>
    <w:basedOn w:val="a1"/>
    <w:uiPriority w:val="59"/>
    <w:rsid w:val="000E4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5B32"/>
    <w:rPr>
      <w:sz w:val="22"/>
      <w:szCs w:val="22"/>
      <w:lang w:val="en-US" w:eastAsia="en-US"/>
    </w:rPr>
    <w:tblPr>
      <w:tblInd w:w="0" w:type="dxa"/>
      <w:tblCellMar>
        <w:top w:w="0" w:type="dxa"/>
        <w:left w:w="0" w:type="dxa"/>
        <w:bottom w:w="0" w:type="dxa"/>
        <w:right w:w="0" w:type="dxa"/>
      </w:tblCellMar>
    </w:tblPr>
  </w:style>
  <w:style w:type="table" w:customStyle="1" w:styleId="1fd">
    <w:name w:val="Сетка таблицы1"/>
    <w:basedOn w:val="a1"/>
    <w:uiPriority w:val="59"/>
    <w:rsid w:val="00875B3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E1AB1"/>
    <w:rPr>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1"/>
    <w:uiPriority w:val="59"/>
    <w:rsid w:val="008C28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662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11C2-9E66-4764-AB77-1840800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4980</Words>
  <Characters>28389</Characters>
  <Application>Microsoft Office Word</Application>
  <DocSecurity>0</DocSecurity>
  <Lines>236</Lines>
  <Paragraphs>66</Paragraphs>
  <ScaleCrop>false</ScaleCrop>
  <Company>Microsoft</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Your User Name</dc:creator>
  <cp:lastModifiedBy>Микулец Виктория Владимировна</cp:lastModifiedBy>
  <cp:revision>14</cp:revision>
  <cp:lastPrinted>2019-11-27T16:35:00Z</cp:lastPrinted>
  <dcterms:created xsi:type="dcterms:W3CDTF">2019-11-27T16:37:00Z</dcterms:created>
  <dcterms:modified xsi:type="dcterms:W3CDTF">2022-09-20T09:41:00Z</dcterms:modified>
  <dc:language>ru-RU</dc:language>
</cp:coreProperties>
</file>