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38" w:rsidRPr="001A6935" w:rsidRDefault="006F1C9F">
      <w:pPr>
        <w:pStyle w:val="10"/>
        <w:spacing w:line="240" w:lineRule="auto"/>
        <w:jc w:val="center"/>
        <w:rPr>
          <w:b/>
          <w:sz w:val="28"/>
          <w:szCs w:val="28"/>
        </w:rPr>
      </w:pPr>
      <w:r w:rsidRPr="007510A9">
        <w:rPr>
          <w:rFonts w:eastAsia="Lucida Sans Unicode"/>
          <w:b/>
          <w:i/>
          <w:noProof/>
          <w:kern w:val="1"/>
          <w:sz w:val="28"/>
          <w:szCs w:val="28"/>
        </w:rPr>
        <w:drawing>
          <wp:inline distT="0" distB="0" distL="0" distR="0" wp14:anchorId="442075A7" wp14:editId="2C4E7271">
            <wp:extent cx="5762625" cy="504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38" w:rsidRPr="001A6935" w:rsidRDefault="00181938">
      <w:pPr>
        <w:pStyle w:val="10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181938" w:rsidRPr="001A6935" w:rsidRDefault="00181938">
      <w:pPr>
        <w:pStyle w:val="10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181938" w:rsidRPr="001A6935" w:rsidRDefault="00181938">
      <w:pPr>
        <w:pStyle w:val="10"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181938" w:rsidRPr="001A6935" w:rsidRDefault="006F1C9F">
      <w:pPr>
        <w:pStyle w:val="10"/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и права</w:t>
      </w:r>
    </w:p>
    <w:p w:rsidR="00181938" w:rsidRPr="001A6935" w:rsidRDefault="00181938">
      <w:pPr>
        <w:pStyle w:val="10"/>
        <w:spacing w:line="240" w:lineRule="auto"/>
        <w:ind w:firstLine="709"/>
        <w:rPr>
          <w:sz w:val="28"/>
          <w:szCs w:val="28"/>
        </w:rPr>
      </w:pPr>
    </w:p>
    <w:p w:rsidR="00181938" w:rsidRPr="001A6935" w:rsidRDefault="00671045">
      <w:pPr>
        <w:pStyle w:val="10"/>
        <w:spacing w:line="240" w:lineRule="auto"/>
        <w:ind w:firstLine="709"/>
        <w:rPr>
          <w:sz w:val="28"/>
          <w:szCs w:val="28"/>
        </w:rPr>
      </w:pPr>
      <w:r w:rsidRPr="001A6935">
        <w:rPr>
          <w:sz w:val="28"/>
          <w:szCs w:val="28"/>
        </w:rPr>
        <w:t xml:space="preserve"> </w:t>
      </w:r>
    </w:p>
    <w:p w:rsidR="00181938" w:rsidRPr="001A6935" w:rsidRDefault="00671045">
      <w:pPr>
        <w:pStyle w:val="10"/>
        <w:spacing w:line="240" w:lineRule="auto"/>
        <w:ind w:firstLine="709"/>
        <w:rPr>
          <w:sz w:val="28"/>
          <w:szCs w:val="28"/>
        </w:rPr>
      </w:pPr>
      <w:r w:rsidRPr="001A6935">
        <w:rPr>
          <w:sz w:val="28"/>
          <w:szCs w:val="28"/>
        </w:rPr>
        <w:t xml:space="preserve"> </w:t>
      </w:r>
    </w:p>
    <w:p w:rsidR="00181938" w:rsidRPr="001A6935" w:rsidRDefault="00671045">
      <w:pPr>
        <w:pStyle w:val="10"/>
        <w:spacing w:line="240" w:lineRule="auto"/>
        <w:ind w:firstLine="709"/>
        <w:rPr>
          <w:sz w:val="28"/>
          <w:szCs w:val="28"/>
        </w:rPr>
      </w:pPr>
      <w:r w:rsidRPr="001A6935">
        <w:rPr>
          <w:sz w:val="28"/>
          <w:szCs w:val="28"/>
        </w:rPr>
        <w:t xml:space="preserve"> </w:t>
      </w:r>
    </w:p>
    <w:p w:rsidR="00181938" w:rsidRPr="001A6935" w:rsidRDefault="00181938">
      <w:pPr>
        <w:pStyle w:val="10"/>
        <w:spacing w:line="240" w:lineRule="auto"/>
        <w:ind w:firstLine="709"/>
        <w:rPr>
          <w:sz w:val="28"/>
          <w:szCs w:val="28"/>
        </w:rPr>
      </w:pPr>
    </w:p>
    <w:p w:rsidR="00181938" w:rsidRDefault="006F1C9F">
      <w:pPr>
        <w:pStyle w:val="1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самостоятельной работе</w:t>
      </w:r>
    </w:p>
    <w:p w:rsidR="006F1C9F" w:rsidRPr="001A6935" w:rsidRDefault="006F1C9F">
      <w:pPr>
        <w:pStyle w:val="10"/>
        <w:spacing w:line="240" w:lineRule="auto"/>
        <w:jc w:val="center"/>
        <w:rPr>
          <w:sz w:val="28"/>
          <w:szCs w:val="28"/>
        </w:rPr>
      </w:pPr>
    </w:p>
    <w:p w:rsidR="00751204" w:rsidRDefault="00751204">
      <w:pPr>
        <w:pStyle w:val="Style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40.03.01.</w:t>
      </w:r>
      <w:r w:rsidR="006F1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«Юриспруденция»</w:t>
      </w:r>
    </w:p>
    <w:p w:rsidR="006F1C9F" w:rsidRDefault="006F1C9F">
      <w:pPr>
        <w:pStyle w:val="Style6"/>
        <w:tabs>
          <w:tab w:val="left" w:pos="0"/>
        </w:tabs>
        <w:jc w:val="center"/>
        <w:rPr>
          <w:b/>
          <w:sz w:val="28"/>
          <w:szCs w:val="28"/>
        </w:rPr>
      </w:pPr>
    </w:p>
    <w:p w:rsidR="006F1C9F" w:rsidRPr="001A6935" w:rsidRDefault="006F1C9F">
      <w:pPr>
        <w:pStyle w:val="Style6"/>
        <w:tabs>
          <w:tab w:val="left" w:pos="0"/>
        </w:tabs>
        <w:jc w:val="center"/>
        <w:rPr>
          <w:b/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  <w:r w:rsidRPr="006F1C9F">
        <w:rPr>
          <w:sz w:val="28"/>
          <w:szCs w:val="28"/>
        </w:rPr>
        <w:t xml:space="preserve">Квалификация (степень) выпускника </w:t>
      </w:r>
    </w:p>
    <w:p w:rsidR="006F1C9F" w:rsidRPr="006F1C9F" w:rsidRDefault="006F1C9F" w:rsidP="006F1C9F">
      <w:pPr>
        <w:pStyle w:val="Style6"/>
        <w:tabs>
          <w:tab w:val="left" w:pos="0"/>
        </w:tabs>
        <w:jc w:val="center"/>
        <w:rPr>
          <w:b/>
          <w:sz w:val="28"/>
          <w:szCs w:val="28"/>
        </w:rPr>
      </w:pPr>
      <w:r w:rsidRPr="006F1C9F">
        <w:rPr>
          <w:b/>
          <w:sz w:val="28"/>
          <w:szCs w:val="28"/>
        </w:rPr>
        <w:t xml:space="preserve">Бакалавр </w:t>
      </w: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Pr="006F1C9F" w:rsidRDefault="006F1C9F" w:rsidP="006F1C9F">
      <w:pPr>
        <w:pStyle w:val="Style6"/>
        <w:tabs>
          <w:tab w:val="left" w:pos="0"/>
        </w:tabs>
        <w:jc w:val="center"/>
        <w:rPr>
          <w:b/>
          <w:sz w:val="28"/>
          <w:szCs w:val="28"/>
        </w:rPr>
      </w:pPr>
      <w:r w:rsidRPr="006F1C9F">
        <w:rPr>
          <w:b/>
          <w:sz w:val="28"/>
          <w:szCs w:val="28"/>
        </w:rPr>
        <w:t xml:space="preserve">Форма обучения </w:t>
      </w: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  <w:r w:rsidRPr="006F1C9F">
        <w:rPr>
          <w:sz w:val="28"/>
          <w:szCs w:val="28"/>
        </w:rPr>
        <w:t xml:space="preserve">Очная, очно-заочная, заочная </w:t>
      </w: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  <w:r w:rsidRPr="006F1C9F">
        <w:rPr>
          <w:i/>
          <w:sz w:val="28"/>
          <w:szCs w:val="28"/>
        </w:rPr>
        <w:t>Одобрено на совместном заседании Совета и Кафедр факультета экономики и права ОАНО ВО «МПСУ» Протокол № 11 от 24.06.20</w:t>
      </w:r>
      <w:bookmarkStart w:id="0" w:name="_GoBack"/>
      <w:r w:rsidRPr="006F1C9F">
        <w:rPr>
          <w:i/>
          <w:sz w:val="28"/>
          <w:szCs w:val="28"/>
        </w:rPr>
        <w:t>21</w:t>
      </w:r>
      <w:bookmarkEnd w:id="0"/>
      <w:r w:rsidRPr="006F1C9F">
        <w:rPr>
          <w:sz w:val="28"/>
          <w:szCs w:val="28"/>
        </w:rPr>
        <w:t xml:space="preserve"> </w:t>
      </w: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</w:p>
    <w:p w:rsidR="00181938" w:rsidRPr="006F1C9F" w:rsidRDefault="006F1C9F" w:rsidP="006F1C9F">
      <w:pPr>
        <w:pStyle w:val="Style6"/>
        <w:tabs>
          <w:tab w:val="left" w:pos="0"/>
        </w:tabs>
        <w:jc w:val="center"/>
        <w:rPr>
          <w:sz w:val="28"/>
          <w:szCs w:val="28"/>
        </w:rPr>
      </w:pPr>
      <w:r w:rsidRPr="006F1C9F">
        <w:rPr>
          <w:sz w:val="28"/>
          <w:szCs w:val="28"/>
        </w:rPr>
        <w:t>Москва 2021 г.</w:t>
      </w:r>
    </w:p>
    <w:p w:rsidR="00181938" w:rsidRPr="001A6935" w:rsidRDefault="00671045" w:rsidP="006F1C9F">
      <w:pPr>
        <w:pStyle w:val="10"/>
        <w:spacing w:line="240" w:lineRule="auto"/>
        <w:ind w:firstLine="540"/>
        <w:jc w:val="both"/>
        <w:rPr>
          <w:sz w:val="28"/>
          <w:szCs w:val="28"/>
        </w:rPr>
      </w:pPr>
      <w:r w:rsidRPr="001A6935">
        <w:rPr>
          <w:sz w:val="28"/>
          <w:szCs w:val="28"/>
        </w:rPr>
        <w:lastRenderedPageBreak/>
        <w:t>В методических рекомендациях определены цели, задачи и  рекомендации по организации самостоятельной работы обучающихся.</w:t>
      </w:r>
    </w:p>
    <w:p w:rsidR="00181938" w:rsidRPr="001A6935" w:rsidRDefault="00671045" w:rsidP="006F1C9F">
      <w:pPr>
        <w:pStyle w:val="10"/>
        <w:spacing w:line="240" w:lineRule="auto"/>
        <w:ind w:firstLine="540"/>
        <w:jc w:val="both"/>
        <w:rPr>
          <w:sz w:val="28"/>
          <w:szCs w:val="28"/>
        </w:rPr>
      </w:pPr>
      <w:r w:rsidRPr="001A6935">
        <w:rPr>
          <w:sz w:val="28"/>
          <w:szCs w:val="28"/>
        </w:rPr>
        <w:t xml:space="preserve">Пособие предназначено для обучающихся </w:t>
      </w:r>
      <w:r w:rsidR="006F1C9F">
        <w:rPr>
          <w:sz w:val="28"/>
          <w:szCs w:val="28"/>
        </w:rPr>
        <w:t>факультета экономики и права</w:t>
      </w:r>
      <w:r w:rsidRPr="001A6935">
        <w:rPr>
          <w:sz w:val="28"/>
          <w:szCs w:val="28"/>
        </w:rPr>
        <w:t xml:space="preserve"> и преподавателей. </w:t>
      </w:r>
    </w:p>
    <w:p w:rsidR="00181938" w:rsidRPr="001A6935" w:rsidRDefault="00671045" w:rsidP="006F1C9F">
      <w:pPr>
        <w:pStyle w:val="10"/>
        <w:spacing w:line="240" w:lineRule="auto"/>
        <w:ind w:firstLine="540"/>
        <w:jc w:val="both"/>
        <w:rPr>
          <w:sz w:val="28"/>
          <w:szCs w:val="28"/>
        </w:rPr>
      </w:pPr>
      <w:r w:rsidRPr="001A6935">
        <w:rPr>
          <w:sz w:val="28"/>
          <w:szCs w:val="28"/>
        </w:rPr>
        <w:t xml:space="preserve">Методические рекомендации рассмотрены и одобрены на заседании кафедр </w:t>
      </w:r>
      <w:r w:rsidR="006F1C9F">
        <w:rPr>
          <w:sz w:val="28"/>
          <w:szCs w:val="28"/>
        </w:rPr>
        <w:t>факультета экономики и права</w:t>
      </w:r>
      <w:r w:rsidRPr="001A6935">
        <w:rPr>
          <w:sz w:val="28"/>
          <w:szCs w:val="28"/>
        </w:rPr>
        <w:t>.</w:t>
      </w:r>
    </w:p>
    <w:p w:rsidR="00181938" w:rsidRPr="001A6935" w:rsidRDefault="00181938">
      <w:pPr>
        <w:pStyle w:val="10"/>
        <w:spacing w:line="240" w:lineRule="auto"/>
        <w:ind w:firstLine="540"/>
        <w:rPr>
          <w:sz w:val="28"/>
          <w:szCs w:val="28"/>
        </w:rPr>
      </w:pPr>
    </w:p>
    <w:p w:rsidR="00181938" w:rsidRPr="001A6935" w:rsidRDefault="00181938">
      <w:pPr>
        <w:pStyle w:val="10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181938">
      <w:pPr>
        <w:pStyle w:val="10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iCs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lastRenderedPageBreak/>
        <w:t xml:space="preserve">Самостоятельная работа имеет разнообразные формы, но чаще всего она находит свое выражение в виде «домашних заданий», даваемых на длительный срок (семестр) или сравнительно короткий (неделя, месяц). Это решение задач и примеров, конспектирование литературных источников, обработка материалов Интернет-ресурсов, перевод текстов (статей) с иностранных языков и т.д.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iCs/>
          <w:kern w:val="2"/>
          <w:sz w:val="28"/>
          <w:szCs w:val="28"/>
        </w:rPr>
      </w:pPr>
      <w:r w:rsidRPr="001A6935">
        <w:rPr>
          <w:rFonts w:eastAsia="Lucida Sans Unicode"/>
          <w:iCs/>
          <w:kern w:val="2"/>
          <w:sz w:val="28"/>
          <w:szCs w:val="28"/>
        </w:rPr>
        <w:t xml:space="preserve">Специфика </w:t>
      </w:r>
      <w:r w:rsidRPr="001A6935">
        <w:rPr>
          <w:rFonts w:eastAsia="Lucida Sans Unicode"/>
          <w:kern w:val="2"/>
          <w:sz w:val="28"/>
          <w:szCs w:val="28"/>
        </w:rPr>
        <w:t xml:space="preserve">обучения заключается в том, что большое внимание уделяется глубокому освоение тем самостоятельно. </w:t>
      </w:r>
      <w:r w:rsidRPr="001A6935">
        <w:rPr>
          <w:rFonts w:eastAsia="Lucida Sans Unicode"/>
          <w:b/>
          <w:iCs/>
          <w:kern w:val="2"/>
          <w:sz w:val="28"/>
          <w:szCs w:val="28"/>
        </w:rPr>
        <w:t xml:space="preserve">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iCs/>
          <w:kern w:val="2"/>
          <w:sz w:val="28"/>
          <w:szCs w:val="28"/>
        </w:rPr>
        <w:t xml:space="preserve">Для успешного обучения и освоения будущей профессии </w:t>
      </w:r>
      <w:r w:rsidR="00BC7B56" w:rsidRPr="001A6935">
        <w:rPr>
          <w:rFonts w:eastAsia="Lucida Sans Unicode"/>
          <w:iCs/>
          <w:kern w:val="2"/>
          <w:sz w:val="28"/>
          <w:szCs w:val="28"/>
        </w:rPr>
        <w:t>обучающемуся</w:t>
      </w:r>
      <w:r w:rsidRPr="001A6935">
        <w:rPr>
          <w:rFonts w:eastAsia="Lucida Sans Unicode"/>
          <w:iCs/>
          <w:kern w:val="2"/>
          <w:sz w:val="28"/>
          <w:szCs w:val="28"/>
        </w:rPr>
        <w:t xml:space="preserve"> следует: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- посещать библиотеки города и Университета;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- активно использовать материал, размещенный в сети Интернет;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- пользоваться электронно-библиотечной системой IPRbooks осуществляя вход по паролю, предоставляемому в библиотеке ОАНО ВО «МПСУ»;</w:t>
      </w:r>
    </w:p>
    <w:p w:rsidR="00181938" w:rsidRPr="001A6935" w:rsidRDefault="00671045">
      <w:pPr>
        <w:pStyle w:val="10"/>
        <w:numPr>
          <w:ilvl w:val="0"/>
          <w:numId w:val="2"/>
        </w:numPr>
        <w:tabs>
          <w:tab w:val="left" w:pos="851"/>
        </w:tabs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посещать лекции и семинары в период активной части образовательного процесса;</w:t>
      </w:r>
    </w:p>
    <w:p w:rsidR="00181938" w:rsidRPr="001A6935" w:rsidRDefault="00671045">
      <w:pPr>
        <w:pStyle w:val="10"/>
        <w:numPr>
          <w:ilvl w:val="0"/>
          <w:numId w:val="4"/>
        </w:numPr>
        <w:tabs>
          <w:tab w:val="left" w:pos="851"/>
        </w:tabs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на лекциях </w:t>
      </w:r>
      <w:r w:rsidR="004B2572" w:rsidRPr="001A6935">
        <w:rPr>
          <w:rFonts w:eastAsia="Lucida Sans Unicode"/>
          <w:kern w:val="2"/>
          <w:sz w:val="28"/>
          <w:szCs w:val="28"/>
        </w:rPr>
        <w:t>обучающемуся</w:t>
      </w:r>
      <w:r w:rsidRPr="001A6935">
        <w:rPr>
          <w:rFonts w:eastAsia="Lucida Sans Unicode"/>
          <w:kern w:val="2"/>
          <w:sz w:val="28"/>
          <w:szCs w:val="28"/>
        </w:rPr>
        <w:t xml:space="preserve"> следует внимательно слушать лектора, записывать определения, примеры, основную логику рассматриваемой темы;</w:t>
      </w:r>
    </w:p>
    <w:p w:rsidR="00181938" w:rsidRPr="001A6935" w:rsidRDefault="00671045">
      <w:pPr>
        <w:pStyle w:val="10"/>
        <w:numPr>
          <w:ilvl w:val="0"/>
          <w:numId w:val="2"/>
        </w:numPr>
        <w:tabs>
          <w:tab w:val="left" w:pos="851"/>
        </w:tabs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задавать вопросы преподавателю по ходу лекции, если требуется разъяснение непонятного вопроса;</w:t>
      </w:r>
    </w:p>
    <w:p w:rsidR="00181938" w:rsidRPr="001A6935" w:rsidRDefault="00671045">
      <w:pPr>
        <w:pStyle w:val="10"/>
        <w:numPr>
          <w:ilvl w:val="0"/>
          <w:numId w:val="3"/>
        </w:num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на семинарах преподаватель подробно разъясняет методы и способы решения задач, обучающемуся рекомендуется внимательно слушать, стараться разобраться, задавать вопросы, во второй полови</w:t>
      </w:r>
      <w:r w:rsidR="00BC7B56" w:rsidRPr="001A6935">
        <w:rPr>
          <w:rFonts w:eastAsia="Lucida Sans Unicode"/>
          <w:kern w:val="2"/>
          <w:sz w:val="28"/>
          <w:szCs w:val="28"/>
        </w:rPr>
        <w:t>не семинара обучающемуся</w:t>
      </w:r>
      <w:r w:rsidRPr="001A6935">
        <w:rPr>
          <w:rFonts w:eastAsia="Lucida Sans Unicode"/>
          <w:kern w:val="2"/>
          <w:sz w:val="28"/>
          <w:szCs w:val="28"/>
        </w:rPr>
        <w:t xml:space="preserve"> предлагается решить подобные задачи самостоятельно, преподаватель контролирует и помогает решить, затем для проверки выписывает правильные решения на доске, отвечает на вопросы;</w:t>
      </w:r>
    </w:p>
    <w:p w:rsidR="00181938" w:rsidRPr="001A6935" w:rsidRDefault="00181938">
      <w:pPr>
        <w:pStyle w:val="10"/>
        <w:tabs>
          <w:tab w:val="left" w:pos="851"/>
        </w:tabs>
        <w:spacing w:line="360" w:lineRule="auto"/>
        <w:ind w:left="709"/>
        <w:jc w:val="both"/>
        <w:rPr>
          <w:rFonts w:eastAsia="Lucida Sans Unicode"/>
          <w:kern w:val="2"/>
          <w:sz w:val="28"/>
          <w:szCs w:val="28"/>
        </w:rPr>
      </w:pPr>
    </w:p>
    <w:p w:rsidR="00181938" w:rsidRPr="001A6935" w:rsidRDefault="00671045">
      <w:pPr>
        <w:pStyle w:val="10"/>
        <w:tabs>
          <w:tab w:val="left" w:pos="851"/>
        </w:tabs>
        <w:spacing w:line="360" w:lineRule="auto"/>
        <w:ind w:left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lastRenderedPageBreak/>
        <w:t>- на семинарах преподаватель старается уделить внимание каждому обучающемуся, подробно ответить на все вопросы, связанные с решением практических задач;</w:t>
      </w:r>
    </w:p>
    <w:p w:rsidR="00181938" w:rsidRPr="001A6935" w:rsidRDefault="00671045">
      <w:pPr>
        <w:pStyle w:val="10"/>
        <w:numPr>
          <w:ilvl w:val="0"/>
          <w:numId w:val="3"/>
        </w:numPr>
        <w:tabs>
          <w:tab w:val="left" w:pos="851"/>
        </w:tabs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в конце каждого семинара преподаватель объявляет список задач для домашнего задания, выполняя которые </w:t>
      </w:r>
      <w:r w:rsidR="00D62A8B" w:rsidRPr="001A6935">
        <w:rPr>
          <w:rFonts w:eastAsia="Lucida Sans Unicode"/>
          <w:kern w:val="2"/>
          <w:sz w:val="28"/>
          <w:szCs w:val="28"/>
        </w:rPr>
        <w:t>обучающийся</w:t>
      </w:r>
      <w:r w:rsidRPr="001A6935">
        <w:rPr>
          <w:rFonts w:eastAsia="Lucida Sans Unicode"/>
          <w:kern w:val="2"/>
          <w:sz w:val="28"/>
          <w:szCs w:val="28"/>
        </w:rPr>
        <w:t xml:space="preserve"> закрепляет пройденный материал.</w:t>
      </w:r>
    </w:p>
    <w:p w:rsidR="00181938" w:rsidRPr="001A6935" w:rsidRDefault="00671045">
      <w:pPr>
        <w:pStyle w:val="10"/>
        <w:numPr>
          <w:ilvl w:val="0"/>
          <w:numId w:val="3"/>
        </w:numPr>
        <w:tabs>
          <w:tab w:val="left" w:pos="851"/>
        </w:tabs>
        <w:spacing w:line="360" w:lineRule="auto"/>
        <w:ind w:firstLine="709"/>
        <w:jc w:val="both"/>
        <w:rPr>
          <w:rFonts w:eastAsia="Lucida Sans Unicode"/>
          <w:b/>
          <w:bCs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каждый семинар начинается с ответ</w:t>
      </w:r>
      <w:r w:rsidR="00F378F9" w:rsidRPr="001A6935">
        <w:rPr>
          <w:rFonts w:eastAsia="Lucida Sans Unicode"/>
          <w:kern w:val="2"/>
          <w:sz w:val="28"/>
          <w:szCs w:val="28"/>
        </w:rPr>
        <w:t>ов</w:t>
      </w:r>
      <w:r w:rsidRPr="001A6935">
        <w:rPr>
          <w:rFonts w:eastAsia="Lucida Sans Unicode"/>
          <w:kern w:val="2"/>
          <w:sz w:val="28"/>
          <w:szCs w:val="28"/>
        </w:rPr>
        <w:t xml:space="preserve"> на вопросы по домашнему заданию.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b/>
          <w:bCs/>
          <w:kern w:val="2"/>
          <w:sz w:val="28"/>
          <w:szCs w:val="28"/>
        </w:rPr>
        <w:t>Порядок подготовки к семинарскому занятию.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Порядок подготовки к семинарскому занятию включает несколько этапов.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Во-первых, необходимо внимательно изучить все вопросы и задания, выносимые на обсуждение.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Во-вторых, ознакомиться с рекомендациями, содержащимися в рабочей программе  по </w:t>
      </w:r>
      <w:r w:rsidR="004B2572" w:rsidRPr="001A6935">
        <w:rPr>
          <w:rFonts w:eastAsia="Lucida Sans Unicode"/>
          <w:kern w:val="2"/>
          <w:sz w:val="28"/>
          <w:szCs w:val="28"/>
        </w:rPr>
        <w:t>учебн</w:t>
      </w:r>
      <w:r w:rsidR="005B4E83" w:rsidRPr="001A6935">
        <w:rPr>
          <w:rFonts w:eastAsia="Lucida Sans Unicode"/>
          <w:kern w:val="2"/>
          <w:sz w:val="28"/>
          <w:szCs w:val="28"/>
        </w:rPr>
        <w:t>ой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>е.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В-третьих, подобрать необходимую литературу, используя список, предложенный к данной теме, а также литературу, которую преподаватель может рекомендовать дополнительно (журнальные статьи, научные сборники).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В-четвертых, составить конспект ответа на каждый вопрос. Конспект составляется в свободной форме. Однако, рекомендуется оставлять рабочие поля для дополнений, замечаний и др.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Последний этап состоит в проверке уровня своей подготовки, используя, где возможно, вопросы для самопроверки.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В процессе преподавания лекционный материал преподносится в интерактивной форме, в том числе с использованием средств мультимедийной техники.</w:t>
      </w:r>
      <w:r w:rsidR="005B5FEA">
        <w:rPr>
          <w:rFonts w:eastAsia="Lucida Sans Unicode"/>
          <w:kern w:val="2"/>
          <w:sz w:val="28"/>
          <w:szCs w:val="28"/>
        </w:rPr>
        <w:t xml:space="preserve"> </w:t>
      </w:r>
      <w:r w:rsidR="005B5FEA" w:rsidRPr="001A6935">
        <w:rPr>
          <w:rFonts w:eastAsia="Lucida Sans Unicode"/>
          <w:kern w:val="2"/>
          <w:sz w:val="28"/>
          <w:szCs w:val="28"/>
        </w:rPr>
        <w:t xml:space="preserve">Обсуждение проблем, выносимых на семинарские занятия, происходит не столько в традиционной форме контроля текущих знаний, сколько ориентировано на творческое осмысление обучающимися наиболее сложных вопросов в ходе обобщения ими современной судебной практики и изучения нормативно-правовых актов. </w:t>
      </w:r>
      <w:r w:rsidRPr="001A6935">
        <w:rPr>
          <w:rFonts w:eastAsia="Lucida Sans Unicode"/>
          <w:kern w:val="2"/>
          <w:sz w:val="28"/>
          <w:szCs w:val="28"/>
        </w:rPr>
        <w:t xml:space="preserve">Обсуждение строится в форме </w:t>
      </w:r>
      <w:r w:rsidRPr="001A6935">
        <w:rPr>
          <w:rFonts w:eastAsia="Lucida Sans Unicode"/>
          <w:kern w:val="2"/>
          <w:sz w:val="28"/>
          <w:szCs w:val="28"/>
        </w:rPr>
        <w:lastRenderedPageBreak/>
        <w:t xml:space="preserve">дискуссии, с учетом выполнения самостоятельной работы. Наряду с чтением лекций и проведением семинарских занятий профессорско-преподавательским составом кафедры, изучением базовых учебников, учебных пособий </w:t>
      </w:r>
      <w:r w:rsidR="00D62A8B" w:rsidRPr="001A6935">
        <w:rPr>
          <w:rFonts w:eastAsia="Lucida Sans Unicode"/>
          <w:kern w:val="2"/>
          <w:sz w:val="28"/>
          <w:szCs w:val="28"/>
        </w:rPr>
        <w:t>обучающимся</w:t>
      </w:r>
      <w:r w:rsidRPr="001A6935">
        <w:rPr>
          <w:rFonts w:eastAsia="Lucida Sans Unicode"/>
          <w:kern w:val="2"/>
          <w:sz w:val="28"/>
          <w:szCs w:val="28"/>
        </w:rPr>
        <w:t xml:space="preserve"> рекомендуется проведение самостоятельной работы. Самостоятельная работа </w:t>
      </w:r>
      <w:r w:rsidR="00BC7B56" w:rsidRPr="001A6935">
        <w:rPr>
          <w:rFonts w:eastAsia="Lucida Sans Unicode"/>
          <w:kern w:val="2"/>
          <w:sz w:val="28"/>
          <w:szCs w:val="28"/>
        </w:rPr>
        <w:t>обучающихся</w:t>
      </w:r>
      <w:r w:rsidRPr="001A6935">
        <w:rPr>
          <w:rFonts w:eastAsia="Lucida Sans Unicode"/>
          <w:kern w:val="2"/>
          <w:sz w:val="28"/>
          <w:szCs w:val="28"/>
        </w:rPr>
        <w:t xml:space="preserve"> является неотъемлемым элементом учебного процесса. При самостоятельной работе достигается конкретное усвоение учебного материала, развиваются теоретические способности и практические навыки, столь важные для успешной подготовки и защиты выпускной работы обучающегося. Формы </w:t>
      </w:r>
      <w:r w:rsidR="00D62A8B" w:rsidRPr="001A6935">
        <w:rPr>
          <w:rFonts w:eastAsia="Lucida Sans Unicode"/>
          <w:kern w:val="2"/>
          <w:sz w:val="28"/>
          <w:szCs w:val="28"/>
        </w:rPr>
        <w:t>самостоятельной работы обучающихся</w:t>
      </w:r>
      <w:r w:rsidRPr="001A6935">
        <w:rPr>
          <w:rFonts w:eastAsia="Lucida Sans Unicode"/>
          <w:kern w:val="2"/>
          <w:sz w:val="28"/>
          <w:szCs w:val="28"/>
        </w:rPr>
        <w:t xml:space="preserve"> могут быть разнообразными. </w:t>
      </w:r>
      <w:r w:rsidR="00D62A8B" w:rsidRPr="001A6935">
        <w:rPr>
          <w:rFonts w:eastAsia="Lucida Sans Unicode"/>
          <w:kern w:val="2"/>
          <w:sz w:val="28"/>
          <w:szCs w:val="28"/>
        </w:rPr>
        <w:t>Самостоятельная работа обучающихся</w:t>
      </w:r>
      <w:r w:rsidRPr="001A6935">
        <w:rPr>
          <w:rFonts w:eastAsia="Lucida Sans Unicode"/>
          <w:kern w:val="2"/>
          <w:sz w:val="28"/>
          <w:szCs w:val="28"/>
        </w:rPr>
        <w:t xml:space="preserve"> включает: изучение монографий, законов Российской Федерации, учебное литературы; оценку, обсуждение и рецензирование публикуемых статей; ответы на контрольные вопросы; решение задач; самотестирование. Выполнение всех видов самостоятельной работы увязывается с изучением конкретных тем. Внеаудиторное время обучающиеся, используют для подготовки к семинарским занятиям: изучают рекомендованную и дополнительную литературу, решают задачи, изучают проблемные вопросы, определенные для контрольных работ и проводят самотестирование.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Все эти задания представлены в виде домашнего задания, которое готовится индивидуально к каждому семин</w:t>
      </w:r>
      <w:r w:rsidR="00D62A8B" w:rsidRPr="001A6935">
        <w:rPr>
          <w:rFonts w:eastAsia="Lucida Sans Unicode"/>
          <w:kern w:val="2"/>
          <w:sz w:val="28"/>
          <w:szCs w:val="28"/>
        </w:rPr>
        <w:t>арскому занятию каждым обучающимся</w:t>
      </w:r>
      <w:r w:rsidRPr="001A6935">
        <w:rPr>
          <w:rFonts w:eastAsia="Lucida Sans Unicode"/>
          <w:kern w:val="2"/>
          <w:sz w:val="28"/>
          <w:szCs w:val="28"/>
        </w:rPr>
        <w:t xml:space="preserve">, и промежуточных контрольных работ.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На семинарских занятиях все обучающиеся должны принимать активное участие в обсуждении дискуссионных вопросов и уметь раскрывать их практическую значимость. При выступлении, </w:t>
      </w:r>
      <w:r w:rsidR="00D62A8B" w:rsidRPr="001A6935">
        <w:rPr>
          <w:rFonts w:eastAsia="Lucida Sans Unicode"/>
          <w:kern w:val="2"/>
          <w:sz w:val="28"/>
          <w:szCs w:val="28"/>
        </w:rPr>
        <w:t>обучающимся</w:t>
      </w:r>
      <w:r w:rsidRPr="001A6935">
        <w:rPr>
          <w:rFonts w:eastAsia="Lucida Sans Unicode"/>
          <w:kern w:val="2"/>
          <w:sz w:val="28"/>
          <w:szCs w:val="28"/>
        </w:rPr>
        <w:t xml:space="preserve"> необходимо аргументировано излагать свою позицию по обсуждаемым проблемам, подкреплять ее конкретными юридическими, статистическими и другими материалами, уметь обобщать, аргументировать и систематизировать точки зрения современных юристов.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lastRenderedPageBreak/>
        <w:t xml:space="preserve">На семинарских занятиях преподаватель проверяет выполнение самостоятельных заданий и качество усвоения знаний.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>На этапе текущего контроля успеваемости обучающихся предусмотрено осуществление промежуточных аттестаций и прохождение контрольных рубежей.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Times New Roman CYR"/>
          <w:kern w:val="2"/>
          <w:sz w:val="28"/>
          <w:szCs w:val="28"/>
        </w:rPr>
        <w:t xml:space="preserve"> </w:t>
      </w:r>
      <w:r w:rsidRPr="001A6935">
        <w:rPr>
          <w:rFonts w:eastAsia="Lucida Sans Unicode"/>
          <w:kern w:val="2"/>
          <w:sz w:val="28"/>
          <w:szCs w:val="28"/>
        </w:rPr>
        <w:t xml:space="preserve">Текущий рейтинг подразумевает оценку текущей учебной деятельности обучающихся на протяжении семестра; оценивается активность на занятиях, отношение к учебе, посещаемость.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1A6935">
        <w:rPr>
          <w:rFonts w:eastAsia="Times New Roman CYR"/>
          <w:kern w:val="2"/>
          <w:sz w:val="28"/>
          <w:szCs w:val="28"/>
        </w:rPr>
        <w:t xml:space="preserve"> </w:t>
      </w:r>
      <w:r w:rsidRPr="001A6935">
        <w:rPr>
          <w:rFonts w:eastAsia="Lucida Sans Unicode"/>
          <w:kern w:val="2"/>
          <w:sz w:val="28"/>
          <w:szCs w:val="28"/>
        </w:rPr>
        <w:t xml:space="preserve">Прохождение контрольных рубежей в виде выполнения тестовых оценочных заданий. Контрольные рубежи устанавливаются по итогам освоения каждого модуля </w:t>
      </w:r>
      <w:r w:rsidR="005B4E83" w:rsidRPr="001A6935">
        <w:rPr>
          <w:rFonts w:eastAsia="Lucida Sans Unicode"/>
          <w:kern w:val="2"/>
          <w:sz w:val="28"/>
          <w:szCs w:val="28"/>
        </w:rPr>
        <w:t>учебной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ы, в строго установленные сроки </w:t>
      </w:r>
      <w:r w:rsidR="00BC7B56" w:rsidRPr="001A6935">
        <w:rPr>
          <w:rFonts w:eastAsia="Lucida Sans Unicode"/>
          <w:kern w:val="2"/>
          <w:sz w:val="28"/>
          <w:szCs w:val="28"/>
        </w:rPr>
        <w:t>обучающимся</w:t>
      </w:r>
      <w:r w:rsidRPr="001A6935">
        <w:rPr>
          <w:rFonts w:eastAsia="Lucida Sans Unicode"/>
          <w:kern w:val="2"/>
          <w:sz w:val="28"/>
          <w:szCs w:val="28"/>
        </w:rPr>
        <w:t xml:space="preserve"> всех форм обучения.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Times New Roman CYR"/>
          <w:kern w:val="2"/>
          <w:sz w:val="28"/>
          <w:szCs w:val="28"/>
        </w:rPr>
        <w:t xml:space="preserve"> </w:t>
      </w:r>
      <w:r w:rsidRPr="001A6935">
        <w:rPr>
          <w:rFonts w:eastAsia="Lucida Sans Unicode"/>
          <w:kern w:val="2"/>
          <w:sz w:val="28"/>
          <w:szCs w:val="28"/>
        </w:rPr>
        <w:t xml:space="preserve">Выполнение контрольной работы, обобщает весь пройденный учебный материал по </w:t>
      </w:r>
      <w:r w:rsidR="005B4E83" w:rsidRPr="001A6935">
        <w:rPr>
          <w:rFonts w:eastAsia="Lucida Sans Unicode"/>
          <w:kern w:val="2"/>
          <w:sz w:val="28"/>
          <w:szCs w:val="28"/>
        </w:rPr>
        <w:t>учебной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е и обеспечивает оценку уровня самостоятельной проработки содержания учебного курса и компетенций, сформированных при его освоении и выполняется </w:t>
      </w:r>
      <w:r w:rsidR="00D62A8B" w:rsidRPr="001A6935">
        <w:rPr>
          <w:rFonts w:eastAsia="Lucida Sans Unicode"/>
          <w:kern w:val="2"/>
          <w:sz w:val="28"/>
          <w:szCs w:val="28"/>
        </w:rPr>
        <w:t>обучающимися</w:t>
      </w:r>
      <w:r w:rsidRPr="001A6935">
        <w:rPr>
          <w:rFonts w:eastAsia="Lucida Sans Unicode"/>
          <w:kern w:val="2"/>
          <w:sz w:val="28"/>
          <w:szCs w:val="28"/>
        </w:rPr>
        <w:t xml:space="preserve"> всех форм обучения по окончании изучения всех модулей </w:t>
      </w:r>
      <w:r w:rsidR="005B4E83" w:rsidRPr="001A6935">
        <w:rPr>
          <w:rFonts w:eastAsia="Lucida Sans Unicode"/>
          <w:kern w:val="2"/>
          <w:sz w:val="28"/>
          <w:szCs w:val="28"/>
        </w:rPr>
        <w:t>учебной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>ы в строго установленные сроки.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На следующем этапе контроля и оценки знаний, умений и уровня сформированности компетенций по учебной </w:t>
      </w:r>
      <w:r w:rsidR="004B2572" w:rsidRPr="001A6935">
        <w:rPr>
          <w:rFonts w:eastAsia="Lucida Sans Unicode"/>
          <w:kern w:val="2"/>
          <w:sz w:val="28"/>
          <w:szCs w:val="28"/>
        </w:rPr>
        <w:t>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е предусматривается промежуточная аттестация. Для подготовки ко всем видам контрольных заданий преподавателем рекомендуется учебная литература и интернет-ресурсы, указанные в рабочих программах </w:t>
      </w:r>
      <w:r w:rsidR="004B2572" w:rsidRPr="001A6935">
        <w:rPr>
          <w:rFonts w:eastAsia="Lucida Sans Unicode"/>
          <w:kern w:val="2"/>
          <w:sz w:val="28"/>
          <w:szCs w:val="28"/>
        </w:rPr>
        <w:t>учебных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В рабочих программах </w:t>
      </w:r>
      <w:r w:rsidR="00F378F9" w:rsidRPr="001A6935">
        <w:rPr>
          <w:rFonts w:eastAsia="Lucida Sans Unicode"/>
          <w:kern w:val="2"/>
          <w:sz w:val="28"/>
          <w:szCs w:val="28"/>
        </w:rPr>
        <w:t xml:space="preserve">учебных </w:t>
      </w:r>
      <w:r w:rsidR="004B2572" w:rsidRPr="001A6935">
        <w:rPr>
          <w:rFonts w:eastAsia="Lucida Sans Unicode"/>
          <w:kern w:val="2"/>
          <w:sz w:val="28"/>
          <w:szCs w:val="28"/>
        </w:rPr>
        <w:t>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 </w:t>
      </w:r>
      <w:r w:rsidR="00F378F9" w:rsidRPr="001A6935">
        <w:rPr>
          <w:rFonts w:eastAsia="Lucida Sans Unicode"/>
          <w:kern w:val="2"/>
          <w:sz w:val="28"/>
          <w:szCs w:val="28"/>
        </w:rPr>
        <w:t xml:space="preserve">обучающиеся </w:t>
      </w:r>
      <w:r w:rsidR="00D62A8B" w:rsidRPr="001A6935">
        <w:rPr>
          <w:rFonts w:eastAsia="Lucida Sans Unicode"/>
          <w:kern w:val="2"/>
          <w:sz w:val="28"/>
          <w:szCs w:val="28"/>
        </w:rPr>
        <w:t>могут ознакомиться с</w:t>
      </w:r>
      <w:r w:rsidRPr="001A6935">
        <w:rPr>
          <w:rFonts w:eastAsia="Lucida Sans Unicode"/>
          <w:kern w:val="2"/>
          <w:sz w:val="28"/>
          <w:szCs w:val="28"/>
        </w:rPr>
        <w:t xml:space="preserve"> примерными оценочными средствами, технологией оценки знаний, умений и уровня приобретенных компетенций, а так же вопросами для самопроверки и примерами тестовых оценочных заданий в рамках текущего контроля и промежуточной аттестации. 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Усвоение материалов </w:t>
      </w:r>
      <w:r w:rsidR="004B2572" w:rsidRPr="001A6935">
        <w:rPr>
          <w:rFonts w:eastAsia="Lucida Sans Unicode"/>
          <w:kern w:val="2"/>
          <w:sz w:val="28"/>
          <w:szCs w:val="28"/>
        </w:rPr>
        <w:t>учебных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 на лекциях, семинарах и в результате самостоятельной подготовки и изучения отдельных вопросов </w:t>
      </w:r>
      <w:r w:rsidR="004B2572" w:rsidRPr="001A6935">
        <w:rPr>
          <w:rFonts w:eastAsia="Lucida Sans Unicode"/>
          <w:kern w:val="2"/>
          <w:sz w:val="28"/>
          <w:szCs w:val="28"/>
        </w:rPr>
        <w:lastRenderedPageBreak/>
        <w:t>учебных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, позволят </w:t>
      </w:r>
      <w:r w:rsidR="00D62A8B" w:rsidRPr="001A6935">
        <w:rPr>
          <w:rFonts w:eastAsia="Lucida Sans Unicode"/>
          <w:kern w:val="2"/>
          <w:sz w:val="28"/>
          <w:szCs w:val="28"/>
        </w:rPr>
        <w:t>обучающемуся</w:t>
      </w:r>
      <w:r w:rsidRPr="001A6935">
        <w:rPr>
          <w:rFonts w:eastAsia="Lucida Sans Unicode"/>
          <w:kern w:val="2"/>
          <w:sz w:val="28"/>
          <w:szCs w:val="28"/>
        </w:rPr>
        <w:t xml:space="preserve"> подойти к промежуточному контролю подготовленным,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Для систематизации знаний первоначальное внимание </w:t>
      </w:r>
      <w:r w:rsidR="00BC7B56" w:rsidRPr="001A6935">
        <w:rPr>
          <w:rFonts w:eastAsia="Lucida Sans Unicode"/>
          <w:kern w:val="2"/>
          <w:sz w:val="28"/>
          <w:szCs w:val="28"/>
        </w:rPr>
        <w:t>обучающемуся</w:t>
      </w:r>
      <w:r w:rsidRPr="001A6935">
        <w:rPr>
          <w:rFonts w:eastAsia="Lucida Sans Unicode"/>
          <w:kern w:val="2"/>
          <w:sz w:val="28"/>
          <w:szCs w:val="28"/>
        </w:rPr>
        <w:t xml:space="preserve"> следует обратить на рабочую программу курса, которая включает в себя разделы и основные проблемы </w:t>
      </w:r>
      <w:r w:rsidR="004B2572" w:rsidRPr="001A6935">
        <w:rPr>
          <w:rFonts w:eastAsia="Lucida Sans Unicode"/>
          <w:kern w:val="2"/>
          <w:sz w:val="28"/>
          <w:szCs w:val="28"/>
        </w:rPr>
        <w:t>учебных дисциплин</w:t>
      </w:r>
      <w:r w:rsidRPr="001A6935">
        <w:rPr>
          <w:rFonts w:eastAsia="Lucida Sans Unicode"/>
          <w:kern w:val="2"/>
          <w:sz w:val="28"/>
          <w:szCs w:val="28"/>
        </w:rPr>
        <w:t>, в рамках которых и формируются вопросы для промежуточного контроля. Поэтому обучающийся,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C73878" w:rsidRPr="001A6935" w:rsidRDefault="00671045" w:rsidP="00C73878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1A6935">
        <w:rPr>
          <w:sz w:val="28"/>
          <w:szCs w:val="28"/>
          <w:shd w:val="clear" w:color="auto" w:fill="FFFFFF"/>
        </w:rPr>
        <w:t xml:space="preserve">Работа с нормативно – правовыми актами на учебных занятиях по праву способствует повышению языковой культуры и развитию речи обучаемых. Анализируя юридический текст,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7C768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обогащают свой словарный запас, знакомятся с особенностями изложения юридического материала и построения логических и синтаксических конструкций. С одной стороны, происходит усвоение новых значений известных понятий. </w:t>
      </w:r>
      <w:r w:rsidR="00C73878" w:rsidRPr="001A6935">
        <w:rPr>
          <w:sz w:val="28"/>
          <w:szCs w:val="28"/>
          <w:shd w:val="clear" w:color="auto" w:fill="FFFFFF"/>
        </w:rPr>
        <w:t xml:space="preserve">Например, «сделка», «договор мены», «потребитель», «предпринимательская деятельность» и др. характеризуются обучающимися на бытовом уровне, что неприменимо к юридическому значению данных понятий. В процессе изучения правового курса они осознают, что эти и другие понятия в праве имеют строгий и точный юридический смысл. С другой стороны, происходит усвоение и ранее неизвестных понятий, например, «приобретательная давность», «процессуальное право» и т.д. Необходимо также учитывать, что формирование умений работы с нормативно – правовыми актами предусматривается нормативными требованиями, обязательного минимума содержания правового образования обучающихся.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1A6935">
        <w:rPr>
          <w:sz w:val="28"/>
          <w:szCs w:val="28"/>
          <w:shd w:val="clear" w:color="auto" w:fill="FFFFFF"/>
        </w:rPr>
        <w:lastRenderedPageBreak/>
        <w:t xml:space="preserve">Нормативно – правовые акты могут использоваться на занятиях по праву со следующими задачами: осознание </w:t>
      </w:r>
      <w:r w:rsidR="00BC7B56" w:rsidRPr="001A6935">
        <w:rPr>
          <w:sz w:val="28"/>
          <w:szCs w:val="28"/>
          <w:shd w:val="clear" w:color="auto" w:fill="FFFFFF"/>
        </w:rPr>
        <w:t>обучающимися</w:t>
      </w:r>
      <w:r w:rsidRPr="001A6935">
        <w:rPr>
          <w:sz w:val="28"/>
          <w:szCs w:val="28"/>
          <w:shd w:val="clear" w:color="auto" w:fill="FFFFFF"/>
        </w:rPr>
        <w:t xml:space="preserve"> значимости правовых документов в жизни общества; уяснение смысла юридических норм, содержащихся в текстах нормативных актов; использование полученных из источника права знаний в практической учебной деятельности (решение юридических задач, разбор ситуаций, имеющих правовой смысл, выполнение иных практических заданий); применение смысла правовых норм в реальной жизни.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1A6935">
        <w:rPr>
          <w:sz w:val="28"/>
          <w:szCs w:val="28"/>
          <w:shd w:val="clear" w:color="auto" w:fill="FFFFFF"/>
        </w:rPr>
        <w:t xml:space="preserve">Обобщая можно сказать, что главной целью использования нормативно – правовых актов на занятиях по праву является научить </w:t>
      </w:r>
      <w:r w:rsidR="00BC7B56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извлекать необходимые правовые знания из нормативного акта, и использовать их для решения повседневных проблем в правовой сфере. Методика работы с нормативно – правовыми актами предполагает целенаправленную работу преподавателя с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>о</w:t>
      </w:r>
      <w:r w:rsidR="003A2F64" w:rsidRPr="001A6935">
        <w:rPr>
          <w:sz w:val="28"/>
          <w:szCs w:val="28"/>
          <w:shd w:val="clear" w:color="auto" w:fill="FFFFFF"/>
        </w:rPr>
        <w:t>бучающимися</w:t>
      </w:r>
      <w:r w:rsidRPr="001A6935">
        <w:rPr>
          <w:sz w:val="28"/>
          <w:szCs w:val="28"/>
          <w:shd w:val="clear" w:color="auto" w:fill="FFFFFF"/>
        </w:rPr>
        <w:t xml:space="preserve"> по развитию умений получения знаний из юридических актов. Обладая этими умениями,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смогут самостоятельно извлекать необходимые правовые знания из нормативного акта и оперировать ими в повседневной жизни. Умения работы с нормативно – правовыми актами – это группа умений, направленных на усвоение специфики юридического учебного материала. В качестве умений работы с нормативно – правовыми актами можно выделить следующие: умение давать общую характеристику нормативно – правового акта (реквизиты, структура, регулируемые отношения, субъекты, понятия, приведенные в качестве нормативных и др.); умение определять место нормативно – правового акта – в системе права (систематизация); умение читать нормативно – правовой акт и извлекать из него требуемые правовые знания; умение анализировать содержание текста нормативного акта, которое включает в себя: умение объяснять смысл юридической нормы, давать ее комментарий; умение выявлять сущностные признаки юридических понятий, содержащихся в тексте нормативного акта; умение извлекать и обобщать знания из нескольких нормативных актов; умение использовать выдержки из </w:t>
      </w:r>
      <w:r w:rsidRPr="001A6935">
        <w:rPr>
          <w:sz w:val="28"/>
          <w:szCs w:val="28"/>
          <w:shd w:val="clear" w:color="auto" w:fill="FFFFFF"/>
        </w:rPr>
        <w:lastRenderedPageBreak/>
        <w:t xml:space="preserve">текста акта при ответе для иллюстрации теоретических положений; умение использовать своей позицией; умение определять вид юридической нормы; умение использовать текст нормативного акта для аргументации своей позиции; умение определять вид юридической нормы; умение использовать нормативно – правовые акты при решении юридических ситуаций (задач).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1A6935">
        <w:rPr>
          <w:sz w:val="28"/>
          <w:szCs w:val="28"/>
          <w:shd w:val="clear" w:color="auto" w:fill="FFFFFF"/>
        </w:rPr>
        <w:t xml:space="preserve">Формирование у </w:t>
      </w:r>
      <w:r w:rsidR="003A2F64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умений работы с нормативно – правовыми актами начинается с первого курса. В рамках изучения учебных курсов работать с научными текстами, текстами правового характера. Полученные умения и навыки они используют на занятиях по специальным </w:t>
      </w:r>
      <w:r w:rsidR="005B4E83" w:rsidRPr="001A6935">
        <w:rPr>
          <w:sz w:val="28"/>
          <w:szCs w:val="28"/>
          <w:shd w:val="clear" w:color="auto" w:fill="FFFFFF"/>
        </w:rPr>
        <w:t>учебным</w:t>
      </w:r>
      <w:r w:rsidR="004B2572" w:rsidRPr="001A6935">
        <w:rPr>
          <w:sz w:val="28"/>
          <w:szCs w:val="28"/>
          <w:shd w:val="clear" w:color="auto" w:fill="FFFFFF"/>
        </w:rPr>
        <w:t xml:space="preserve"> дисциплин</w:t>
      </w:r>
      <w:r w:rsidRPr="001A6935">
        <w:rPr>
          <w:sz w:val="28"/>
          <w:szCs w:val="28"/>
          <w:shd w:val="clear" w:color="auto" w:fill="FFFFFF"/>
        </w:rPr>
        <w:t xml:space="preserve">ам при решении различных ситуаций, задач, для аргументации своей позиции по обсуждаемой проблеме правового характера. Формирование умений работы с нормативно – правовыми актами можно осуществить по определенной модели, включающей в себя несколько стадий: Первая стадия включает в себя мотивацию к деятельности, которая основывается на осознании </w:t>
      </w:r>
      <w:r w:rsidR="003A2F64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жизненной необходимости умения работать с нормативными актами. Способом мотивации можно считать рассмотрение актуальной для </w:t>
      </w:r>
      <w:r w:rsidR="003A2F64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жизненной ситуации, требующей разрешения с использованием нормативно – правового акта. Очень важно, чтобы эта ситуация была близка для обучаемых, соотносилась с их правовым статусом и жизненным опытом. Преподаватель знакомит </w:t>
      </w:r>
      <w:r w:rsidR="003A2F64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с алгоритмом работы с нормативно - правовыми актами, который мы рассматриваем как ориентационная основа учебной деятельности при изучении права (обучаемые, для выполнения задания, могут использовать часть алгоритма). Алгоритм включает следующие шаги: Внимательно прочитайте название юридического текста (раздела, главы, статьи). Внимательно прочитайте текст нормативного акта и постарайтесь понять содержание норм права. Определите главное понятие и понятия, которые являются его признаками. Выпишите неизвестные понятия и дайте им определения. </w:t>
      </w:r>
    </w:p>
    <w:p w:rsidR="00BD1DA9" w:rsidRDefault="00671045">
      <w:pPr>
        <w:pStyle w:val="1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6935">
        <w:rPr>
          <w:sz w:val="28"/>
          <w:szCs w:val="28"/>
          <w:shd w:val="clear" w:color="auto" w:fill="FFFFFF"/>
        </w:rPr>
        <w:lastRenderedPageBreak/>
        <w:t xml:space="preserve">На втором этапе организуется работа </w:t>
      </w:r>
      <w:r w:rsidR="003A2F64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с текстом нормативно – правового акта по указанному алгоритму при участии преподавателя. Например, дав задание установите соответствие между понятиями гипотеза, диспозиция, санкция и их определениями с помощью алгоритма, преподаватель участвует в работе, используя метод «проговаривания» каждого пункта алгоритма. Решая задачи правового характера,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определяют, на какой нормативно – правовой акт ссылаться, каковы элементы нормы права. Решая конкретные задачи, правового характера,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осознают последовательность действий и делают соответствующие выводы. На следующей стадии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работают без опоры на образец (алгоритм). </w:t>
      </w:r>
      <w:r w:rsidR="00F378F9" w:rsidRPr="001A6935">
        <w:rPr>
          <w:sz w:val="28"/>
          <w:szCs w:val="28"/>
          <w:shd w:val="clear" w:color="auto" w:fill="FFFFFF"/>
        </w:rPr>
        <w:t>Обучающиеся</w:t>
      </w:r>
      <w:r w:rsidR="003A2F64" w:rsidRPr="001A6935">
        <w:rPr>
          <w:sz w:val="28"/>
          <w:szCs w:val="28"/>
          <w:shd w:val="clear" w:color="auto" w:fill="FFFFFF"/>
        </w:rPr>
        <w:t xml:space="preserve"> </w:t>
      </w:r>
      <w:r w:rsidRPr="001A6935">
        <w:rPr>
          <w:sz w:val="28"/>
          <w:szCs w:val="28"/>
          <w:shd w:val="clear" w:color="auto" w:fill="FFFFFF"/>
        </w:rPr>
        <w:t xml:space="preserve">объясняют последовательность своих действий, решая правовые задачи. </w:t>
      </w:r>
    </w:p>
    <w:p w:rsidR="00181938" w:rsidRPr="001A6935" w:rsidRDefault="00671045">
      <w:pPr>
        <w:pStyle w:val="10"/>
        <w:spacing w:line="360" w:lineRule="auto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sz w:val="28"/>
          <w:szCs w:val="28"/>
          <w:shd w:val="clear" w:color="auto" w:fill="FFFFFF"/>
        </w:rPr>
        <w:t xml:space="preserve">Нужно отметить, что правильное решение задачи не является самоцелью, а средством организации работы </w:t>
      </w:r>
      <w:r w:rsidR="006B0120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и мотивацией к учебной деятельности. Важно проследить сам процесс поиска ответа, к которому обучаемые должны прийти, самостоятельно проанализировав источники права. Таким образом, работа </w:t>
      </w:r>
      <w:r w:rsidR="00BC7B56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с нормативно – правовыми актами способствует получению глубоких и прочных знаний по предмету; позволяет создать наиболее полное представление о праве, приблизить те или иные положения к практике. Полученные в ходе изучения нормативно – правовых актов знания, умения </w:t>
      </w:r>
      <w:r w:rsidR="004E3286" w:rsidRPr="001A6935">
        <w:rPr>
          <w:sz w:val="28"/>
          <w:szCs w:val="28"/>
          <w:shd w:val="clear" w:color="auto" w:fill="FFFFFF"/>
        </w:rPr>
        <w:t>обучающихся</w:t>
      </w:r>
      <w:r w:rsidRPr="001A6935">
        <w:rPr>
          <w:sz w:val="28"/>
          <w:szCs w:val="28"/>
          <w:shd w:val="clear" w:color="auto" w:fill="FFFFFF"/>
        </w:rPr>
        <w:t xml:space="preserve"> создают основу для дальнейшего обучения в области права и способствуют становлению правосознания личности.</w:t>
      </w:r>
      <w:r w:rsidRPr="001A6935">
        <w:rPr>
          <w:rStyle w:val="ae"/>
          <w:sz w:val="28"/>
          <w:szCs w:val="28"/>
          <w:shd w:val="clear" w:color="auto" w:fill="FFFFFF"/>
        </w:rPr>
        <w:footnoteReference w:id="1"/>
      </w:r>
    </w:p>
    <w:p w:rsidR="00181938" w:rsidRPr="001A6935" w:rsidRDefault="00671045">
      <w:pPr>
        <w:pStyle w:val="10"/>
        <w:spacing w:line="360" w:lineRule="auto"/>
        <w:ind w:left="928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i/>
          <w:iCs/>
          <w:kern w:val="2"/>
          <w:sz w:val="28"/>
          <w:szCs w:val="28"/>
        </w:rPr>
        <w:t xml:space="preserve">Организация деятельности </w:t>
      </w:r>
      <w:r w:rsidR="0074351D" w:rsidRPr="001A6935">
        <w:rPr>
          <w:rFonts w:eastAsia="Lucida Sans Unicode"/>
          <w:i/>
          <w:iCs/>
          <w:kern w:val="2"/>
          <w:sz w:val="28"/>
          <w:szCs w:val="28"/>
        </w:rPr>
        <w:t>обучающихся</w:t>
      </w:r>
      <w:r w:rsidRPr="001A6935">
        <w:rPr>
          <w:rFonts w:eastAsia="Lucida Sans Unicode"/>
          <w:i/>
          <w:iCs/>
          <w:kern w:val="2"/>
          <w:sz w:val="28"/>
          <w:szCs w:val="28"/>
        </w:rPr>
        <w:t xml:space="preserve"> по видам учебных занятий</w:t>
      </w:r>
    </w:p>
    <w:p w:rsidR="00181938" w:rsidRPr="001A6935" w:rsidRDefault="00181938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tbl>
      <w:tblPr>
        <w:tblW w:w="9200" w:type="dxa"/>
        <w:tblInd w:w="4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1"/>
        <w:gridCol w:w="3783"/>
        <w:gridCol w:w="4796"/>
      </w:tblGrid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Вид учебных занятий 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81938" w:rsidRPr="001A6935" w:rsidRDefault="00671045" w:rsidP="00D14AD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Организация деятельности </w:t>
            </w:r>
            <w:r w:rsidR="00D14AD5" w:rsidRPr="001A6935">
              <w:rPr>
                <w:sz w:val="28"/>
                <w:szCs w:val="28"/>
              </w:rPr>
              <w:t>обучающегося</w:t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   Работа на лекции является очень важным видом деятельности </w:t>
            </w:r>
            <w:r w:rsidR="00D14AD5" w:rsidRPr="001A6935">
              <w:rPr>
                <w:sz w:val="28"/>
                <w:szCs w:val="28"/>
              </w:rPr>
              <w:t xml:space="preserve">обучающихся </w:t>
            </w:r>
            <w:r w:rsidRPr="001A6935">
              <w:rPr>
                <w:sz w:val="28"/>
                <w:szCs w:val="28"/>
              </w:rPr>
              <w:t xml:space="preserve">для изучения </w:t>
            </w:r>
            <w:r w:rsidR="004B2572" w:rsidRPr="001A6935">
              <w:rPr>
                <w:sz w:val="28"/>
                <w:szCs w:val="28"/>
              </w:rPr>
              <w:t>учебных дисциплин</w:t>
            </w:r>
            <w:r w:rsidRPr="001A6935">
              <w:rPr>
                <w:sz w:val="28"/>
                <w:szCs w:val="28"/>
              </w:rPr>
              <w:t xml:space="preserve">, т.к. лектор знакомит с основными научными концепциями изучения в данной сфере, что  обуславливает  быстрое  усваивание  учебного  материала, изложенного  в  основной  и  дополнительной  учебной  литературе. Лектор  ориентирует  </w:t>
            </w:r>
            <w:r w:rsidR="00D14AD5" w:rsidRPr="001A6935">
              <w:rPr>
                <w:sz w:val="28"/>
                <w:szCs w:val="28"/>
              </w:rPr>
              <w:t xml:space="preserve">обучающихся </w:t>
            </w:r>
            <w:r w:rsidRPr="001A6935">
              <w:rPr>
                <w:sz w:val="28"/>
                <w:szCs w:val="28"/>
              </w:rPr>
              <w:t>в   применении методологии и методики исследования для решения различных  проблем</w:t>
            </w:r>
            <w:r w:rsidR="00BD1DA9">
              <w:rPr>
                <w:sz w:val="28"/>
                <w:szCs w:val="28"/>
              </w:rPr>
              <w:t xml:space="preserve"> встречаемых в практической деятельности</w:t>
            </w:r>
            <w:r w:rsidRPr="001A6935">
              <w:rPr>
                <w:sz w:val="28"/>
                <w:szCs w:val="28"/>
              </w:rPr>
              <w:t xml:space="preserve">.   </w:t>
            </w:r>
          </w:p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    Краткие записи лекций  (конспектирование) помогают  усвоить материал. Написание   конспекта лекций: кратко,   схематично, последовательно   фиксировать основные положения,   выводы, формулировки, обобщения; 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  и т.п. </w:t>
            </w:r>
            <w:r w:rsidRPr="001A6935">
              <w:rPr>
                <w:sz w:val="28"/>
                <w:szCs w:val="28"/>
              </w:rPr>
              <w:lastRenderedPageBreak/>
              <w:t xml:space="preserve">или подчеркивать красной    ручкой. Целесообразно разработать собственную символику,    сокращения слов, что позволит сконцентрировать внимание </w:t>
            </w:r>
            <w:r w:rsidR="00B8659A" w:rsidRPr="001A6935">
              <w:rPr>
                <w:sz w:val="28"/>
                <w:szCs w:val="28"/>
              </w:rPr>
              <w:t xml:space="preserve">обучающегося </w:t>
            </w:r>
            <w:r w:rsidRPr="001A6935">
              <w:rPr>
                <w:sz w:val="28"/>
                <w:szCs w:val="28"/>
              </w:rPr>
              <w:t>на важные сведения.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 Прослушивание и запись лекции можно производить при помощи современных устройств (диктофон, ноутбук, нетбук и т.п.).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 Работая над конспектом лекций, всегда следует использовать не только учебник, но и ту литературу,  которую дополнительно рекомендовал лектор.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  самостоятельно не удается разобраться в материале,  необходимо  сформулировать вопрос и задать преподавателю на консультации,</w:t>
            </w:r>
            <w:r w:rsidR="004E7F89" w:rsidRPr="001A6935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на практическом занятии.</w:t>
            </w:r>
          </w:p>
          <w:p w:rsidR="00181938" w:rsidRPr="001A6935" w:rsidRDefault="00671045" w:rsidP="00BE324A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Лекционный материал является    базовым, с которого необходимо начать освоение соответствующего раздела или темы.</w:t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Практические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(семинарские)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занятия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Проработка рабочей программы  </w:t>
            </w:r>
            <w:r w:rsidR="004B2572" w:rsidRPr="001A6935">
              <w:rPr>
                <w:sz w:val="28"/>
                <w:szCs w:val="28"/>
              </w:rPr>
              <w:t>учебн</w:t>
            </w:r>
            <w:r w:rsidR="00CE2DAC" w:rsidRPr="001A6935">
              <w:rPr>
                <w:sz w:val="28"/>
                <w:szCs w:val="28"/>
              </w:rPr>
              <w:t>ой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Pr="001A6935">
              <w:rPr>
                <w:sz w:val="28"/>
                <w:szCs w:val="28"/>
              </w:rPr>
              <w:t xml:space="preserve">ы, уделяя особое внимание целям и задачам, структуре и содержанию </w:t>
            </w:r>
            <w:r w:rsidR="004B2572" w:rsidRPr="001A6935">
              <w:rPr>
                <w:sz w:val="28"/>
                <w:szCs w:val="28"/>
              </w:rPr>
              <w:t>учебн</w:t>
            </w:r>
            <w:r w:rsidR="007E1039" w:rsidRPr="001A6935">
              <w:rPr>
                <w:sz w:val="28"/>
                <w:szCs w:val="28"/>
              </w:rPr>
              <w:t>ой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Pr="001A6935">
              <w:rPr>
                <w:sz w:val="28"/>
                <w:szCs w:val="28"/>
              </w:rPr>
              <w:t>ы.</w:t>
            </w:r>
          </w:p>
          <w:p w:rsidR="00181938" w:rsidRPr="001A6935" w:rsidRDefault="00671045" w:rsidP="00C136FB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Ознакомление с темами и планами практических (семинарских) занятий.   Анализ основной литературы, после чего работа с рекомендованной дополнительной</w:t>
            </w:r>
            <w:r w:rsidR="00C136FB" w:rsidRPr="001A6935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 xml:space="preserve">литературой. Конспектирование источников. </w:t>
            </w:r>
          </w:p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   Подготовка ответов</w:t>
            </w:r>
            <w:r w:rsidR="00C136FB" w:rsidRPr="001A6935">
              <w:rPr>
                <w:sz w:val="28"/>
                <w:szCs w:val="28"/>
              </w:rPr>
              <w:t xml:space="preserve">  </w:t>
            </w:r>
            <w:r w:rsidRPr="001A6935">
              <w:rPr>
                <w:sz w:val="28"/>
                <w:szCs w:val="28"/>
              </w:rPr>
              <w:t>к   контрольным вопросам, просмотр рекомендуемой литературы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Устные  выступления </w:t>
            </w:r>
            <w:r w:rsidR="001737C1" w:rsidRPr="001A6935">
              <w:rPr>
                <w:sz w:val="28"/>
                <w:szCs w:val="28"/>
              </w:rPr>
              <w:t>обучающихся</w:t>
            </w:r>
            <w:r w:rsidRPr="001A6935">
              <w:rPr>
                <w:sz w:val="28"/>
                <w:szCs w:val="28"/>
              </w:rPr>
              <w:t xml:space="preserve">  по контрольным вопросам семинарского  занятия.  Выступление  на семинаре  должно  быть компактным и вразумительным, без неоправданных отступлений и рассуждений. </w:t>
            </w:r>
            <w:r w:rsidR="00B46D66" w:rsidRPr="001A6935">
              <w:rPr>
                <w:sz w:val="28"/>
                <w:szCs w:val="28"/>
              </w:rPr>
              <w:t>Обучающийся</w:t>
            </w:r>
            <w:r w:rsidRPr="001A6935">
              <w:rPr>
                <w:sz w:val="28"/>
                <w:szCs w:val="28"/>
              </w:rPr>
              <w:t xml:space="preserve"> должен  излагать (не 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это значимый   аспект профессиональных компетенций.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По окончании семинарского   занятия </w:t>
            </w:r>
            <w:r w:rsidR="00535AE3" w:rsidRPr="001A6935">
              <w:rPr>
                <w:sz w:val="28"/>
                <w:szCs w:val="28"/>
              </w:rPr>
              <w:t xml:space="preserve">обучающемуся </w:t>
            </w:r>
            <w:r w:rsidRPr="001A6935">
              <w:rPr>
                <w:sz w:val="28"/>
                <w:szCs w:val="28"/>
              </w:rPr>
              <w:t xml:space="preserve">следует </w:t>
            </w:r>
            <w:r w:rsidRPr="001A6935">
              <w:rPr>
                <w:sz w:val="28"/>
                <w:szCs w:val="28"/>
              </w:rPr>
              <w:lastRenderedPageBreak/>
              <w:t>повторить выводы, сконструированные на  семинаре, проследив логику их построения, отметив положения, лежащие в их основе.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Для  этого </w:t>
            </w:r>
            <w:r w:rsidR="00E36435" w:rsidRPr="001A6935">
              <w:rPr>
                <w:sz w:val="28"/>
                <w:szCs w:val="28"/>
              </w:rPr>
              <w:t>обучающемуся</w:t>
            </w:r>
            <w:r w:rsidRPr="001A6935">
              <w:rPr>
                <w:sz w:val="28"/>
                <w:szCs w:val="28"/>
              </w:rPr>
              <w:t xml:space="preserve"> в  течение  семинара  следует  делать  пометки.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Более того в случае неточностей и (или) непонимания какого-либо вопроса пройденного материала  </w:t>
            </w:r>
            <w:r w:rsidR="00BC7B56" w:rsidRPr="001A6935">
              <w:rPr>
                <w:sz w:val="28"/>
                <w:szCs w:val="28"/>
              </w:rPr>
              <w:t>обучающемуся</w:t>
            </w:r>
            <w:r w:rsidRPr="001A6935">
              <w:rPr>
                <w:sz w:val="28"/>
                <w:szCs w:val="28"/>
              </w:rPr>
              <w:t xml:space="preserve"> следует обратиться к преподавателю для получения   необходимой консультации и</w:t>
            </w:r>
          </w:p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разъяснения возникшей ситуации.</w:t>
            </w:r>
            <w:r w:rsidRPr="001A6935">
              <w:rPr>
                <w:sz w:val="28"/>
                <w:szCs w:val="28"/>
              </w:rPr>
              <w:tab/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Контрольная работа выполняется с целью закрепления знаний, полученных </w:t>
            </w:r>
            <w:r w:rsidR="00E36435" w:rsidRPr="001A6935">
              <w:rPr>
                <w:sz w:val="28"/>
                <w:szCs w:val="28"/>
              </w:rPr>
              <w:t>обучающимся</w:t>
            </w:r>
            <w:r w:rsidRPr="001A6935">
              <w:rPr>
                <w:sz w:val="28"/>
                <w:szCs w:val="28"/>
              </w:rPr>
              <w:t xml:space="preserve"> в ходе лекционных и семинарских занятий. Написание контрольной работы  призвано оперативно установить  степень усвоения </w:t>
            </w:r>
            <w:r w:rsidR="00BC7B56" w:rsidRPr="001A6935">
              <w:rPr>
                <w:sz w:val="28"/>
                <w:szCs w:val="28"/>
              </w:rPr>
              <w:t>обучающимися</w:t>
            </w:r>
            <w:r w:rsidRPr="001A6935">
              <w:rPr>
                <w:sz w:val="28"/>
                <w:szCs w:val="28"/>
              </w:rPr>
              <w:t xml:space="preserve"> учебного материала </w:t>
            </w:r>
            <w:r w:rsidR="004B2572" w:rsidRPr="001A6935">
              <w:rPr>
                <w:sz w:val="28"/>
                <w:szCs w:val="28"/>
              </w:rPr>
              <w:t>учебн</w:t>
            </w:r>
            <w:r w:rsidR="005B4E83" w:rsidRPr="001A6935">
              <w:rPr>
                <w:sz w:val="28"/>
                <w:szCs w:val="28"/>
              </w:rPr>
              <w:t>ой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Pr="001A6935">
              <w:rPr>
                <w:sz w:val="28"/>
                <w:szCs w:val="28"/>
              </w:rPr>
              <w:t xml:space="preserve">ы и формирования соответствующих компетенций. Контрольная работа может включать   знакомство с основной и   дополнительной литературой,    включая    справочные    издания, зарубежные  источники,  конспект  основных  положений,  терминов, </w:t>
            </w:r>
            <w:r w:rsidRPr="001A6935">
              <w:rPr>
                <w:sz w:val="28"/>
                <w:szCs w:val="28"/>
              </w:rPr>
              <w:lastRenderedPageBreak/>
              <w:t xml:space="preserve">сведений,    требующих    для    запоминания    и    являющихся основополагающими  в  теме  и  (или)  составление  аннотаций  к прочитанным   литературным   источникам.   Содержание подготовленного </w:t>
            </w:r>
            <w:r w:rsidR="00D779CE" w:rsidRPr="001A6935">
              <w:rPr>
                <w:sz w:val="28"/>
                <w:szCs w:val="28"/>
              </w:rPr>
              <w:t>обучающимся</w:t>
            </w:r>
            <w:r w:rsidRPr="001A6935">
              <w:rPr>
                <w:sz w:val="28"/>
                <w:szCs w:val="28"/>
              </w:rPr>
              <w:t xml:space="preserve"> ответа   на   поставленные   вопросы контрольной  работы  должно  показать  знание </w:t>
            </w:r>
            <w:r w:rsidR="00D779CE" w:rsidRPr="001A6935">
              <w:rPr>
                <w:sz w:val="28"/>
                <w:szCs w:val="28"/>
              </w:rPr>
              <w:t>обучающимся</w:t>
            </w:r>
            <w:r w:rsidRPr="001A6935">
              <w:rPr>
                <w:sz w:val="28"/>
                <w:szCs w:val="28"/>
              </w:rPr>
              <w:t xml:space="preserve"> теории вопроса и практического ее разрешения.</w:t>
            </w:r>
            <w:r w:rsidRPr="001A6935">
              <w:rPr>
                <w:sz w:val="28"/>
                <w:szCs w:val="28"/>
              </w:rPr>
              <w:tab/>
            </w:r>
            <w:r w:rsidRPr="001A6935">
              <w:rPr>
                <w:sz w:val="28"/>
                <w:szCs w:val="28"/>
              </w:rPr>
              <w:tab/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Контрольная    работа    выполняется    </w:t>
            </w:r>
            <w:r w:rsidR="00D779CE" w:rsidRPr="001A6935">
              <w:rPr>
                <w:sz w:val="28"/>
                <w:szCs w:val="28"/>
              </w:rPr>
              <w:t>обучающимся</w:t>
            </w:r>
            <w:r w:rsidRPr="001A6935">
              <w:rPr>
                <w:sz w:val="28"/>
                <w:szCs w:val="28"/>
              </w:rPr>
              <w:t xml:space="preserve">, в  срок установленный   преподавателем в письменном   (печатном   или рукописном) виде. 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Перед</w:t>
            </w:r>
            <w:r w:rsidR="0025346C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написанием</w:t>
            </w:r>
            <w:r w:rsidR="0025346C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работы необходимо</w:t>
            </w:r>
            <w:r w:rsidR="0025346C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внимательно ознакомиться с содержанием  вопросов  по  лекции, учебнику, рекомендуем</w:t>
            </w:r>
            <w:r w:rsidR="0025346C">
              <w:rPr>
                <w:sz w:val="28"/>
                <w:szCs w:val="28"/>
              </w:rPr>
              <w:t>ой</w:t>
            </w:r>
            <w:r w:rsidRPr="001A6935">
              <w:rPr>
                <w:sz w:val="28"/>
                <w:szCs w:val="28"/>
              </w:rPr>
              <w:t xml:space="preserve"> литератур</w:t>
            </w:r>
            <w:r w:rsidR="0025346C">
              <w:rPr>
                <w:sz w:val="28"/>
                <w:szCs w:val="28"/>
              </w:rPr>
              <w:t>е</w:t>
            </w:r>
            <w:r w:rsidRPr="001A6935">
              <w:rPr>
                <w:sz w:val="28"/>
                <w:szCs w:val="28"/>
              </w:rPr>
              <w:t xml:space="preserve">.   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Ответы   на   контрольные   вопросы   должны   быть   полными, обстоятельно  изложены  и  в  целом  раскрывающими  содержание вопроса.   </w:t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Реферат, доклад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D779CE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Обучающийся</w:t>
            </w:r>
            <w:r w:rsidR="00671045" w:rsidRPr="001A6935">
              <w:rPr>
                <w:sz w:val="28"/>
                <w:szCs w:val="28"/>
              </w:rPr>
              <w:t xml:space="preserve"> вправе избрать для реферата (доклада) любую тему в пределах программы </w:t>
            </w:r>
            <w:r w:rsidR="005B4E83" w:rsidRPr="001A6935">
              <w:rPr>
                <w:sz w:val="28"/>
                <w:szCs w:val="28"/>
              </w:rPr>
              <w:t xml:space="preserve">учебной  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="00671045" w:rsidRPr="001A6935">
              <w:rPr>
                <w:sz w:val="28"/>
                <w:szCs w:val="28"/>
              </w:rPr>
              <w:t xml:space="preserve">ы. Важно при этом </w:t>
            </w:r>
            <w:r w:rsidR="00671045" w:rsidRPr="001A6935">
              <w:rPr>
                <w:sz w:val="28"/>
                <w:szCs w:val="28"/>
              </w:rPr>
              <w:lastRenderedPageBreak/>
              <w:t xml:space="preserve">учитывать ее актуальность, научную разработанность, возможность нахождения необходимых источников для изучения темы реферата (доклада),  имеющиеся  у </w:t>
            </w:r>
            <w:r w:rsidR="00140C91" w:rsidRPr="001A6935">
              <w:rPr>
                <w:sz w:val="28"/>
                <w:szCs w:val="28"/>
              </w:rPr>
              <w:t xml:space="preserve">обучающегося </w:t>
            </w:r>
            <w:r w:rsidR="00671045" w:rsidRPr="001A6935">
              <w:rPr>
                <w:sz w:val="28"/>
                <w:szCs w:val="28"/>
              </w:rPr>
              <w:t xml:space="preserve"> начальные  знания  и  личный интерес к выбору данной темы.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После выбора темы реферата (доклада) составляется перечень источников (монографий, научных статей, справочной литературы, содержащей комментарии, статистические данные и  т.п.).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Реферат</w:t>
            </w:r>
            <w:r w:rsidR="0025346C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(доклад)</w:t>
            </w:r>
            <w:r w:rsidR="0025346C">
              <w:rPr>
                <w:sz w:val="28"/>
                <w:szCs w:val="28"/>
              </w:rPr>
              <w:t xml:space="preserve"> </w:t>
            </w:r>
            <w:r w:rsidR="00140C91" w:rsidRPr="001A6935">
              <w:rPr>
                <w:sz w:val="28"/>
                <w:szCs w:val="28"/>
              </w:rPr>
              <w:t>-</w:t>
            </w:r>
            <w:r w:rsidR="0025346C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>это самостоятельная</w:t>
            </w:r>
            <w:r w:rsidR="00140C91" w:rsidRPr="001A6935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 xml:space="preserve">учебно-исследовательская  работа </w:t>
            </w:r>
            <w:r w:rsidR="00140C91" w:rsidRPr="001A6935">
              <w:rPr>
                <w:sz w:val="28"/>
                <w:szCs w:val="28"/>
              </w:rPr>
              <w:t>обучающегося</w:t>
            </w:r>
            <w:r w:rsidRPr="001A6935">
              <w:rPr>
                <w:sz w:val="28"/>
                <w:szCs w:val="28"/>
              </w:rPr>
              <w:t>, где 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 изложение   материала   носит   проблемно-поисковый характер.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Примерные   этапы   работы   над   рефератом  (докладом): формулирование темы (тема должна быть актуальной, оригинальной и  интересной  по  содержанию);  подбор  </w:t>
            </w:r>
            <w:r w:rsidRPr="001A6935">
              <w:rPr>
                <w:sz w:val="28"/>
                <w:szCs w:val="28"/>
              </w:rPr>
              <w:lastRenderedPageBreak/>
              <w:t>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реферата  (доклада);  публичное  выступление  с результатами исследования (на семинаре, на заседании предметного кружка,  на    научно-практической  конференции,  на консультации).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Реферат   (доклад)   должен   отражать:  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 на  работы  ученых,  занимающихся  данной проблемой; актуальность поставленной проблемы; материал, подтверждающий научное, либо практическое значение в настоящее время.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Не позднее, чем за 5 дней до защиты или выступления реферат (доклад) представляется на рецензию преподавателю. Защита реферата или выступление с докладом продолжается в течение 5-7 минут по </w:t>
            </w:r>
            <w:r w:rsidRPr="001A6935">
              <w:rPr>
                <w:sz w:val="28"/>
                <w:szCs w:val="28"/>
              </w:rPr>
              <w:lastRenderedPageBreak/>
              <w:t xml:space="preserve">плану. Выступающему </w:t>
            </w:r>
            <w:r w:rsidR="00140C91" w:rsidRPr="001A6935">
              <w:rPr>
                <w:sz w:val="28"/>
                <w:szCs w:val="28"/>
              </w:rPr>
              <w:t>обучающемуся</w:t>
            </w:r>
            <w:r w:rsidRPr="001A6935">
              <w:rPr>
                <w:sz w:val="28"/>
                <w:szCs w:val="28"/>
              </w:rPr>
              <w:t>, по окончании представления реферата (доклада), могут быть заданы вопросы по теме реферата (доклада).</w:t>
            </w:r>
            <w:r w:rsidRPr="001A6935">
              <w:rPr>
                <w:sz w:val="28"/>
                <w:szCs w:val="28"/>
              </w:rPr>
              <w:tab/>
            </w:r>
            <w:r w:rsidRPr="001A6935">
              <w:rPr>
                <w:sz w:val="28"/>
                <w:szCs w:val="28"/>
              </w:rPr>
              <w:tab/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Рекомендуемый объем реферата 10-15 страниц компьютерного (машинописного) текста, доклада – 2-3 страницы.</w:t>
            </w:r>
            <w:r w:rsidRPr="001A6935">
              <w:rPr>
                <w:sz w:val="28"/>
                <w:szCs w:val="28"/>
              </w:rPr>
              <w:tab/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Самостоятельная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работа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Самостоятельная работа проводится с целью: систематизации и закрепления полученных теоретических знаний  и практических умений  обучающихся;  углубления  и  расширения  теоретических</w:t>
            </w:r>
          </w:p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Знаний </w:t>
            </w:r>
            <w:r w:rsidR="00140C91" w:rsidRPr="001A6935">
              <w:rPr>
                <w:sz w:val="28"/>
                <w:szCs w:val="28"/>
              </w:rPr>
              <w:t>обучающихся</w:t>
            </w:r>
            <w:r w:rsidRPr="001A6935">
              <w:rPr>
                <w:sz w:val="28"/>
                <w:szCs w:val="28"/>
              </w:rPr>
              <w:t>; формирования умений использовать  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</w:t>
            </w:r>
            <w:r w:rsidR="00140C91" w:rsidRPr="001A6935">
              <w:rPr>
                <w:sz w:val="28"/>
                <w:szCs w:val="28"/>
              </w:rPr>
              <w:t xml:space="preserve">витию, совершенствованию </w:t>
            </w:r>
            <w:r w:rsidRPr="001A6935">
              <w:rPr>
                <w:sz w:val="28"/>
                <w:szCs w:val="28"/>
              </w:rPr>
              <w:t>и самоорганизации; формирования профессиональных компетенций;</w:t>
            </w:r>
            <w:r w:rsidR="00140C91" w:rsidRPr="001A6935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 xml:space="preserve">развитию исследовательских умений </w:t>
            </w:r>
            <w:r w:rsidR="00DE0F04" w:rsidRPr="001A6935">
              <w:rPr>
                <w:sz w:val="28"/>
                <w:szCs w:val="28"/>
              </w:rPr>
              <w:t>обучающихся</w:t>
            </w:r>
            <w:r w:rsidRPr="001A6935">
              <w:rPr>
                <w:sz w:val="28"/>
                <w:szCs w:val="28"/>
              </w:rPr>
              <w:t>.</w:t>
            </w:r>
          </w:p>
          <w:p w:rsidR="00181938" w:rsidRPr="001A6935" w:rsidRDefault="00671045">
            <w:pPr>
              <w:pStyle w:val="10"/>
              <w:spacing w:line="360" w:lineRule="auto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 xml:space="preserve">   Формы  и  виды  самостоятельной  работы  </w:t>
            </w:r>
            <w:r w:rsidR="004A6B0C" w:rsidRPr="001A6935">
              <w:rPr>
                <w:sz w:val="28"/>
                <w:szCs w:val="28"/>
              </w:rPr>
              <w:t>обучающихся</w:t>
            </w:r>
            <w:r w:rsidRPr="001A6935">
              <w:rPr>
                <w:sz w:val="28"/>
                <w:szCs w:val="28"/>
              </w:rPr>
              <w:t>: чтение основной и дополнительной литературы -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составление обзора  публикаций  по  теме;</w:t>
            </w:r>
            <w:r w:rsidR="00F87F93" w:rsidRPr="001A6935">
              <w:rPr>
                <w:sz w:val="28"/>
                <w:szCs w:val="28"/>
              </w:rPr>
              <w:t xml:space="preserve"> </w:t>
            </w:r>
            <w:r w:rsidRPr="001A6935">
              <w:rPr>
                <w:sz w:val="28"/>
                <w:szCs w:val="28"/>
              </w:rPr>
              <w:t xml:space="preserve">составление и разработка терминологического словаря; составление хронологической таблицы; составление библиографии (библиографической картотеки);  подготовка к различным формам текущей и промежуточной аттестации (к тестированию, контрольной работе,  зачету, экзамену); выполнение  домашних контрольных работ; самостоятельное выполнение практических  заданий на вопросы, </w:t>
            </w:r>
            <w:r w:rsidRPr="001A6935">
              <w:rPr>
                <w:sz w:val="28"/>
                <w:szCs w:val="28"/>
              </w:rPr>
              <w:lastRenderedPageBreak/>
              <w:t>задачи, тесты; выполнение творческих заданий).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</w:t>
            </w:r>
            <w:r w:rsidRPr="001A6935">
              <w:rPr>
                <w:sz w:val="28"/>
                <w:szCs w:val="28"/>
              </w:rPr>
              <w:lastRenderedPageBreak/>
              <w:t>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Контроль самостоятельной работы </w:t>
            </w:r>
            <w:r w:rsidR="00F87F93" w:rsidRPr="001A6935">
              <w:rPr>
                <w:sz w:val="28"/>
                <w:szCs w:val="28"/>
              </w:rPr>
              <w:t>обучающихся</w:t>
            </w:r>
            <w:r w:rsidRPr="001A6935">
              <w:rPr>
                <w:sz w:val="28"/>
                <w:szCs w:val="28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</w:t>
            </w:r>
          </w:p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</w:t>
            </w:r>
            <w:r w:rsidRPr="001A6935">
              <w:rPr>
                <w:sz w:val="28"/>
                <w:szCs w:val="28"/>
              </w:rPr>
              <w:lastRenderedPageBreak/>
              <w:t>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181938" w:rsidRPr="001A6935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>Подготовка к зачету или экзамену</w:t>
            </w:r>
          </w:p>
        </w:tc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81938" w:rsidRPr="001A6935" w:rsidRDefault="00671045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При подготовке к зачету </w:t>
            </w:r>
            <w:r w:rsidR="00525E38" w:rsidRPr="001A6935">
              <w:rPr>
                <w:sz w:val="28"/>
                <w:szCs w:val="28"/>
              </w:rPr>
              <w:t xml:space="preserve">или экзамену </w:t>
            </w:r>
            <w:r w:rsidRPr="001A6935">
              <w:rPr>
                <w:sz w:val="28"/>
                <w:szCs w:val="28"/>
              </w:rPr>
              <w:t xml:space="preserve">необходимо ориентироваться на конспекты   лекций, рабочую программу </w:t>
            </w:r>
            <w:r w:rsidR="004B2572" w:rsidRPr="001A6935">
              <w:rPr>
                <w:sz w:val="28"/>
                <w:szCs w:val="28"/>
              </w:rPr>
              <w:t>учебн</w:t>
            </w:r>
            <w:r w:rsidR="005B4E83" w:rsidRPr="001A6935">
              <w:rPr>
                <w:sz w:val="28"/>
                <w:szCs w:val="28"/>
              </w:rPr>
              <w:t>ой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Pr="001A6935">
              <w:rPr>
                <w:sz w:val="28"/>
                <w:szCs w:val="28"/>
              </w:rPr>
              <w:t>ы, нормативную, учебную и рекомендуемую литературу. Основное  в  подготовке  к  сдаче  зачета</w:t>
            </w:r>
            <w:r w:rsidR="00BF79B7" w:rsidRPr="001A6935">
              <w:rPr>
                <w:sz w:val="28"/>
                <w:szCs w:val="28"/>
              </w:rPr>
              <w:t xml:space="preserve"> или экзамена</w:t>
            </w:r>
            <w:r w:rsidRPr="001A6935">
              <w:rPr>
                <w:sz w:val="28"/>
                <w:szCs w:val="28"/>
              </w:rPr>
              <w:t xml:space="preserve"> - это повторение всего материала </w:t>
            </w:r>
            <w:r w:rsidR="004B2572" w:rsidRPr="001A6935">
              <w:rPr>
                <w:sz w:val="28"/>
                <w:szCs w:val="28"/>
              </w:rPr>
              <w:t>учебн</w:t>
            </w:r>
            <w:r w:rsidR="005B4E83" w:rsidRPr="001A6935">
              <w:rPr>
                <w:sz w:val="28"/>
                <w:szCs w:val="28"/>
              </w:rPr>
              <w:t>ой</w:t>
            </w:r>
            <w:r w:rsidR="004B2572" w:rsidRPr="001A6935">
              <w:rPr>
                <w:sz w:val="28"/>
                <w:szCs w:val="28"/>
              </w:rPr>
              <w:t xml:space="preserve"> дисциплин</w:t>
            </w:r>
            <w:r w:rsidRPr="001A6935">
              <w:rPr>
                <w:sz w:val="28"/>
                <w:szCs w:val="28"/>
              </w:rPr>
              <w:t>ы</w:t>
            </w:r>
            <w:r w:rsidR="00BF79B7" w:rsidRPr="001A6935">
              <w:rPr>
                <w:sz w:val="28"/>
                <w:szCs w:val="28"/>
              </w:rPr>
              <w:t>.</w:t>
            </w:r>
            <w:r w:rsidRPr="001A6935">
              <w:rPr>
                <w:sz w:val="28"/>
                <w:szCs w:val="28"/>
              </w:rPr>
              <w:t xml:space="preserve"> При подготовке весь  объем  работы  должен  распределять</w:t>
            </w:r>
            <w:r w:rsidR="00BF79B7" w:rsidRPr="001A6935">
              <w:rPr>
                <w:sz w:val="28"/>
                <w:szCs w:val="28"/>
              </w:rPr>
              <w:t>ся</w:t>
            </w:r>
            <w:r w:rsidRPr="001A6935">
              <w:rPr>
                <w:sz w:val="28"/>
                <w:szCs w:val="28"/>
              </w:rPr>
              <w:t xml:space="preserve">  равномерно  по  </w:t>
            </w:r>
            <w:r w:rsidR="00BF79B7" w:rsidRPr="001A6935">
              <w:rPr>
                <w:sz w:val="28"/>
                <w:szCs w:val="28"/>
              </w:rPr>
              <w:t>дням, отведенным для подготовки</w:t>
            </w:r>
            <w:r w:rsidRPr="001A6935">
              <w:rPr>
                <w:sz w:val="28"/>
                <w:szCs w:val="28"/>
              </w:rPr>
              <w:t>, каждый день контролировать выполнение намеченной работы.</w:t>
            </w:r>
          </w:p>
          <w:p w:rsidR="00181938" w:rsidRPr="001A6935" w:rsidRDefault="00671045" w:rsidP="00BF79B7">
            <w:pPr>
              <w:pStyle w:val="10"/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 w:rsidRPr="001A6935">
              <w:rPr>
                <w:sz w:val="28"/>
                <w:szCs w:val="28"/>
              </w:rPr>
              <w:t xml:space="preserve">В  период  подготовки  </w:t>
            </w:r>
            <w:r w:rsidR="00BF79B7" w:rsidRPr="001A6935">
              <w:rPr>
                <w:sz w:val="28"/>
                <w:szCs w:val="28"/>
              </w:rPr>
              <w:t xml:space="preserve">обучающийся </w:t>
            </w:r>
            <w:r w:rsidRPr="001A6935">
              <w:rPr>
                <w:sz w:val="28"/>
                <w:szCs w:val="28"/>
              </w:rPr>
              <w:t>вновь обращается к уже изученному (пройденному) учебному материалу.</w:t>
            </w:r>
          </w:p>
        </w:tc>
      </w:tr>
    </w:tbl>
    <w:p w:rsidR="00181938" w:rsidRPr="001A6935" w:rsidRDefault="00181938">
      <w:pPr>
        <w:pStyle w:val="10"/>
        <w:spacing w:line="360" w:lineRule="auto"/>
        <w:jc w:val="both"/>
        <w:rPr>
          <w:sz w:val="28"/>
          <w:szCs w:val="28"/>
        </w:rPr>
      </w:pPr>
    </w:p>
    <w:p w:rsidR="00181938" w:rsidRPr="001A6935" w:rsidRDefault="00181938">
      <w:pPr>
        <w:pStyle w:val="10"/>
        <w:spacing w:line="360" w:lineRule="auto"/>
        <w:jc w:val="both"/>
        <w:rPr>
          <w:sz w:val="28"/>
          <w:szCs w:val="28"/>
        </w:rPr>
      </w:pPr>
    </w:p>
    <w:p w:rsidR="00181938" w:rsidRPr="001A6935" w:rsidRDefault="00671045">
      <w:pPr>
        <w:pStyle w:val="10"/>
        <w:spacing w:line="360" w:lineRule="auto"/>
        <w:ind w:right="220" w:firstLine="464"/>
        <w:jc w:val="both"/>
        <w:rPr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t xml:space="preserve">Зачет и экзамен проводится по билетам, охватывающим весь пройденный материал </w:t>
      </w:r>
      <w:r w:rsidR="004B2572" w:rsidRPr="001A6935">
        <w:rPr>
          <w:rFonts w:eastAsia="Lucida Sans Unicode"/>
          <w:kern w:val="2"/>
          <w:sz w:val="28"/>
          <w:szCs w:val="28"/>
        </w:rPr>
        <w:t>учебн</w:t>
      </w:r>
      <w:r w:rsidR="005B4E83" w:rsidRPr="001A6935">
        <w:rPr>
          <w:rFonts w:eastAsia="Lucida Sans Unicode"/>
          <w:kern w:val="2"/>
          <w:sz w:val="28"/>
          <w:szCs w:val="28"/>
        </w:rPr>
        <w:t>ой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>ы, включая вопросы, отведенные для самостоятельного изучения.</w:t>
      </w:r>
    </w:p>
    <w:p w:rsidR="00181938" w:rsidRDefault="00671045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  <w:r w:rsidRPr="001A6935">
        <w:rPr>
          <w:rFonts w:eastAsia="Lucida Sans Unicode"/>
          <w:kern w:val="2"/>
          <w:sz w:val="28"/>
          <w:szCs w:val="28"/>
        </w:rPr>
        <w:lastRenderedPageBreak/>
        <w:t xml:space="preserve">Для успешной сдачи зачета (экзамена) по </w:t>
      </w:r>
      <w:r w:rsidR="004B2572" w:rsidRPr="001A6935">
        <w:rPr>
          <w:rFonts w:eastAsia="Lucida Sans Unicode"/>
          <w:kern w:val="2"/>
          <w:sz w:val="28"/>
          <w:szCs w:val="28"/>
        </w:rPr>
        <w:t>учебны</w:t>
      </w:r>
      <w:r w:rsidR="005B4E83" w:rsidRPr="001A6935">
        <w:rPr>
          <w:rFonts w:eastAsia="Lucida Sans Unicode"/>
          <w:kern w:val="2"/>
          <w:sz w:val="28"/>
          <w:szCs w:val="28"/>
        </w:rPr>
        <w:t>м</w:t>
      </w:r>
      <w:r w:rsidR="004B2572" w:rsidRPr="001A6935">
        <w:rPr>
          <w:rFonts w:eastAsia="Lucida Sans Unicode"/>
          <w:kern w:val="2"/>
          <w:sz w:val="28"/>
          <w:szCs w:val="28"/>
        </w:rPr>
        <w:t xml:space="preserve">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ам </w:t>
      </w:r>
      <w:r w:rsidR="00F378F9" w:rsidRPr="001A6935">
        <w:rPr>
          <w:rFonts w:eastAsia="Lucida Sans Unicode"/>
          <w:kern w:val="2"/>
          <w:sz w:val="28"/>
          <w:szCs w:val="28"/>
        </w:rPr>
        <w:t>обучающиеся</w:t>
      </w:r>
      <w:r w:rsidR="00BF79B7" w:rsidRPr="001A6935">
        <w:rPr>
          <w:rFonts w:eastAsia="Lucida Sans Unicode"/>
          <w:kern w:val="2"/>
          <w:sz w:val="28"/>
          <w:szCs w:val="28"/>
        </w:rPr>
        <w:t xml:space="preserve"> </w:t>
      </w:r>
      <w:r w:rsidRPr="001A6935">
        <w:rPr>
          <w:rFonts w:eastAsia="Lucida Sans Unicode"/>
          <w:kern w:val="2"/>
          <w:sz w:val="28"/>
          <w:szCs w:val="28"/>
        </w:rPr>
        <w:t xml:space="preserve">должны принимать во внимание, что: все основные категории учебных </w:t>
      </w:r>
      <w:r w:rsidR="004B2572" w:rsidRPr="001A6935">
        <w:rPr>
          <w:rFonts w:eastAsia="Lucida Sans Unicode"/>
          <w:kern w:val="2"/>
          <w:sz w:val="28"/>
          <w:szCs w:val="28"/>
        </w:rPr>
        <w:t>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, которые указаны в рабочей программе, нужно знать, понимать их смысл и уметь его разъяснить; указанные в рабочей программе формируемые профессиональные компетенции в результате освоения </w:t>
      </w:r>
      <w:r w:rsidR="004B2572" w:rsidRPr="001A6935">
        <w:rPr>
          <w:rFonts w:eastAsia="Lucida Sans Unicode"/>
          <w:kern w:val="2"/>
          <w:sz w:val="28"/>
          <w:szCs w:val="28"/>
        </w:rPr>
        <w:t>учебных дисциплин</w:t>
      </w:r>
      <w:r w:rsidRPr="001A6935">
        <w:rPr>
          <w:rFonts w:eastAsia="Lucida Sans Unicode"/>
          <w:kern w:val="2"/>
          <w:sz w:val="28"/>
          <w:szCs w:val="28"/>
        </w:rPr>
        <w:t xml:space="preserve">ы должны быть продемонстрированы </w:t>
      </w:r>
      <w:r w:rsidR="00BC7B56" w:rsidRPr="001A6935">
        <w:rPr>
          <w:rFonts w:eastAsia="Lucida Sans Unicode"/>
          <w:kern w:val="2"/>
          <w:sz w:val="28"/>
          <w:szCs w:val="28"/>
        </w:rPr>
        <w:t>обучающимся</w:t>
      </w:r>
      <w:r w:rsidRPr="001A6935">
        <w:rPr>
          <w:rFonts w:eastAsia="Lucida Sans Unicode"/>
          <w:kern w:val="2"/>
          <w:sz w:val="28"/>
          <w:szCs w:val="28"/>
        </w:rPr>
        <w:t>; семинарские занятия способствуют получению более высокого уровня знаний и, как следствие, более высокой оценке на зачете (экзамене); готовиться необходимо начинать с первой лекции и первого семинара.</w:t>
      </w: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Default="00D8294D">
      <w:pPr>
        <w:pStyle w:val="10"/>
        <w:spacing w:line="360" w:lineRule="auto"/>
        <w:ind w:right="220" w:firstLine="464"/>
        <w:jc w:val="both"/>
        <w:rPr>
          <w:rFonts w:eastAsia="Lucida Sans Unicode"/>
          <w:kern w:val="2"/>
          <w:sz w:val="28"/>
          <w:szCs w:val="28"/>
        </w:rPr>
      </w:pPr>
    </w:p>
    <w:p w:rsidR="00D8294D" w:rsidRPr="001A6935" w:rsidRDefault="00D8294D">
      <w:pPr>
        <w:pStyle w:val="10"/>
        <w:spacing w:line="360" w:lineRule="auto"/>
        <w:ind w:right="220" w:firstLine="464"/>
        <w:jc w:val="both"/>
        <w:rPr>
          <w:sz w:val="28"/>
          <w:szCs w:val="28"/>
        </w:rPr>
      </w:pPr>
    </w:p>
    <w:sectPr w:rsidR="00D8294D" w:rsidRPr="001A6935" w:rsidSect="00922F99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B2" w:rsidRDefault="008A5DB2">
      <w:r>
        <w:separator/>
      </w:r>
    </w:p>
  </w:endnote>
  <w:endnote w:type="continuationSeparator" w:id="0">
    <w:p w:rsidR="008A5DB2" w:rsidRDefault="008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38" w:rsidRDefault="001A6935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6" behindDoc="0" locked="0" layoutInCell="1" allowOverlap="1" wp14:anchorId="0C8CFCA9" wp14:editId="17C5A8AD">
              <wp:simplePos x="0" y="0"/>
              <wp:positionH relativeFrom="margin">
                <wp:posOffset>5815965</wp:posOffset>
              </wp:positionH>
              <wp:positionV relativeFrom="paragraph">
                <wp:posOffset>635</wp:posOffset>
              </wp:positionV>
              <wp:extent cx="409575" cy="350520"/>
              <wp:effectExtent l="0" t="0" r="0" b="0"/>
              <wp:wrapSquare wrapText="largest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81938" w:rsidRDefault="004B7718">
                          <w:pPr>
                            <w:pStyle w:val="afa"/>
                          </w:pPr>
                          <w:r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71045">
                            <w:instrText>PAGE</w:instrText>
                          </w:r>
                          <w:r>
                            <w:fldChar w:fldCharType="separate"/>
                          </w:r>
                          <w:r w:rsidR="004715A7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CFCA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457.95pt;margin-top:.05pt;width:32.25pt;height:27.6pt;z-index:2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" stroked="f">
              <v:fill opacity="0"/>
              <v:path arrowok="t"/>
              <v:textbox style="mso-fit-shape-to-text:t" inset="0,0,0,0">
                <w:txbxContent>
                  <w:p w:rsidR="00181938" w:rsidRDefault="004B7718">
                    <w:pPr>
                      <w:pStyle w:val="afa"/>
                    </w:pPr>
                    <w:r>
                      <w:rPr>
                        <w:rStyle w:val="a8"/>
                        <w:sz w:val="20"/>
                        <w:szCs w:val="20"/>
                      </w:rPr>
                      <w:fldChar w:fldCharType="begin"/>
                    </w:r>
                    <w:r w:rsidR="00671045">
                      <w:instrText>PAGE</w:instrText>
                    </w:r>
                    <w:r>
                      <w:fldChar w:fldCharType="separate"/>
                    </w:r>
                    <w:r w:rsidR="004715A7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B2" w:rsidRDefault="008A5DB2">
      <w:r>
        <w:separator/>
      </w:r>
    </w:p>
  </w:footnote>
  <w:footnote w:type="continuationSeparator" w:id="0">
    <w:p w:rsidR="008A5DB2" w:rsidRDefault="008A5DB2">
      <w:r>
        <w:continuationSeparator/>
      </w:r>
    </w:p>
  </w:footnote>
  <w:footnote w:id="1">
    <w:p w:rsidR="00181938" w:rsidRDefault="00671045">
      <w:pPr>
        <w:pStyle w:val="10"/>
        <w:ind w:firstLine="709"/>
        <w:rPr>
          <w:rFonts w:eastAsia="Lucida Sans Unicode"/>
          <w:kern w:val="2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Style w:val="a6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Магомедова Р. М. Работа с нормативно-правовыми актами как средство формирования правосознания студентов [Текст] / Р. М. Магомедова // Педагогическое мастерство: материалы междунар. науч. конф. (г. Москва, апрель 2012 г.).  — М.: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sz w:val="20"/>
          <w:szCs w:val="20"/>
        </w:rPr>
        <w:t>Буки-Веди,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>
        <w:rPr>
          <w:color w:val="333333"/>
          <w:sz w:val="20"/>
          <w:szCs w:val="20"/>
          <w:shd w:val="clear" w:color="auto" w:fill="FFFFFF"/>
        </w:rPr>
        <w:t>2012. — С. 279-281.</w:t>
      </w:r>
    </w:p>
    <w:p w:rsidR="00181938" w:rsidRDefault="00181938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7B3A"/>
    <w:multiLevelType w:val="multilevel"/>
    <w:tmpl w:val="60680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1440" w:hanging="360"/>
      </w:pPr>
    </w:lvl>
    <w:lvl w:ilvl="2">
      <w:start w:val="1"/>
      <w:numFmt w:val="decimal"/>
      <w:pStyle w:val="3"/>
      <w:lvlText w:val="%3."/>
      <w:lvlJc w:val="left"/>
      <w:pPr>
        <w:ind w:left="2160" w:hanging="36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%6."/>
      <w:lvlJc w:val="left"/>
      <w:pPr>
        <w:ind w:left="4320" w:hanging="3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233DAF"/>
    <w:multiLevelType w:val="multilevel"/>
    <w:tmpl w:val="3B30167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1A508CF"/>
    <w:multiLevelType w:val="multilevel"/>
    <w:tmpl w:val="21D0727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7C0835"/>
    <w:multiLevelType w:val="multilevel"/>
    <w:tmpl w:val="34867B26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38"/>
    <w:rsid w:val="000A0D9A"/>
    <w:rsid w:val="001065EF"/>
    <w:rsid w:val="001331E9"/>
    <w:rsid w:val="00140C91"/>
    <w:rsid w:val="0015248D"/>
    <w:rsid w:val="001737C1"/>
    <w:rsid w:val="00181938"/>
    <w:rsid w:val="001A6935"/>
    <w:rsid w:val="00250076"/>
    <w:rsid w:val="0025346C"/>
    <w:rsid w:val="002D2C11"/>
    <w:rsid w:val="00341786"/>
    <w:rsid w:val="003A2F64"/>
    <w:rsid w:val="0040135A"/>
    <w:rsid w:val="004428BD"/>
    <w:rsid w:val="0045425E"/>
    <w:rsid w:val="004715A7"/>
    <w:rsid w:val="004A6B0C"/>
    <w:rsid w:val="004B2572"/>
    <w:rsid w:val="004B7718"/>
    <w:rsid w:val="004E3286"/>
    <w:rsid w:val="004E7F89"/>
    <w:rsid w:val="00525E38"/>
    <w:rsid w:val="00535AE3"/>
    <w:rsid w:val="00550E22"/>
    <w:rsid w:val="005B0609"/>
    <w:rsid w:val="005B4E83"/>
    <w:rsid w:val="005B5FEA"/>
    <w:rsid w:val="00671045"/>
    <w:rsid w:val="006B0120"/>
    <w:rsid w:val="006F1C9F"/>
    <w:rsid w:val="0074351D"/>
    <w:rsid w:val="00751204"/>
    <w:rsid w:val="00764B7E"/>
    <w:rsid w:val="007B50B5"/>
    <w:rsid w:val="007C7684"/>
    <w:rsid w:val="007E1039"/>
    <w:rsid w:val="0086259D"/>
    <w:rsid w:val="00886BBC"/>
    <w:rsid w:val="008A4ACD"/>
    <w:rsid w:val="008A5DB2"/>
    <w:rsid w:val="00922F99"/>
    <w:rsid w:val="00924A0B"/>
    <w:rsid w:val="009C44EE"/>
    <w:rsid w:val="00A30139"/>
    <w:rsid w:val="00A42B8A"/>
    <w:rsid w:val="00A755C1"/>
    <w:rsid w:val="00B16A08"/>
    <w:rsid w:val="00B3526B"/>
    <w:rsid w:val="00B46D66"/>
    <w:rsid w:val="00B8659A"/>
    <w:rsid w:val="00BB263F"/>
    <w:rsid w:val="00BC0472"/>
    <w:rsid w:val="00BC7B56"/>
    <w:rsid w:val="00BD1DA9"/>
    <w:rsid w:val="00BE324A"/>
    <w:rsid w:val="00BE6839"/>
    <w:rsid w:val="00BF3E5B"/>
    <w:rsid w:val="00BF79B7"/>
    <w:rsid w:val="00C136FB"/>
    <w:rsid w:val="00C43DD7"/>
    <w:rsid w:val="00C73878"/>
    <w:rsid w:val="00C83A07"/>
    <w:rsid w:val="00CE2DAC"/>
    <w:rsid w:val="00D10970"/>
    <w:rsid w:val="00D14AD5"/>
    <w:rsid w:val="00D61EB0"/>
    <w:rsid w:val="00D62A8B"/>
    <w:rsid w:val="00D779CE"/>
    <w:rsid w:val="00D8294D"/>
    <w:rsid w:val="00DE0B55"/>
    <w:rsid w:val="00DE0F04"/>
    <w:rsid w:val="00DE7E7E"/>
    <w:rsid w:val="00DE7EA0"/>
    <w:rsid w:val="00E04A9E"/>
    <w:rsid w:val="00E36435"/>
    <w:rsid w:val="00E408BE"/>
    <w:rsid w:val="00EE6D37"/>
    <w:rsid w:val="00F378F9"/>
    <w:rsid w:val="00F87F93"/>
    <w:rsid w:val="00F920C4"/>
    <w:rsid w:val="00F94A63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5DFC"/>
  <w15:docId w15:val="{719664B5-A5C7-46EC-A107-F0A9C62C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9455A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10"/>
    <w:qFormat/>
    <w:rsid w:val="009455AE"/>
    <w:pPr>
      <w:keepNext/>
      <w:numPr>
        <w:ilvl w:val="1"/>
        <w:numId w:val="1"/>
      </w:numPr>
      <w:spacing w:line="24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10"/>
    <w:qFormat/>
    <w:rsid w:val="009455AE"/>
    <w:pPr>
      <w:keepNext/>
      <w:numPr>
        <w:ilvl w:val="2"/>
        <w:numId w:val="1"/>
      </w:numPr>
      <w:spacing w:line="240" w:lineRule="auto"/>
      <w:ind w:firstLine="5103"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10"/>
    <w:link w:val="40"/>
    <w:qFormat/>
    <w:rsid w:val="009455AE"/>
    <w:pPr>
      <w:keepNext/>
      <w:numPr>
        <w:ilvl w:val="3"/>
        <w:numId w:val="1"/>
      </w:numPr>
      <w:spacing w:line="240" w:lineRule="auto"/>
      <w:jc w:val="center"/>
      <w:outlineLvl w:val="3"/>
    </w:pPr>
    <w:rPr>
      <w:b/>
      <w:bCs/>
      <w:caps/>
    </w:rPr>
  </w:style>
  <w:style w:type="paragraph" w:styleId="5">
    <w:name w:val="heading 5"/>
    <w:basedOn w:val="10"/>
    <w:link w:val="50"/>
    <w:qFormat/>
    <w:rsid w:val="009455AE"/>
    <w:pPr>
      <w:keepNext/>
      <w:spacing w:line="240" w:lineRule="auto"/>
      <w:outlineLvl w:val="4"/>
    </w:pPr>
    <w:rPr>
      <w:sz w:val="28"/>
      <w:szCs w:val="28"/>
    </w:rPr>
  </w:style>
  <w:style w:type="paragraph" w:styleId="6">
    <w:name w:val="heading 6"/>
    <w:basedOn w:val="10"/>
    <w:link w:val="60"/>
    <w:qFormat/>
    <w:rsid w:val="009455AE"/>
    <w:pPr>
      <w:keepNext/>
      <w:numPr>
        <w:ilvl w:val="5"/>
        <w:numId w:val="1"/>
      </w:numPr>
      <w:spacing w:line="240" w:lineRule="auto"/>
      <w:jc w:val="center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9455A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"/>
    <w:qFormat/>
    <w:rsid w:val="009455A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1">
    <w:name w:val="Основной текст с отступом 2 Знак1"/>
    <w:link w:val="20"/>
    <w:qFormat/>
    <w:rsid w:val="009455AE"/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31">
    <w:name w:val="Основной текст 3 Знак1"/>
    <w:link w:val="30"/>
    <w:qFormat/>
    <w:rsid w:val="009455AE"/>
    <w:rPr>
      <w:rFonts w:ascii="Courier New" w:eastAsia="Times New Roman" w:hAnsi="Courier New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qFormat/>
    <w:rsid w:val="009455AE"/>
    <w:rPr>
      <w:rFonts w:ascii="Courier New" w:eastAsia="Times New Roman" w:hAnsi="Courier New" w:cs="Times New Roman"/>
      <w:b/>
      <w:bCs/>
      <w:caps/>
      <w:sz w:val="24"/>
      <w:szCs w:val="24"/>
    </w:rPr>
  </w:style>
  <w:style w:type="character" w:customStyle="1" w:styleId="50">
    <w:name w:val="Заголовок 5 Знак"/>
    <w:link w:val="5"/>
    <w:qFormat/>
    <w:rsid w:val="009455AE"/>
    <w:rPr>
      <w:rFonts w:ascii="Courier New" w:eastAsia="Times New Roman" w:hAnsi="Courier New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qFormat/>
    <w:rsid w:val="009455AE"/>
    <w:rPr>
      <w:rFonts w:ascii="Courier New" w:eastAsia="Times New Roman" w:hAnsi="Courier New" w:cs="Times New Roman"/>
      <w:b/>
      <w:bCs/>
    </w:rPr>
  </w:style>
  <w:style w:type="character" w:customStyle="1" w:styleId="a3">
    <w:name w:val="Основной текст с отступом Знак"/>
    <w:qFormat/>
    <w:rsid w:val="009455A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2"/>
    <w:qFormat/>
    <w:rsid w:val="009455AE"/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выноски Знак"/>
    <w:semiHidden/>
    <w:qFormat/>
    <w:rsid w:val="00945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2 Знак"/>
    <w:link w:val="23"/>
    <w:qFormat/>
    <w:rsid w:val="009455AE"/>
    <w:rPr>
      <w:rFonts w:ascii="Courier New" w:eastAsia="Times New Roman" w:hAnsi="Courier New" w:cs="Courier New"/>
      <w:sz w:val="24"/>
      <w:szCs w:val="24"/>
    </w:rPr>
  </w:style>
  <w:style w:type="character" w:customStyle="1" w:styleId="32">
    <w:name w:val="Основной текст 3 Знак"/>
    <w:link w:val="32"/>
    <w:qFormat/>
    <w:rsid w:val="009455AE"/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a5">
    <w:name w:val="Текст сноски Знак"/>
    <w:uiPriority w:val="99"/>
    <w:qFormat/>
    <w:rsid w:val="009455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9455AE"/>
    <w:rPr>
      <w:vertAlign w:val="superscript"/>
    </w:rPr>
  </w:style>
  <w:style w:type="character" w:customStyle="1" w:styleId="a7">
    <w:name w:val="Нижний колонтитул Знак"/>
    <w:qFormat/>
    <w:rsid w:val="009455AE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9455AE"/>
  </w:style>
  <w:style w:type="character" w:customStyle="1" w:styleId="a9">
    <w:name w:val="Верхний колонтитул Знак"/>
    <w:qFormat/>
    <w:rsid w:val="009455A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a">
    <w:name w:val="Основной текст Знак"/>
    <w:qFormat/>
    <w:rsid w:val="009455AE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qFormat/>
    <w:rsid w:val="009455AE"/>
    <w:rPr>
      <w:rFonts w:ascii="Courier New" w:eastAsia="Times New Roman" w:hAnsi="Courier New" w:cs="Times New Roman"/>
      <w:color w:val="008000"/>
    </w:rPr>
  </w:style>
  <w:style w:type="character" w:customStyle="1" w:styleId="ab">
    <w:name w:val="Название Знак"/>
    <w:qFormat/>
    <w:rsid w:val="009455AE"/>
    <w:rPr>
      <w:rFonts w:ascii="Courier New" w:eastAsia="Times New Roman" w:hAnsi="Courier New" w:cs="Times New Roman"/>
      <w:b/>
      <w:bCs/>
      <w:sz w:val="28"/>
      <w:szCs w:val="28"/>
      <w:lang w:eastAsia="ru-RU"/>
    </w:rPr>
  </w:style>
  <w:style w:type="character" w:styleId="ac">
    <w:name w:val="Strong"/>
    <w:qFormat/>
    <w:rsid w:val="009455AE"/>
    <w:rPr>
      <w:b/>
      <w:bCs/>
    </w:rPr>
  </w:style>
  <w:style w:type="character" w:customStyle="1" w:styleId="FontStyle37">
    <w:name w:val="Font Style37"/>
    <w:basedOn w:val="a0"/>
    <w:uiPriority w:val="99"/>
    <w:qFormat/>
    <w:rsid w:val="00A336B5"/>
    <w:rPr>
      <w:rFonts w:ascii="Courier New" w:hAnsi="Courier New" w:cs="Courier New"/>
      <w:spacing w:val="-10"/>
      <w:sz w:val="20"/>
      <w:szCs w:val="20"/>
    </w:rPr>
  </w:style>
  <w:style w:type="character" w:customStyle="1" w:styleId="apple-converted-space">
    <w:name w:val="apple-converted-space"/>
    <w:basedOn w:val="a0"/>
    <w:qFormat/>
    <w:rsid w:val="00C11A60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eastAsia="Times New Roman"/>
      <w:b/>
      <w:bCs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eastAsia="Times New Roman"/>
      <w:b/>
      <w:bCs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eastAsia="Times New Roman"/>
      <w:b/>
      <w:bCs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rFonts w:cs="Times New Roman"/>
      <w:b w:val="0"/>
      <w:i w:val="0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rFonts w:ascii="Times New Roman" w:hAnsi="Times New Roman" w:cs="Times New Roman"/>
      <w:kern w:val="2"/>
      <w:sz w:val="24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kern w:val="2"/>
      <w:sz w:val="24"/>
    </w:rPr>
  </w:style>
  <w:style w:type="character" w:customStyle="1" w:styleId="ListLabel124">
    <w:name w:val="ListLabel 124"/>
    <w:qFormat/>
    <w:rPr>
      <w:rFonts w:ascii="Times New Roman" w:hAnsi="Times New Roman" w:cs="Times New Roman"/>
      <w:kern w:val="2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  <w:qFormat/>
  </w:style>
  <w:style w:type="paragraph" w:customStyle="1" w:styleId="12">
    <w:name w:val="Заголовок1"/>
    <w:basedOn w:val="10"/>
    <w:next w:val="af1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f1">
    <w:name w:val="Body Text"/>
    <w:basedOn w:val="10"/>
    <w:rsid w:val="009455AE"/>
    <w:pPr>
      <w:spacing w:after="120" w:line="240" w:lineRule="auto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10"/>
    <w:qFormat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10"/>
    <w:qFormat/>
    <w:pPr>
      <w:suppressLineNumbers/>
    </w:pPr>
    <w:rPr>
      <w:rFonts w:cs="Mangal"/>
    </w:rPr>
  </w:style>
  <w:style w:type="paragraph" w:styleId="af5">
    <w:name w:val="Normal (Web)"/>
    <w:basedOn w:val="10"/>
    <w:qFormat/>
    <w:rsid w:val="009455AE"/>
    <w:pPr>
      <w:spacing w:before="60" w:after="60" w:line="240" w:lineRule="auto"/>
    </w:pPr>
    <w:rPr>
      <w:rFonts w:ascii="Verdana" w:hAnsi="Verdana" w:cs="Verdana"/>
      <w:color w:val="000000"/>
      <w:sz w:val="12"/>
      <w:szCs w:val="12"/>
    </w:rPr>
  </w:style>
  <w:style w:type="paragraph" w:styleId="af6">
    <w:name w:val="Body Text Indent"/>
    <w:basedOn w:val="10"/>
    <w:rsid w:val="009455AE"/>
    <w:pPr>
      <w:spacing w:line="360" w:lineRule="auto"/>
      <w:ind w:firstLine="284"/>
    </w:pPr>
    <w:rPr>
      <w:sz w:val="20"/>
      <w:szCs w:val="20"/>
    </w:rPr>
  </w:style>
  <w:style w:type="paragraph" w:customStyle="1" w:styleId="Normal1">
    <w:name w:val="Normal1"/>
    <w:qFormat/>
    <w:rsid w:val="009455AE"/>
    <w:pPr>
      <w:widowControl w:val="0"/>
    </w:pPr>
    <w:rPr>
      <w:rFonts w:ascii="Courier New" w:eastAsia="Times New Roman" w:hAnsi="Courier New"/>
      <w:b/>
      <w:bCs/>
      <w:i/>
      <w:iCs/>
    </w:rPr>
  </w:style>
  <w:style w:type="paragraph" w:customStyle="1" w:styleId="BodyText21">
    <w:name w:val="Body Text 21"/>
    <w:basedOn w:val="10"/>
    <w:qFormat/>
    <w:rsid w:val="009455AE"/>
    <w:pPr>
      <w:spacing w:line="240" w:lineRule="auto"/>
      <w:textAlignment w:val="baseline"/>
    </w:pPr>
    <w:rPr>
      <w:sz w:val="28"/>
      <w:szCs w:val="28"/>
    </w:rPr>
  </w:style>
  <w:style w:type="paragraph" w:styleId="20">
    <w:name w:val="Body Text Indent 2"/>
    <w:basedOn w:val="10"/>
    <w:link w:val="21"/>
    <w:qFormat/>
    <w:rsid w:val="009455AE"/>
    <w:pPr>
      <w:spacing w:line="360" w:lineRule="auto"/>
      <w:ind w:firstLine="567"/>
    </w:pPr>
  </w:style>
  <w:style w:type="paragraph" w:customStyle="1" w:styleId="af7">
    <w:name w:val="Стиль"/>
    <w:qFormat/>
    <w:rsid w:val="009455AE"/>
    <w:pPr>
      <w:widowControl w:val="0"/>
    </w:pPr>
    <w:rPr>
      <w:rFonts w:ascii="Courier New" w:eastAsia="Times New Roman" w:hAnsi="Courier New"/>
      <w:sz w:val="24"/>
      <w:szCs w:val="24"/>
    </w:rPr>
  </w:style>
  <w:style w:type="paragraph" w:customStyle="1" w:styleId="13">
    <w:name w:val="Абзац списка1"/>
    <w:basedOn w:val="10"/>
    <w:qFormat/>
    <w:rsid w:val="009455AE"/>
    <w:rPr>
      <w:kern w:val="2"/>
      <w:lang w:eastAsia="ar-SA"/>
    </w:rPr>
  </w:style>
  <w:style w:type="paragraph" w:styleId="af8">
    <w:name w:val="Balloon Text"/>
    <w:basedOn w:val="10"/>
    <w:semiHidden/>
    <w:qFormat/>
    <w:rsid w:val="009455AE"/>
    <w:pPr>
      <w:spacing w:line="240" w:lineRule="auto"/>
    </w:pPr>
    <w:rPr>
      <w:rFonts w:ascii="Tahoma" w:hAnsi="Tahoma" w:cs="Tahoma"/>
      <w:sz w:val="16"/>
      <w:szCs w:val="16"/>
    </w:rPr>
  </w:style>
  <w:style w:type="paragraph" w:styleId="24">
    <w:name w:val="Body Text 2"/>
    <w:basedOn w:val="10"/>
    <w:qFormat/>
    <w:rsid w:val="009455AE"/>
    <w:pPr>
      <w:spacing w:line="360" w:lineRule="auto"/>
      <w:ind w:firstLine="460"/>
    </w:pPr>
  </w:style>
  <w:style w:type="paragraph" w:styleId="30">
    <w:name w:val="Body Text 3"/>
    <w:basedOn w:val="10"/>
    <w:link w:val="31"/>
    <w:qFormat/>
    <w:rsid w:val="009455AE"/>
    <w:pPr>
      <w:spacing w:after="120" w:line="240" w:lineRule="auto"/>
    </w:pPr>
    <w:rPr>
      <w:sz w:val="16"/>
      <w:szCs w:val="16"/>
    </w:rPr>
  </w:style>
  <w:style w:type="paragraph" w:styleId="af9">
    <w:name w:val="footnote text"/>
    <w:basedOn w:val="10"/>
  </w:style>
  <w:style w:type="paragraph" w:styleId="afa">
    <w:name w:val="footer"/>
    <w:basedOn w:val="10"/>
    <w:rsid w:val="009455AE"/>
    <w:pPr>
      <w:tabs>
        <w:tab w:val="center" w:pos="4677"/>
        <w:tab w:val="right" w:pos="9355"/>
      </w:tabs>
      <w:spacing w:line="240" w:lineRule="auto"/>
    </w:pPr>
  </w:style>
  <w:style w:type="paragraph" w:styleId="afb">
    <w:name w:val="header"/>
    <w:basedOn w:val="10"/>
    <w:rsid w:val="009455AE"/>
    <w:pPr>
      <w:tabs>
        <w:tab w:val="center" w:pos="4677"/>
        <w:tab w:val="right" w:pos="9355"/>
      </w:tabs>
      <w:spacing w:line="240" w:lineRule="auto"/>
    </w:pPr>
  </w:style>
  <w:style w:type="paragraph" w:styleId="34">
    <w:name w:val="Body Text Indent 3"/>
    <w:basedOn w:val="10"/>
    <w:link w:val="33"/>
    <w:qFormat/>
    <w:rsid w:val="009455AE"/>
    <w:pPr>
      <w:spacing w:line="240" w:lineRule="auto"/>
      <w:ind w:firstLine="708"/>
    </w:pPr>
    <w:rPr>
      <w:color w:val="008000"/>
      <w:sz w:val="22"/>
      <w:szCs w:val="22"/>
    </w:rPr>
  </w:style>
  <w:style w:type="paragraph" w:styleId="afc">
    <w:name w:val="Title"/>
    <w:basedOn w:val="10"/>
    <w:qFormat/>
    <w:rsid w:val="009455AE"/>
    <w:pPr>
      <w:spacing w:line="24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10"/>
    <w:qFormat/>
    <w:rsid w:val="009455AE"/>
    <w:pPr>
      <w:spacing w:line="240" w:lineRule="auto"/>
    </w:pPr>
    <w:rPr>
      <w:b/>
      <w:bCs/>
    </w:rPr>
  </w:style>
  <w:style w:type="paragraph" w:customStyle="1" w:styleId="FR1">
    <w:name w:val="FR1"/>
    <w:qFormat/>
    <w:rsid w:val="009455AE"/>
    <w:pPr>
      <w:widowControl w:val="0"/>
      <w:spacing w:line="319" w:lineRule="auto"/>
      <w:jc w:val="center"/>
    </w:pPr>
    <w:rPr>
      <w:rFonts w:ascii="Arial" w:eastAsia="Times New Roman" w:hAnsi="Arial" w:cs="Arial"/>
      <w:b/>
      <w:bCs/>
      <w:szCs w:val="18"/>
    </w:rPr>
  </w:style>
  <w:style w:type="paragraph" w:styleId="afd">
    <w:name w:val="List Paragraph"/>
    <w:basedOn w:val="10"/>
    <w:uiPriority w:val="99"/>
    <w:qFormat/>
    <w:rsid w:val="009455AE"/>
    <w:pPr>
      <w:spacing w:line="240" w:lineRule="auto"/>
      <w:ind w:left="720" w:firstLine="709"/>
      <w:contextualSpacing/>
      <w:textAlignment w:val="baseline"/>
    </w:pPr>
    <w:rPr>
      <w:sz w:val="20"/>
      <w:szCs w:val="20"/>
    </w:rPr>
  </w:style>
  <w:style w:type="paragraph" w:customStyle="1" w:styleId="Style6">
    <w:name w:val="Style6"/>
    <w:basedOn w:val="10"/>
    <w:qFormat/>
    <w:rsid w:val="00FD5677"/>
    <w:rPr>
      <w:kern w:val="2"/>
      <w:lang w:eastAsia="zh-CN"/>
    </w:rPr>
  </w:style>
  <w:style w:type="paragraph" w:customStyle="1" w:styleId="afe">
    <w:name w:val="список с точками"/>
    <w:basedOn w:val="10"/>
    <w:qFormat/>
    <w:rsid w:val="00A336B5"/>
    <w:rPr>
      <w:kern w:val="2"/>
      <w:lang w:eastAsia="zh-CN"/>
    </w:rPr>
  </w:style>
  <w:style w:type="paragraph" w:customStyle="1" w:styleId="Style23">
    <w:name w:val="Style23"/>
    <w:basedOn w:val="10"/>
    <w:qFormat/>
    <w:rsid w:val="00A336B5"/>
    <w:rPr>
      <w:kern w:val="2"/>
      <w:lang w:eastAsia="zh-CN"/>
    </w:rPr>
  </w:style>
  <w:style w:type="paragraph" w:customStyle="1" w:styleId="Style28">
    <w:name w:val="Style28"/>
    <w:basedOn w:val="10"/>
    <w:qFormat/>
    <w:rsid w:val="00A336B5"/>
    <w:rPr>
      <w:kern w:val="2"/>
      <w:lang w:eastAsia="zh-CN"/>
    </w:rPr>
  </w:style>
  <w:style w:type="paragraph" w:customStyle="1" w:styleId="Style16">
    <w:name w:val="Style16"/>
    <w:basedOn w:val="10"/>
    <w:uiPriority w:val="99"/>
    <w:qFormat/>
    <w:rsid w:val="00A336B5"/>
    <w:pPr>
      <w:spacing w:line="240" w:lineRule="auto"/>
    </w:pPr>
    <w:rPr>
      <w:rFonts w:eastAsiaTheme="minorEastAsia"/>
    </w:rPr>
  </w:style>
  <w:style w:type="paragraph" w:customStyle="1" w:styleId="aff">
    <w:name w:val="Содержимое врезки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2C7D-C980-4D12-8D0C-55EE6994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Бычкова Елена Федоровна</cp:lastModifiedBy>
  <cp:revision>3</cp:revision>
  <cp:lastPrinted>2018-02-05T07:32:00Z</cp:lastPrinted>
  <dcterms:created xsi:type="dcterms:W3CDTF">2023-11-15T15:22:00Z</dcterms:created>
  <dcterms:modified xsi:type="dcterms:W3CDTF">2023-11-15T15:22:00Z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