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816" w:rsidRDefault="00176130">
      <w:pPr>
        <w:pStyle w:val="af"/>
        <w:rPr>
          <w:b/>
          <w:sz w:val="28"/>
          <w:szCs w:val="28"/>
        </w:rPr>
      </w:pPr>
      <w:r>
        <w:rPr>
          <w:noProof/>
          <w:lang w:eastAsia="ru-RU"/>
        </w:rPr>
        <w:drawing>
          <wp:inline distT="0" distB="0" distL="0" distR="0">
            <wp:extent cx="5723890" cy="9144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723890" cy="914400"/>
                    </a:xfrm>
                    <a:prstGeom prst="rect">
                      <a:avLst/>
                    </a:prstGeom>
                    <a:noFill/>
                    <a:ln w="9525">
                      <a:noFill/>
                      <a:miter lim="800000"/>
                      <a:headEnd/>
                      <a:tailEnd/>
                    </a:ln>
                  </pic:spPr>
                </pic:pic>
              </a:graphicData>
            </a:graphic>
          </wp:inline>
        </w:drawing>
      </w:r>
    </w:p>
    <w:p w:rsidR="00AE0C5A" w:rsidRDefault="00AE0C5A" w:rsidP="00AE0C5A">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AE0C5A" w:rsidRDefault="00AE0C5A" w:rsidP="00AE0C5A">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AE0C5A" w:rsidRPr="006E3A4A" w:rsidRDefault="00AE0C5A" w:rsidP="00AE0C5A">
      <w:pPr>
        <w:pStyle w:val="af"/>
        <w:spacing w:before="8" w:after="0"/>
        <w:rPr>
          <w:sz w:val="25"/>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p w:rsidR="004B6816" w:rsidRPr="00AE0C5A" w:rsidRDefault="004B6816">
      <w:pPr>
        <w:pStyle w:val="af"/>
        <w:spacing w:after="0"/>
        <w:jc w:val="center"/>
        <w:rPr>
          <w:b/>
          <w:sz w:val="28"/>
          <w:szCs w:val="28"/>
        </w:rPr>
      </w:pPr>
    </w:p>
    <w:p w:rsidR="00AE0C5A" w:rsidRPr="00AE0C5A" w:rsidRDefault="00AE0C5A">
      <w:pPr>
        <w:pStyle w:val="af"/>
        <w:spacing w:after="0"/>
        <w:jc w:val="center"/>
        <w:rPr>
          <w:b/>
          <w:sz w:val="28"/>
          <w:szCs w:val="28"/>
        </w:rPr>
      </w:pPr>
    </w:p>
    <w:p w:rsidR="000A33EC" w:rsidRDefault="000A33EC" w:rsidP="000A33EC">
      <w:pPr>
        <w:pStyle w:val="af"/>
        <w:spacing w:before="8" w:after="0"/>
        <w:rPr>
          <w:sz w:val="25"/>
        </w:rPr>
      </w:pPr>
      <w:r>
        <w:rPr>
          <w:sz w:val="25"/>
        </w:rPr>
        <w:t>Принято:</w:t>
      </w:r>
    </w:p>
    <w:p w:rsidR="000A33EC" w:rsidRDefault="000A33EC" w:rsidP="000A33EC">
      <w:pPr>
        <w:pStyle w:val="af"/>
        <w:spacing w:before="8" w:after="0"/>
        <w:rPr>
          <w:sz w:val="25"/>
        </w:rPr>
      </w:pPr>
      <w:r>
        <w:rPr>
          <w:sz w:val="25"/>
        </w:rPr>
        <w:t xml:space="preserve">Решение Ученого совета </w:t>
      </w:r>
    </w:p>
    <w:p w:rsidR="000A33EC" w:rsidRDefault="000A33EC" w:rsidP="000A33EC">
      <w:pPr>
        <w:pStyle w:val="af"/>
        <w:spacing w:before="8" w:after="0"/>
        <w:rPr>
          <w:sz w:val="25"/>
        </w:rPr>
      </w:pPr>
      <w:r>
        <w:rPr>
          <w:sz w:val="25"/>
        </w:rPr>
        <w:t>От «30» августа 2019 г.</w:t>
      </w:r>
    </w:p>
    <w:p w:rsidR="000A33EC" w:rsidRDefault="000A33EC" w:rsidP="000A33EC">
      <w:pPr>
        <w:pStyle w:val="af"/>
        <w:spacing w:before="8" w:after="0"/>
        <w:rPr>
          <w:sz w:val="25"/>
        </w:rPr>
      </w:pPr>
      <w:r>
        <w:rPr>
          <w:sz w:val="25"/>
        </w:rPr>
        <w:t>Протокол №1</w:t>
      </w:r>
    </w:p>
    <w:p w:rsidR="00AE0C5A" w:rsidRDefault="00AE0C5A">
      <w:pPr>
        <w:pStyle w:val="af"/>
        <w:spacing w:after="0" w:line="360" w:lineRule="auto"/>
        <w:rPr>
          <w:i/>
          <w:sz w:val="28"/>
          <w:szCs w:val="28"/>
        </w:rPr>
      </w:pPr>
      <w:bookmarkStart w:id="0" w:name="_GoBack"/>
      <w:bookmarkEnd w:id="0"/>
    </w:p>
    <w:p w:rsidR="004B6816" w:rsidRDefault="00176130">
      <w:pPr>
        <w:pStyle w:val="3"/>
        <w:spacing w:before="0" w:after="0" w:line="360" w:lineRule="auto"/>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4B6816" w:rsidRDefault="00176130">
      <w:pPr>
        <w:pStyle w:val="af"/>
        <w:spacing w:after="0" w:line="360" w:lineRule="auto"/>
        <w:jc w:val="center"/>
        <w:rPr>
          <w:b/>
          <w:sz w:val="28"/>
          <w:szCs w:val="28"/>
        </w:rPr>
      </w:pPr>
      <w:r>
        <w:rPr>
          <w:b/>
          <w:sz w:val="28"/>
          <w:szCs w:val="28"/>
        </w:rPr>
        <w:t>История экономических учений</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Направление подготовки</w:t>
      </w:r>
    </w:p>
    <w:p w:rsidR="004B6816" w:rsidRDefault="00176130">
      <w:pPr>
        <w:jc w:val="center"/>
        <w:rPr>
          <w:i/>
          <w:sz w:val="28"/>
          <w:szCs w:val="28"/>
        </w:rPr>
      </w:pPr>
      <w:r>
        <w:rPr>
          <w:sz w:val="28"/>
          <w:szCs w:val="28"/>
        </w:rPr>
        <w:t>38.03.01 Экономика</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Направленность (профиль) подготовки</w:t>
      </w:r>
    </w:p>
    <w:p w:rsidR="004B6816" w:rsidRDefault="00176130">
      <w:pPr>
        <w:jc w:val="center"/>
        <w:rPr>
          <w:i/>
          <w:sz w:val="28"/>
          <w:szCs w:val="28"/>
        </w:rPr>
      </w:pPr>
      <w:r>
        <w:rPr>
          <w:sz w:val="28"/>
          <w:szCs w:val="28"/>
        </w:rPr>
        <w:t>Финансы и кредит</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Квалификация (степень) выпускника</w:t>
      </w:r>
    </w:p>
    <w:p w:rsidR="004B6816" w:rsidRDefault="00176130">
      <w:pPr>
        <w:jc w:val="center"/>
        <w:rPr>
          <w:sz w:val="28"/>
          <w:szCs w:val="28"/>
        </w:rPr>
      </w:pPr>
      <w:r>
        <w:rPr>
          <w:sz w:val="28"/>
          <w:szCs w:val="28"/>
        </w:rPr>
        <w:t>Бакалавр</w:t>
      </w:r>
    </w:p>
    <w:p w:rsidR="004B6816" w:rsidRDefault="004B6816">
      <w:pPr>
        <w:pStyle w:val="af"/>
        <w:spacing w:after="0"/>
        <w:jc w:val="center"/>
        <w:rPr>
          <w:i/>
          <w:sz w:val="28"/>
          <w:szCs w:val="28"/>
        </w:rPr>
      </w:pPr>
    </w:p>
    <w:p w:rsidR="004B6816" w:rsidRDefault="004B6816">
      <w:pPr>
        <w:pStyle w:val="af"/>
        <w:spacing w:after="0"/>
        <w:jc w:val="center"/>
        <w:rPr>
          <w:i/>
          <w:sz w:val="28"/>
          <w:szCs w:val="28"/>
        </w:rPr>
      </w:pPr>
    </w:p>
    <w:p w:rsidR="004B6816" w:rsidRDefault="00176130">
      <w:pPr>
        <w:jc w:val="center"/>
        <w:rPr>
          <w:sz w:val="28"/>
          <w:szCs w:val="28"/>
        </w:rPr>
      </w:pPr>
      <w:r>
        <w:rPr>
          <w:sz w:val="28"/>
          <w:szCs w:val="28"/>
        </w:rPr>
        <w:t>Форма обучения</w:t>
      </w:r>
    </w:p>
    <w:p w:rsidR="004B6816" w:rsidRDefault="00176130">
      <w:pPr>
        <w:pStyle w:val="af"/>
        <w:spacing w:after="0"/>
        <w:jc w:val="center"/>
        <w:rPr>
          <w:sz w:val="28"/>
          <w:szCs w:val="28"/>
        </w:rPr>
      </w:pPr>
      <w:r>
        <w:rPr>
          <w:sz w:val="28"/>
          <w:szCs w:val="28"/>
        </w:rPr>
        <w:t>Очная, заочная</w:t>
      </w:r>
    </w:p>
    <w:p w:rsidR="004B6816" w:rsidRDefault="004B6816">
      <w:pPr>
        <w:pStyle w:val="af"/>
        <w:spacing w:after="0"/>
        <w:jc w:val="center"/>
        <w:rPr>
          <w:sz w:val="28"/>
          <w:szCs w:val="28"/>
        </w:rPr>
      </w:pPr>
    </w:p>
    <w:p w:rsidR="00AE0C5A" w:rsidRDefault="00AE0C5A">
      <w:pPr>
        <w:pStyle w:val="af"/>
        <w:spacing w:after="0"/>
        <w:jc w:val="center"/>
        <w:rPr>
          <w:sz w:val="28"/>
          <w:szCs w:val="28"/>
        </w:rPr>
      </w:pPr>
    </w:p>
    <w:p w:rsidR="00AE0C5A" w:rsidRDefault="00AE0C5A">
      <w:pPr>
        <w:pStyle w:val="af"/>
        <w:spacing w:after="0"/>
        <w:jc w:val="center"/>
        <w:rPr>
          <w:sz w:val="28"/>
          <w:szCs w:val="28"/>
        </w:rPr>
      </w:pPr>
    </w:p>
    <w:p w:rsidR="004B6816" w:rsidRDefault="004B6816">
      <w:pPr>
        <w:pStyle w:val="af"/>
        <w:spacing w:after="0"/>
        <w:jc w:val="center"/>
        <w:rPr>
          <w:sz w:val="28"/>
          <w:szCs w:val="28"/>
        </w:rPr>
      </w:pPr>
    </w:p>
    <w:p w:rsidR="004B6816" w:rsidRDefault="004B6816">
      <w:pPr>
        <w:pStyle w:val="af"/>
        <w:spacing w:after="0"/>
        <w:jc w:val="center"/>
        <w:rPr>
          <w:sz w:val="28"/>
          <w:szCs w:val="28"/>
        </w:rPr>
      </w:pPr>
    </w:p>
    <w:p w:rsidR="004B6816" w:rsidRDefault="00176130">
      <w:pPr>
        <w:pStyle w:val="af"/>
        <w:spacing w:after="0"/>
        <w:jc w:val="center"/>
        <w:rPr>
          <w:sz w:val="28"/>
          <w:szCs w:val="28"/>
        </w:rPr>
      </w:pPr>
      <w:r>
        <w:rPr>
          <w:sz w:val="28"/>
          <w:szCs w:val="28"/>
        </w:rPr>
        <w:t>Москва, 2019</w:t>
      </w:r>
    </w:p>
    <w:p w:rsidR="004B6816" w:rsidRDefault="00176130">
      <w:pPr>
        <w:widowControl/>
        <w:spacing w:after="160" w:line="256" w:lineRule="auto"/>
      </w:pPr>
      <w:r>
        <w:br w:type="page"/>
      </w:r>
    </w:p>
    <w:p w:rsidR="004B6816" w:rsidRDefault="00176130">
      <w:pPr>
        <w:jc w:val="center"/>
      </w:pPr>
      <w:r>
        <w:lastRenderedPageBreak/>
        <w:t>СОДЕРЖАНИЕ</w:t>
      </w:r>
    </w:p>
    <w:p w:rsidR="004B6816" w:rsidRDefault="004B6816">
      <w:pPr>
        <w:jc w:val="center"/>
      </w:pPr>
    </w:p>
    <w:tbl>
      <w:tblPr>
        <w:tblStyle w:val="aff3"/>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4B6816" w:rsidRDefault="00176130">
            <w:pPr>
              <w:jc w:val="center"/>
              <w:rPr>
                <w:szCs w:val="24"/>
                <w:lang w:val="en-US"/>
              </w:rPr>
            </w:pPr>
            <w:r>
              <w:rPr>
                <w:szCs w:val="24"/>
                <w:lang w:val="en-US"/>
              </w:rPr>
              <w:t>3</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4</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B6816" w:rsidRDefault="00176130">
            <w:pPr>
              <w:pStyle w:val="af5"/>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 Объём дисциплины (модуля) по видам учебных занятий (в часах)</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4B6816">
            <w:pPr>
              <w:jc w:val="center"/>
              <w:rPr>
                <w:szCs w:val="24"/>
              </w:rPr>
            </w:pPr>
          </w:p>
          <w:p w:rsidR="004B6816" w:rsidRDefault="00176130">
            <w:pPr>
              <w:jc w:val="center"/>
              <w:rPr>
                <w:szCs w:val="24"/>
              </w:rPr>
            </w:pPr>
            <w:r>
              <w:rPr>
                <w:szCs w:val="24"/>
              </w:rPr>
              <w:t>4</w:t>
            </w:r>
          </w:p>
          <w:p w:rsidR="004B6816" w:rsidRDefault="00176130">
            <w:pPr>
              <w:jc w:val="center"/>
              <w:rPr>
                <w:szCs w:val="24"/>
              </w:rPr>
            </w:pPr>
            <w:r>
              <w:rPr>
                <w:szCs w:val="24"/>
              </w:rPr>
              <w:t>4</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4B6816">
            <w:pPr>
              <w:jc w:val="center"/>
              <w:rPr>
                <w:szCs w:val="24"/>
              </w:rPr>
            </w:pPr>
          </w:p>
          <w:p w:rsidR="004B6816" w:rsidRDefault="00176130">
            <w:pPr>
              <w:jc w:val="center"/>
              <w:rPr>
                <w:szCs w:val="24"/>
              </w:rPr>
            </w:pPr>
            <w:r>
              <w:rPr>
                <w:szCs w:val="24"/>
              </w:rPr>
              <w:t>5</w:t>
            </w:r>
          </w:p>
        </w:tc>
      </w:tr>
      <w:tr w:rsidR="004B6816">
        <w:tc>
          <w:tcPr>
            <w:tcW w:w="9179" w:type="dxa"/>
            <w:tcBorders>
              <w:top w:val="nil"/>
              <w:left w:val="nil"/>
              <w:bottom w:val="nil"/>
              <w:right w:val="nil"/>
            </w:tcBorders>
            <w:shd w:val="clear" w:color="auto" w:fill="auto"/>
          </w:tcPr>
          <w:p w:rsidR="004B6816" w:rsidRDefault="00176130">
            <w:pPr>
              <w:pStyle w:val="af5"/>
              <w:widowControl w:val="0"/>
              <w:tabs>
                <w:tab w:val="left" w:pos="567"/>
                <w:tab w:val="left" w:pos="1276"/>
              </w:tabs>
              <w:suppressAutoHyphens w:val="0"/>
              <w:spacing w:after="0" w:line="240" w:lineRule="auto"/>
              <w:ind w:left="567" w:firstLine="142"/>
              <w:jc w:val="both"/>
              <w:rPr>
                <w:rFonts w:ascii="Times New Roman" w:hAnsi="Times New Roman" w:cs="Times New Roman"/>
                <w:sz w:val="24"/>
                <w:szCs w:val="24"/>
              </w:rPr>
            </w:pPr>
            <w:r>
              <w:rPr>
                <w:rFonts w:ascii="Times New Roman" w:hAnsi="Times New Roman" w:cs="Times New Roman"/>
                <w:sz w:val="24"/>
                <w:szCs w:val="24"/>
              </w:rPr>
              <w:t>4.1 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5</w:t>
            </w:r>
          </w:p>
        </w:tc>
      </w:tr>
      <w:tr w:rsidR="004B6816">
        <w:tc>
          <w:tcPr>
            <w:tcW w:w="9179" w:type="dxa"/>
            <w:tcBorders>
              <w:top w:val="nil"/>
              <w:left w:val="nil"/>
              <w:bottom w:val="nil"/>
              <w:right w:val="nil"/>
            </w:tcBorders>
            <w:shd w:val="clear" w:color="auto" w:fill="auto"/>
          </w:tcPr>
          <w:p w:rsidR="004B6816" w:rsidRDefault="00176130">
            <w:pPr>
              <w:pStyle w:val="af5"/>
              <w:widowControl w:val="0"/>
              <w:tabs>
                <w:tab w:val="left" w:pos="567"/>
                <w:tab w:val="left" w:pos="1276"/>
              </w:tabs>
              <w:suppressAutoHyphens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  4.2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7</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12</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12</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12</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13</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13</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20</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4B6816" w:rsidRDefault="00176130">
            <w:pPr>
              <w:jc w:val="center"/>
              <w:rPr>
                <w:szCs w:val="24"/>
              </w:rPr>
            </w:pPr>
            <w:r>
              <w:rPr>
                <w:szCs w:val="24"/>
              </w:rPr>
              <w:t>21</w:t>
            </w:r>
          </w:p>
        </w:tc>
      </w:tr>
      <w:tr w:rsidR="004B6816">
        <w:tc>
          <w:tcPr>
            <w:tcW w:w="9179" w:type="dxa"/>
            <w:tcBorders>
              <w:top w:val="nil"/>
              <w:left w:val="nil"/>
              <w:bottom w:val="nil"/>
              <w:right w:val="nil"/>
            </w:tcBorders>
            <w:shd w:val="clear" w:color="auto" w:fill="auto"/>
          </w:tcPr>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4B6816" w:rsidRDefault="00176130">
            <w:pPr>
              <w:pStyle w:val="af5"/>
              <w:widowControl w:val="0"/>
              <w:numPr>
                <w:ilvl w:val="0"/>
                <w:numId w:val="2"/>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Лист регистрации изменений</w:t>
            </w:r>
          </w:p>
        </w:tc>
        <w:tc>
          <w:tcPr>
            <w:tcW w:w="850" w:type="dxa"/>
            <w:tcBorders>
              <w:top w:val="nil"/>
              <w:left w:val="nil"/>
              <w:bottom w:val="nil"/>
              <w:right w:val="nil"/>
            </w:tcBorders>
            <w:shd w:val="clear" w:color="auto" w:fill="auto"/>
          </w:tcPr>
          <w:p w:rsidR="004B6816" w:rsidRDefault="004B6816">
            <w:pPr>
              <w:jc w:val="center"/>
              <w:rPr>
                <w:szCs w:val="24"/>
              </w:rPr>
            </w:pPr>
          </w:p>
          <w:p w:rsidR="004B6816" w:rsidRDefault="00176130">
            <w:pPr>
              <w:jc w:val="center"/>
              <w:rPr>
                <w:szCs w:val="24"/>
              </w:rPr>
            </w:pPr>
            <w:r>
              <w:rPr>
                <w:szCs w:val="24"/>
              </w:rPr>
              <w:t>21</w:t>
            </w:r>
          </w:p>
          <w:p w:rsidR="004B6816" w:rsidRDefault="00176130">
            <w:pPr>
              <w:jc w:val="center"/>
              <w:rPr>
                <w:szCs w:val="24"/>
              </w:rPr>
            </w:pPr>
            <w:r>
              <w:rPr>
                <w:szCs w:val="24"/>
              </w:rPr>
              <w:t>22</w:t>
            </w:r>
          </w:p>
          <w:p w:rsidR="004B6816" w:rsidRDefault="00176130">
            <w:pPr>
              <w:jc w:val="center"/>
              <w:rPr>
                <w:szCs w:val="24"/>
              </w:rPr>
            </w:pPr>
            <w:r>
              <w:rPr>
                <w:szCs w:val="24"/>
              </w:rPr>
              <w:t>23</w:t>
            </w:r>
          </w:p>
          <w:p w:rsidR="004B6816" w:rsidRDefault="004B6816">
            <w:pPr>
              <w:jc w:val="center"/>
              <w:rPr>
                <w:szCs w:val="24"/>
              </w:rPr>
            </w:pPr>
          </w:p>
        </w:tc>
      </w:tr>
    </w:tbl>
    <w:p w:rsidR="004B6816" w:rsidRDefault="00176130">
      <w:pPr>
        <w:widowControl/>
        <w:spacing w:after="160"/>
      </w:pPr>
      <w:r>
        <w:br w:type="page"/>
      </w:r>
    </w:p>
    <w:p w:rsidR="004B6816" w:rsidRDefault="00176130">
      <w:pPr>
        <w:pStyle w:val="af3"/>
        <w:numPr>
          <w:ilvl w:val="0"/>
          <w:numId w:val="10"/>
        </w:numPr>
        <w:tabs>
          <w:tab w:val="left" w:pos="426"/>
          <w:tab w:val="left" w:pos="851"/>
        </w:tabs>
        <w:spacing w:before="0" w:after="0"/>
        <w:ind w:firstLine="567"/>
        <w:jc w:val="center"/>
        <w:rPr>
          <w:b/>
        </w:rPr>
      </w:pPr>
      <w:bookmarkStart w:id="4" w:name="_Toc459975976"/>
      <w:bookmarkEnd w:id="4"/>
      <w:r>
        <w:rPr>
          <w:b/>
        </w:rPr>
        <w:lastRenderedPageBreak/>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4B6816" w:rsidRDefault="004B6816">
      <w:pPr>
        <w:spacing w:before="117" w:line="360" w:lineRule="auto"/>
        <w:ind w:left="113" w:right="-1" w:firstLine="454"/>
        <w:jc w:val="both"/>
      </w:pPr>
    </w:p>
    <w:p w:rsidR="004B6816" w:rsidRDefault="00176130">
      <w:pPr>
        <w:spacing w:before="117" w:line="360" w:lineRule="auto"/>
        <w:ind w:left="113" w:right="-1" w:firstLine="454"/>
        <w:jc w:val="both"/>
      </w:pPr>
      <w:r>
        <w:t xml:space="preserve">В результате освоения основной профессиональной образовательной программы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4B6816" w:rsidRDefault="004B6816">
      <w:pPr>
        <w:spacing w:before="117" w:line="360" w:lineRule="auto"/>
        <w:ind w:left="113" w:right="-1" w:firstLine="454"/>
        <w:jc w:val="both"/>
      </w:pPr>
    </w:p>
    <w:tbl>
      <w:tblPr>
        <w:tblStyle w:val="aff3"/>
        <w:tblW w:w="9571" w:type="dxa"/>
        <w:tblLook w:val="04A0" w:firstRow="1" w:lastRow="0" w:firstColumn="1" w:lastColumn="0" w:noHBand="0" w:noVBand="1"/>
      </w:tblPr>
      <w:tblGrid>
        <w:gridCol w:w="2801"/>
        <w:gridCol w:w="3117"/>
        <w:gridCol w:w="3653"/>
      </w:tblGrid>
      <w:tr w:rsidR="004B6816">
        <w:tc>
          <w:tcPr>
            <w:tcW w:w="2801" w:type="dxa"/>
            <w:shd w:val="clear" w:color="auto" w:fill="auto"/>
            <w:tcMar>
              <w:left w:w="108" w:type="dxa"/>
            </w:tcMar>
          </w:tcPr>
          <w:p w:rsidR="004B6816" w:rsidRDefault="00176130">
            <w:pPr>
              <w:pStyle w:val="af"/>
              <w:spacing w:before="1" w:after="0" w:line="240" w:lineRule="auto"/>
              <w:rPr>
                <w:i/>
                <w:szCs w:val="24"/>
              </w:rPr>
            </w:pPr>
            <w:r>
              <w:rPr>
                <w:b/>
                <w:i/>
                <w:szCs w:val="24"/>
              </w:rPr>
              <w:t>Коды компетенции</w:t>
            </w:r>
          </w:p>
        </w:tc>
        <w:tc>
          <w:tcPr>
            <w:tcW w:w="3117" w:type="dxa"/>
            <w:shd w:val="clear" w:color="auto" w:fill="auto"/>
            <w:tcMar>
              <w:left w:w="108" w:type="dxa"/>
            </w:tcMar>
          </w:tcPr>
          <w:p w:rsidR="004B6816" w:rsidRDefault="00176130">
            <w:pPr>
              <w:pStyle w:val="TableParagraph"/>
              <w:ind w:left="0"/>
              <w:jc w:val="center"/>
              <w:rPr>
                <w:b/>
                <w:sz w:val="24"/>
                <w:szCs w:val="24"/>
              </w:rPr>
            </w:pPr>
            <w:r>
              <w:rPr>
                <w:b/>
                <w:sz w:val="24"/>
                <w:szCs w:val="24"/>
              </w:rPr>
              <w:t>Результаты освоения ОПОП</w:t>
            </w:r>
          </w:p>
          <w:p w:rsidR="004B6816" w:rsidRDefault="00176130">
            <w:pPr>
              <w:pStyle w:val="af"/>
              <w:spacing w:before="1" w:after="0"/>
              <w:rPr>
                <w:i/>
                <w:szCs w:val="24"/>
              </w:rPr>
            </w:pPr>
            <w:r>
              <w:rPr>
                <w:b/>
                <w:i/>
                <w:szCs w:val="24"/>
              </w:rPr>
              <w:t>Содержание компетенций</w:t>
            </w:r>
          </w:p>
        </w:tc>
        <w:tc>
          <w:tcPr>
            <w:tcW w:w="3653" w:type="dxa"/>
            <w:shd w:val="clear" w:color="auto" w:fill="auto"/>
            <w:tcMar>
              <w:left w:w="108" w:type="dxa"/>
            </w:tcMar>
          </w:tcPr>
          <w:p w:rsidR="004B6816" w:rsidRDefault="00176130">
            <w:pPr>
              <w:pStyle w:val="af"/>
              <w:spacing w:before="1" w:after="0" w:line="240" w:lineRule="auto"/>
              <w:rPr>
                <w:i/>
                <w:szCs w:val="24"/>
              </w:rPr>
            </w:pPr>
            <w:r>
              <w:rPr>
                <w:b/>
                <w:szCs w:val="24"/>
              </w:rPr>
              <w:t>Перечень планируемых результатов обучения по дисциплие</w:t>
            </w:r>
          </w:p>
        </w:tc>
      </w:tr>
      <w:tr w:rsidR="004B6816">
        <w:trPr>
          <w:trHeight w:val="582"/>
        </w:trPr>
        <w:tc>
          <w:tcPr>
            <w:tcW w:w="2801" w:type="dxa"/>
            <w:shd w:val="clear" w:color="auto" w:fill="auto"/>
            <w:tcMar>
              <w:left w:w="108" w:type="dxa"/>
            </w:tcMar>
          </w:tcPr>
          <w:p w:rsidR="004B6816" w:rsidRDefault="00176130">
            <w:pPr>
              <w:pStyle w:val="af"/>
              <w:spacing w:before="1" w:after="0" w:line="240" w:lineRule="auto"/>
              <w:rPr>
                <w:b/>
                <w:bCs/>
                <w:szCs w:val="24"/>
              </w:rPr>
            </w:pPr>
            <w:r>
              <w:rPr>
                <w:rStyle w:val="26"/>
                <w:rFonts w:eastAsiaTheme="minorHAnsi"/>
                <w:sz w:val="24"/>
                <w:szCs w:val="24"/>
              </w:rPr>
              <w:t>ОПК-2</w:t>
            </w:r>
          </w:p>
        </w:tc>
        <w:tc>
          <w:tcPr>
            <w:tcW w:w="3117" w:type="dxa"/>
            <w:shd w:val="clear" w:color="auto" w:fill="auto"/>
            <w:tcMar>
              <w:left w:w="108" w:type="dxa"/>
            </w:tcMar>
          </w:tcPr>
          <w:p w:rsidR="004B6816" w:rsidRDefault="00176130">
            <w:pPr>
              <w:rPr>
                <w:rFonts w:eastAsiaTheme="minorHAnsi"/>
                <w:color w:val="000000"/>
                <w:lang w:bidi="ru-RU"/>
              </w:rPr>
            </w:pPr>
            <w:r>
              <w:rPr>
                <w:rFonts w:eastAsiaTheme="minorHAnsi"/>
                <w:color w:val="000000"/>
                <w:lang w:bidi="ru-RU"/>
              </w:rPr>
              <w:t>способность осуществлять сбор, анализ и обработку данных, необходимых для решения профессиональных задач</w:t>
            </w:r>
          </w:p>
          <w:p w:rsidR="004B6816" w:rsidRDefault="004B6816">
            <w:pPr>
              <w:rPr>
                <w:szCs w:val="24"/>
                <w:lang w:eastAsia="en-US"/>
              </w:rPr>
            </w:pPr>
          </w:p>
        </w:tc>
        <w:tc>
          <w:tcPr>
            <w:tcW w:w="3653" w:type="dxa"/>
            <w:shd w:val="clear" w:color="auto" w:fill="auto"/>
            <w:tcMar>
              <w:left w:w="108" w:type="dxa"/>
            </w:tcMar>
          </w:tcPr>
          <w:p w:rsidR="004B6816" w:rsidRDefault="00176130">
            <w:pPr>
              <w:pStyle w:val="af"/>
              <w:spacing w:before="1" w:after="0" w:line="240" w:lineRule="auto"/>
              <w:rPr>
                <w:szCs w:val="24"/>
              </w:rPr>
            </w:pPr>
            <w:r>
              <w:rPr>
                <w:szCs w:val="24"/>
              </w:rPr>
              <w:t>знать:</w:t>
            </w:r>
          </w:p>
          <w:p w:rsidR="004B6816" w:rsidRDefault="00176130">
            <w:pPr>
              <w:pStyle w:val="af"/>
              <w:numPr>
                <w:ilvl w:val="0"/>
                <w:numId w:val="7"/>
              </w:numPr>
              <w:spacing w:before="1" w:after="0" w:line="240" w:lineRule="auto"/>
              <w:rPr>
                <w:szCs w:val="24"/>
              </w:rPr>
            </w:pPr>
            <w:r>
              <w:rPr>
                <w:szCs w:val="24"/>
              </w:rPr>
              <w:t>особенности профессиональных задач в той или иной сфере экономической деятельности;</w:t>
            </w:r>
          </w:p>
          <w:p w:rsidR="004B6816" w:rsidRDefault="00176130">
            <w:pPr>
              <w:pStyle w:val="af"/>
              <w:spacing w:before="1" w:after="0" w:line="240" w:lineRule="auto"/>
              <w:rPr>
                <w:szCs w:val="24"/>
                <w:lang w:eastAsia="en-US"/>
              </w:rPr>
            </w:pPr>
            <w:r>
              <w:rPr>
                <w:szCs w:val="24"/>
                <w:lang w:eastAsia="en-US"/>
              </w:rPr>
              <w:t xml:space="preserve"> </w:t>
            </w:r>
            <w:r>
              <w:rPr>
                <w:szCs w:val="24"/>
              </w:rPr>
              <w:t>уметь:</w:t>
            </w:r>
            <w:r>
              <w:rPr>
                <w:szCs w:val="24"/>
                <w:lang w:eastAsia="en-US"/>
              </w:rPr>
              <w:t xml:space="preserve"> </w:t>
            </w:r>
          </w:p>
          <w:p w:rsidR="004B6816" w:rsidRDefault="00176130">
            <w:pPr>
              <w:pStyle w:val="af"/>
              <w:numPr>
                <w:ilvl w:val="0"/>
                <w:numId w:val="7"/>
              </w:numPr>
              <w:spacing w:before="1" w:after="0" w:line="240" w:lineRule="auto"/>
              <w:rPr>
                <w:szCs w:val="24"/>
              </w:rPr>
            </w:pPr>
            <w:r>
              <w:rPr>
                <w:rStyle w:val="26"/>
                <w:rFonts w:eastAsiaTheme="minorHAnsi"/>
                <w:sz w:val="24"/>
                <w:szCs w:val="24"/>
              </w:rPr>
              <w:t>осуществлять выбор, анализировать и обрабатывать данные, необходимые для решения профессиональных задач</w:t>
            </w:r>
            <w:r>
              <w:rPr>
                <w:szCs w:val="24"/>
              </w:rPr>
              <w:t xml:space="preserve"> в той или иной сфере экономической деятельности;</w:t>
            </w:r>
          </w:p>
          <w:p w:rsidR="004B6816" w:rsidRDefault="00176130">
            <w:pPr>
              <w:pStyle w:val="af"/>
              <w:spacing w:before="1" w:after="0" w:line="240" w:lineRule="auto"/>
              <w:rPr>
                <w:szCs w:val="24"/>
              </w:rPr>
            </w:pPr>
            <w:r>
              <w:rPr>
                <w:szCs w:val="24"/>
              </w:rPr>
              <w:t>владеть:</w:t>
            </w:r>
          </w:p>
          <w:p w:rsidR="004B6816" w:rsidRDefault="00176130">
            <w:pPr>
              <w:pStyle w:val="af"/>
              <w:numPr>
                <w:ilvl w:val="0"/>
                <w:numId w:val="7"/>
              </w:numPr>
              <w:spacing w:before="1" w:after="0" w:line="240" w:lineRule="auto"/>
              <w:rPr>
                <w:szCs w:val="24"/>
              </w:rPr>
            </w:pPr>
            <w:r>
              <w:rPr>
                <w:szCs w:val="24"/>
                <w:lang w:eastAsia="en-US"/>
              </w:rPr>
              <w:t>методами анализа</w:t>
            </w:r>
            <w:r>
              <w:rPr>
                <w:rStyle w:val="26"/>
                <w:rFonts w:eastAsiaTheme="minorHAnsi"/>
                <w:sz w:val="24"/>
                <w:szCs w:val="24"/>
              </w:rPr>
              <w:t xml:space="preserve"> и обработки данных, необходимых для решения профессиональных задач</w:t>
            </w:r>
            <w:r>
              <w:rPr>
                <w:szCs w:val="24"/>
              </w:rPr>
              <w:t xml:space="preserve"> в той или иной сфере экономической деятельности</w:t>
            </w:r>
          </w:p>
        </w:tc>
      </w:tr>
      <w:tr w:rsidR="004B6816">
        <w:trPr>
          <w:trHeight w:val="582"/>
        </w:trPr>
        <w:tc>
          <w:tcPr>
            <w:tcW w:w="2801" w:type="dxa"/>
            <w:shd w:val="clear" w:color="auto" w:fill="auto"/>
            <w:tcMar>
              <w:left w:w="108" w:type="dxa"/>
            </w:tcMar>
          </w:tcPr>
          <w:p w:rsidR="004B6816" w:rsidRDefault="00176130">
            <w:pPr>
              <w:pStyle w:val="af"/>
              <w:spacing w:before="1" w:after="0" w:line="240" w:lineRule="auto"/>
              <w:rPr>
                <w:b/>
                <w:bCs/>
                <w:szCs w:val="24"/>
              </w:rPr>
            </w:pPr>
            <w:r>
              <w:rPr>
                <w:szCs w:val="24"/>
                <w:lang w:eastAsia="en-US"/>
              </w:rPr>
              <w:t>ПК-4</w:t>
            </w:r>
          </w:p>
        </w:tc>
        <w:tc>
          <w:tcPr>
            <w:tcW w:w="3117" w:type="dxa"/>
            <w:shd w:val="clear" w:color="auto" w:fill="auto"/>
            <w:tcMar>
              <w:left w:w="108" w:type="dxa"/>
            </w:tcMar>
          </w:tcPr>
          <w:p w:rsidR="004B6816" w:rsidRDefault="00176130">
            <w:pPr>
              <w:rPr>
                <w:szCs w:val="24"/>
                <w:lang w:eastAsia="en-US"/>
              </w:rPr>
            </w:pPr>
            <w:r>
              <w:rPr>
                <w:szCs w:val="24"/>
                <w:lang w:eastAsia="en-US"/>
              </w:rPr>
              <w:t xml:space="preserve">способность 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полученные результаты </w:t>
            </w:r>
          </w:p>
          <w:p w:rsidR="004B6816" w:rsidRDefault="004B6816">
            <w:pPr>
              <w:rPr>
                <w:szCs w:val="24"/>
                <w:lang w:eastAsia="en-US"/>
              </w:rPr>
            </w:pPr>
          </w:p>
        </w:tc>
        <w:tc>
          <w:tcPr>
            <w:tcW w:w="3653" w:type="dxa"/>
            <w:shd w:val="clear" w:color="auto" w:fill="auto"/>
            <w:tcMar>
              <w:left w:w="108" w:type="dxa"/>
            </w:tcMar>
          </w:tcPr>
          <w:p w:rsidR="004B6816" w:rsidRDefault="00176130">
            <w:pPr>
              <w:pStyle w:val="af"/>
              <w:spacing w:before="1" w:after="0"/>
              <w:rPr>
                <w:szCs w:val="24"/>
              </w:rPr>
            </w:pPr>
            <w:r>
              <w:rPr>
                <w:szCs w:val="24"/>
              </w:rPr>
              <w:t>знать:</w:t>
            </w:r>
          </w:p>
          <w:p w:rsidR="004B6816" w:rsidRDefault="00176130">
            <w:pPr>
              <w:pStyle w:val="af"/>
              <w:numPr>
                <w:ilvl w:val="0"/>
                <w:numId w:val="7"/>
              </w:numPr>
              <w:spacing w:before="1" w:after="0"/>
              <w:rPr>
                <w:szCs w:val="24"/>
              </w:rPr>
            </w:pPr>
            <w:r>
              <w:rPr>
                <w:szCs w:val="24"/>
                <w:lang w:eastAsia="en-US"/>
              </w:rPr>
              <w:t>сущность стандартных теоретических и эконометрических моделей</w:t>
            </w:r>
          </w:p>
          <w:p w:rsidR="004B6816" w:rsidRDefault="00176130">
            <w:pPr>
              <w:pStyle w:val="af"/>
              <w:spacing w:before="1" w:after="0"/>
              <w:rPr>
                <w:szCs w:val="24"/>
              </w:rPr>
            </w:pPr>
            <w:r>
              <w:rPr>
                <w:szCs w:val="24"/>
              </w:rPr>
              <w:t>уметь:</w:t>
            </w:r>
          </w:p>
          <w:p w:rsidR="004B6816" w:rsidRDefault="00176130">
            <w:pPr>
              <w:numPr>
                <w:ilvl w:val="0"/>
                <w:numId w:val="7"/>
              </w:numPr>
              <w:rPr>
                <w:szCs w:val="24"/>
                <w:lang w:eastAsia="en-US"/>
              </w:rPr>
            </w:pPr>
            <w:r>
              <w:rPr>
                <w:szCs w:val="24"/>
                <w:lang w:eastAsia="en-US"/>
              </w:rPr>
              <w:t xml:space="preserve">на основе описания экономических процессов и явлений строить стандартные теоретические и эконометрические модели, анализировать и содержательно интерпретировать </w:t>
            </w:r>
            <w:r>
              <w:rPr>
                <w:szCs w:val="24"/>
                <w:lang w:eastAsia="en-US"/>
              </w:rPr>
              <w:lastRenderedPageBreak/>
              <w:t xml:space="preserve">полученные результаты </w:t>
            </w:r>
          </w:p>
          <w:p w:rsidR="004B6816" w:rsidRDefault="00176130">
            <w:pPr>
              <w:pStyle w:val="af"/>
              <w:tabs>
                <w:tab w:val="center" w:pos="1434"/>
              </w:tabs>
              <w:spacing w:before="1" w:after="0"/>
              <w:rPr>
                <w:szCs w:val="24"/>
              </w:rPr>
            </w:pPr>
            <w:r>
              <w:rPr>
                <w:szCs w:val="24"/>
              </w:rPr>
              <w:t>владеть:</w:t>
            </w:r>
            <w:r>
              <w:rPr>
                <w:szCs w:val="24"/>
              </w:rPr>
              <w:tab/>
            </w:r>
          </w:p>
          <w:p w:rsidR="004B6816" w:rsidRDefault="00176130">
            <w:pPr>
              <w:pStyle w:val="af"/>
              <w:numPr>
                <w:ilvl w:val="0"/>
                <w:numId w:val="7"/>
              </w:numPr>
              <w:spacing w:before="1" w:after="0"/>
              <w:rPr>
                <w:szCs w:val="24"/>
              </w:rPr>
            </w:pPr>
            <w:r>
              <w:rPr>
                <w:szCs w:val="24"/>
              </w:rPr>
              <w:t>методиками</w:t>
            </w:r>
            <w:r>
              <w:rPr>
                <w:szCs w:val="24"/>
                <w:lang w:eastAsia="en-US"/>
              </w:rPr>
              <w:t xml:space="preserve"> построения стандартных теоретических и эконометрических моделей и анализа полученных результатов</w:t>
            </w:r>
          </w:p>
        </w:tc>
      </w:tr>
    </w:tbl>
    <w:p w:rsidR="004B6816" w:rsidRDefault="004B6816">
      <w:pPr>
        <w:ind w:firstLine="540"/>
        <w:jc w:val="center"/>
        <w:rPr>
          <w:b/>
        </w:rPr>
      </w:pPr>
    </w:p>
    <w:p w:rsidR="004B6816" w:rsidRDefault="00176130">
      <w:pPr>
        <w:ind w:firstLine="540"/>
        <w:jc w:val="center"/>
        <w:rPr>
          <w:b/>
        </w:rPr>
      </w:pPr>
      <w:r>
        <w:rPr>
          <w:b/>
        </w:rPr>
        <w:t xml:space="preserve">2. Место дисциплины в структуре основной профессиональной образовательной программы бакалавриата </w:t>
      </w:r>
    </w:p>
    <w:p w:rsidR="004B6816" w:rsidRDefault="004B6816">
      <w:pPr>
        <w:ind w:firstLine="540"/>
        <w:jc w:val="center"/>
      </w:pPr>
    </w:p>
    <w:p w:rsidR="004B6816" w:rsidRDefault="00176130">
      <w:pPr>
        <w:tabs>
          <w:tab w:val="left" w:pos="851"/>
          <w:tab w:val="left" w:pos="7252"/>
        </w:tabs>
        <w:spacing w:before="116"/>
        <w:ind w:right="102" w:firstLine="567"/>
        <w:jc w:val="both"/>
      </w:pPr>
      <w:r>
        <w:t>Дисциплина реализуется</w:t>
      </w:r>
      <w:r>
        <w:rPr>
          <w:spacing w:val="19"/>
        </w:rPr>
        <w:t xml:space="preserve"> </w:t>
      </w:r>
      <w:r>
        <w:t>в</w:t>
      </w:r>
      <w:r>
        <w:rPr>
          <w:spacing w:val="7"/>
        </w:rPr>
        <w:t xml:space="preserve"> </w:t>
      </w:r>
      <w:r>
        <w:t>рамках дисциплин вариативной части основной профессиональной образовательной программы</w:t>
      </w:r>
      <w:r>
        <w:rPr>
          <w:b/>
        </w:rPr>
        <w:t xml:space="preserve"> (</w:t>
      </w:r>
      <w:r>
        <w:t>Б1.В.05).</w:t>
      </w:r>
    </w:p>
    <w:p w:rsidR="004B6816" w:rsidRDefault="00176130">
      <w:pPr>
        <w:ind w:right="517" w:firstLine="540"/>
        <w:jc w:val="both"/>
      </w:pPr>
      <w:r>
        <w:t>Для освоения дисциплины необходимы компетенции, сформированные в рамках изучения следующих дисциплин: «История», «Логика», «Микроэкономика», «Макроэкономика».</w:t>
      </w:r>
    </w:p>
    <w:p w:rsidR="004B6816" w:rsidRDefault="00176130">
      <w:pPr>
        <w:ind w:right="517" w:firstLine="540"/>
        <w:jc w:val="both"/>
        <w:rPr>
          <w:b/>
          <w:bCs/>
          <w:shd w:val="clear" w:color="auto" w:fill="FFFF00"/>
        </w:rPr>
      </w:pPr>
      <w:r>
        <w:t>В свою очередь, знания, полученные при изучении курса «История экономических учений» являются базой для изучения таких последующих дисциплин как «Деньги, кредит, банки», «Экономика фирмы (предприятия)», «Экономика общественного сектора», «Макроэкономическое планирование и прогнозирование» и др.</w:t>
      </w:r>
    </w:p>
    <w:p w:rsidR="004B6816" w:rsidRDefault="00176130">
      <w:pPr>
        <w:ind w:firstLine="400"/>
        <w:jc w:val="both"/>
      </w:pPr>
      <w:r>
        <w:t xml:space="preserve">  Изучение курса «История экономических учений» является необходимым для подготовки к учебной и производственной практике, государственной итоговой аттестации по направлению «Экономика», профиль «Финансы и кредит». </w:t>
      </w:r>
    </w:p>
    <w:p w:rsidR="004B6816" w:rsidRDefault="00176130">
      <w:pPr>
        <w:ind w:firstLine="400"/>
        <w:jc w:val="both"/>
      </w:pPr>
      <w:r>
        <w:t>Дисциплина изучается</w:t>
      </w:r>
      <w:r>
        <w:rPr>
          <w:spacing w:val="-2"/>
        </w:rPr>
        <w:t xml:space="preserve"> </w:t>
      </w:r>
      <w:r>
        <w:t>на 3-м курсе, в 5 семестре - для очной формы обучения.</w:t>
      </w:r>
    </w:p>
    <w:p w:rsidR="004B6816" w:rsidRDefault="00176130">
      <w:pPr>
        <w:ind w:firstLine="400"/>
        <w:jc w:val="both"/>
      </w:pPr>
      <w:r>
        <w:t>Дисциплина изучается</w:t>
      </w:r>
      <w:r>
        <w:rPr>
          <w:spacing w:val="-2"/>
        </w:rPr>
        <w:t xml:space="preserve"> </w:t>
      </w:r>
      <w:r>
        <w:t>на 2-м курсе для заочной формы обучения.</w:t>
      </w:r>
    </w:p>
    <w:p w:rsidR="004B6816" w:rsidRDefault="004B6816">
      <w:pPr>
        <w:pStyle w:val="af3"/>
        <w:tabs>
          <w:tab w:val="left" w:pos="851"/>
          <w:tab w:val="left" w:pos="993"/>
        </w:tabs>
        <w:spacing w:before="0" w:after="0"/>
        <w:ind w:left="709"/>
        <w:jc w:val="both"/>
      </w:pPr>
    </w:p>
    <w:p w:rsidR="004B6816" w:rsidRDefault="00176130">
      <w:pPr>
        <w:ind w:firstLine="540"/>
        <w:jc w:val="center"/>
        <w:rPr>
          <w:b/>
        </w:rPr>
      </w:pPr>
      <w:r>
        <w:rPr>
          <w:b/>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B6816" w:rsidRDefault="004B6816">
      <w:pPr>
        <w:ind w:firstLine="540"/>
        <w:jc w:val="center"/>
        <w:rPr>
          <w:b/>
        </w:rPr>
      </w:pPr>
    </w:p>
    <w:p w:rsidR="004B6816" w:rsidRDefault="00176130">
      <w:pPr>
        <w:ind w:firstLine="540"/>
        <w:jc w:val="center"/>
        <w:rPr>
          <w:b/>
        </w:rPr>
      </w:pPr>
      <w:r>
        <w:rPr>
          <w:b/>
        </w:rPr>
        <w:t xml:space="preserve">3.1 Объём дисциплины (модуля) по видам учебных занятий (в часах) </w:t>
      </w:r>
    </w:p>
    <w:p w:rsidR="004B6816" w:rsidRDefault="004B6816">
      <w:pPr>
        <w:ind w:firstLine="540"/>
        <w:jc w:val="center"/>
        <w:rPr>
          <w:b/>
        </w:rPr>
      </w:pPr>
    </w:p>
    <w:p w:rsidR="004B6816" w:rsidRDefault="00176130">
      <w:pPr>
        <w:pStyle w:val="af5"/>
        <w:tabs>
          <w:tab w:val="left" w:pos="425"/>
          <w:tab w:val="left" w:pos="9298"/>
        </w:tabs>
        <w:spacing w:before="64" w:after="0"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4</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4B6816" w:rsidRDefault="004B6816">
      <w:pPr>
        <w:pStyle w:val="af5"/>
        <w:tabs>
          <w:tab w:val="left" w:pos="425"/>
          <w:tab w:val="left" w:pos="9298"/>
        </w:tabs>
        <w:spacing w:before="64" w:after="0" w:line="240" w:lineRule="auto"/>
        <w:ind w:left="0" w:right="-1" w:firstLine="567"/>
        <w:jc w:val="both"/>
        <w:rPr>
          <w:rFonts w:ascii="Times New Roman" w:hAnsi="Times New Roman" w:cs="Times New Roman"/>
          <w:sz w:val="24"/>
          <w:szCs w:val="24"/>
        </w:rPr>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274"/>
        <w:gridCol w:w="1984"/>
        <w:gridCol w:w="1561"/>
      </w:tblGrid>
      <w:tr w:rsidR="004B6816">
        <w:trPr>
          <w:trHeight w:hRule="exact" w:val="331"/>
        </w:trPr>
        <w:tc>
          <w:tcPr>
            <w:tcW w:w="6274"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977"/>
              <w:rPr>
                <w:b/>
                <w:sz w:val="24"/>
                <w:szCs w:val="24"/>
              </w:rPr>
            </w:pPr>
            <w:r>
              <w:rPr>
                <w:b/>
                <w:sz w:val="24"/>
                <w:szCs w:val="24"/>
              </w:rPr>
              <w:t>Объём дисциплины</w:t>
            </w:r>
          </w:p>
        </w:tc>
        <w:tc>
          <w:tcPr>
            <w:tcW w:w="3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0"/>
              <w:jc w:val="center"/>
              <w:rPr>
                <w:b/>
                <w:sz w:val="24"/>
                <w:szCs w:val="24"/>
              </w:rPr>
            </w:pPr>
            <w:r>
              <w:rPr>
                <w:b/>
                <w:sz w:val="24"/>
                <w:szCs w:val="24"/>
              </w:rPr>
              <w:t>Всего часов</w:t>
            </w:r>
          </w:p>
        </w:tc>
      </w:tr>
      <w:tr w:rsidR="004B6816">
        <w:trPr>
          <w:trHeight w:hRule="exact" w:val="663"/>
        </w:trPr>
        <w:tc>
          <w:tcPr>
            <w:tcW w:w="6274"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4B6816">
            <w:pPr>
              <w:rPr>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pStyle w:val="TableParagraph"/>
              <w:ind w:right="100"/>
              <w:jc w:val="center"/>
              <w:rPr>
                <w:sz w:val="24"/>
                <w:szCs w:val="24"/>
              </w:rPr>
            </w:pPr>
            <w:r>
              <w:rPr>
                <w:sz w:val="24"/>
                <w:szCs w:val="24"/>
              </w:rPr>
              <w:t>Очная форма обучения</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pStyle w:val="TableParagraph"/>
              <w:ind w:right="100"/>
              <w:jc w:val="center"/>
              <w:rPr>
                <w:sz w:val="24"/>
                <w:szCs w:val="24"/>
              </w:rPr>
            </w:pPr>
            <w:r>
              <w:rPr>
                <w:sz w:val="24"/>
                <w:szCs w:val="24"/>
              </w:rPr>
              <w:t>заочная форма обучения</w:t>
            </w:r>
          </w:p>
        </w:tc>
      </w:tr>
      <w:tr w:rsidR="004B6816">
        <w:trPr>
          <w:trHeight w:hRule="exact" w:val="343"/>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Общая трудоемкость дисциплины</w:t>
            </w:r>
          </w:p>
        </w:tc>
        <w:tc>
          <w:tcPr>
            <w:tcW w:w="3545"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144</w:t>
            </w:r>
          </w:p>
        </w:tc>
      </w:tr>
      <w:tr w:rsidR="004B6816">
        <w:trPr>
          <w:trHeight w:hRule="exact" w:val="660"/>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Pr="000A33EC" w:rsidRDefault="00176130">
            <w:pPr>
              <w:pStyle w:val="TableParagraph"/>
              <w:ind w:left="180"/>
              <w:jc w:val="both"/>
              <w:rPr>
                <w:sz w:val="24"/>
                <w:szCs w:val="24"/>
                <w:lang w:val="ru-RU"/>
              </w:rPr>
            </w:pPr>
            <w:r w:rsidRPr="000A33EC">
              <w:rPr>
                <w:sz w:val="24"/>
                <w:szCs w:val="24"/>
                <w:lang w:val="ru-RU"/>
              </w:rPr>
              <w:t>Контактная</w:t>
            </w:r>
            <w:r w:rsidRPr="000A33EC">
              <w:rPr>
                <w:b/>
                <w:sz w:val="24"/>
                <w:szCs w:val="24"/>
                <w:lang w:val="ru-RU"/>
              </w:rPr>
              <w:t xml:space="preserve"> </w:t>
            </w:r>
            <w:r w:rsidRPr="000A33EC">
              <w:rPr>
                <w:sz w:val="24"/>
                <w:szCs w:val="24"/>
                <w:lang w:val="ru-RU"/>
              </w:rPr>
              <w:t>работа обучающихся с преподавателем (по видам учебных занятий) (всего)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Pr="000A33EC" w:rsidRDefault="004B6816">
            <w:pPr>
              <w:jc w:val="center"/>
              <w:rPr>
                <w:szCs w:val="24"/>
                <w:lang w:val="ru-RU"/>
              </w:rPr>
            </w:pPr>
          </w:p>
          <w:p w:rsidR="004B6816" w:rsidRDefault="00176130">
            <w:pPr>
              <w:jc w:val="center"/>
              <w:rPr>
                <w:szCs w:val="24"/>
              </w:rPr>
            </w:pPr>
            <w:r>
              <w:rPr>
                <w:szCs w:val="24"/>
              </w:rPr>
              <w:t>80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4B6816">
            <w:pPr>
              <w:jc w:val="center"/>
              <w:rPr>
                <w:szCs w:val="24"/>
              </w:rPr>
            </w:pPr>
          </w:p>
          <w:p w:rsidR="004B6816" w:rsidRDefault="00176130">
            <w:pPr>
              <w:jc w:val="center"/>
              <w:rPr>
                <w:szCs w:val="24"/>
              </w:rPr>
            </w:pPr>
            <w:r>
              <w:rPr>
                <w:szCs w:val="24"/>
              </w:rPr>
              <w:t>6</w:t>
            </w:r>
          </w:p>
        </w:tc>
      </w:tr>
      <w:tr w:rsidR="004B6816">
        <w:trPr>
          <w:trHeight w:hRule="exact" w:val="334"/>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Аудиторная работа (всего):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80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6</w:t>
            </w:r>
          </w:p>
        </w:tc>
      </w:tr>
      <w:tr w:rsidR="004B6816">
        <w:trPr>
          <w:trHeight w:hRule="exact" w:val="331"/>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030"/>
              <w:rPr>
                <w:sz w:val="24"/>
                <w:szCs w:val="24"/>
              </w:rPr>
            </w:pPr>
            <w:r>
              <w:rPr>
                <w:sz w:val="24"/>
                <w:szCs w:val="24"/>
              </w:rPr>
              <w:t>в том числе:</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4B6816">
            <w:pPr>
              <w:jc w:val="center"/>
              <w:rPr>
                <w:szCs w:val="24"/>
              </w:rPr>
            </w:pP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4B6816">
            <w:pPr>
              <w:jc w:val="center"/>
              <w:rPr>
                <w:szCs w:val="24"/>
              </w:rPr>
            </w:pPr>
          </w:p>
        </w:tc>
      </w:tr>
      <w:tr w:rsidR="004B6816">
        <w:trPr>
          <w:trHeight w:hRule="exact" w:val="332"/>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030"/>
              <w:rPr>
                <w:sz w:val="24"/>
                <w:szCs w:val="24"/>
              </w:rPr>
            </w:pPr>
            <w:r>
              <w:rPr>
                <w:sz w:val="24"/>
                <w:szCs w:val="24"/>
              </w:rPr>
              <w:t>лекции</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40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4</w:t>
            </w:r>
          </w:p>
        </w:tc>
      </w:tr>
      <w:tr w:rsidR="004B6816">
        <w:trPr>
          <w:trHeight w:hRule="exact" w:val="332"/>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030"/>
              <w:rPr>
                <w:sz w:val="24"/>
                <w:szCs w:val="24"/>
              </w:rPr>
            </w:pPr>
            <w:r>
              <w:rPr>
                <w:sz w:val="24"/>
                <w:szCs w:val="24"/>
              </w:rPr>
              <w:t>семинары, практические занятия</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40</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2</w:t>
            </w:r>
          </w:p>
        </w:tc>
      </w:tr>
      <w:tr w:rsidR="004B6816">
        <w:trPr>
          <w:trHeight w:hRule="exact" w:val="334"/>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Внеаудиторная работа (всего):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4B6816">
            <w:pPr>
              <w:jc w:val="center"/>
              <w:rPr>
                <w:szCs w:val="24"/>
              </w:rPr>
            </w:pP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4B6816">
            <w:pPr>
              <w:jc w:val="center"/>
              <w:rPr>
                <w:szCs w:val="24"/>
              </w:rPr>
            </w:pPr>
          </w:p>
        </w:tc>
      </w:tr>
      <w:tr w:rsidR="004B6816">
        <w:trPr>
          <w:trHeight w:hRule="exact" w:val="471"/>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Default="00176130">
            <w:pPr>
              <w:jc w:val="center"/>
              <w:rPr>
                <w:szCs w:val="24"/>
              </w:rPr>
            </w:pPr>
            <w:r>
              <w:rPr>
                <w:szCs w:val="24"/>
              </w:rPr>
              <w:t>64</w:t>
            </w: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134</w:t>
            </w:r>
          </w:p>
        </w:tc>
      </w:tr>
      <w:tr w:rsidR="004B6816">
        <w:trPr>
          <w:trHeight w:hRule="exact" w:val="623"/>
        </w:trPr>
        <w:tc>
          <w:tcPr>
            <w:tcW w:w="627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Pr="000A33EC" w:rsidRDefault="00176130">
            <w:pPr>
              <w:pStyle w:val="TableParagraph"/>
              <w:ind w:left="180"/>
              <w:rPr>
                <w:sz w:val="24"/>
                <w:szCs w:val="24"/>
                <w:lang w:val="ru-RU"/>
              </w:rPr>
            </w:pPr>
            <w:r w:rsidRPr="000A33EC">
              <w:rPr>
                <w:sz w:val="24"/>
                <w:szCs w:val="24"/>
                <w:lang w:val="ru-RU"/>
              </w:rPr>
              <w:lastRenderedPageBreak/>
              <w:t>Вид промежуточной аттестации</w:t>
            </w:r>
            <w:r w:rsidRPr="000A33EC">
              <w:rPr>
                <w:spacing w:val="63"/>
                <w:sz w:val="24"/>
                <w:szCs w:val="24"/>
                <w:lang w:val="ru-RU"/>
              </w:rPr>
              <w:t xml:space="preserve"> </w:t>
            </w:r>
            <w:r w:rsidRPr="000A33EC">
              <w:rPr>
                <w:sz w:val="24"/>
                <w:szCs w:val="24"/>
                <w:lang w:val="ru-RU"/>
              </w:rPr>
              <w:t>обучающегося (зачет с оценкой)</w:t>
            </w:r>
          </w:p>
        </w:tc>
        <w:tc>
          <w:tcPr>
            <w:tcW w:w="1984" w:type="dxa"/>
            <w:tcBorders>
              <w:top w:val="single" w:sz="4" w:space="0" w:color="000001"/>
              <w:left w:val="single" w:sz="4" w:space="0" w:color="000001"/>
              <w:bottom w:val="single" w:sz="4" w:space="0" w:color="000001"/>
              <w:right w:val="single" w:sz="4" w:space="0" w:color="00000A"/>
            </w:tcBorders>
            <w:shd w:val="clear" w:color="auto" w:fill="auto"/>
            <w:tcMar>
              <w:left w:w="108" w:type="dxa"/>
            </w:tcMar>
          </w:tcPr>
          <w:p w:rsidR="004B6816" w:rsidRPr="000A33EC" w:rsidRDefault="004B6816">
            <w:pPr>
              <w:jc w:val="center"/>
              <w:rPr>
                <w:szCs w:val="24"/>
                <w:lang w:val="ru-RU"/>
              </w:rPr>
            </w:pPr>
          </w:p>
        </w:tc>
        <w:tc>
          <w:tcPr>
            <w:tcW w:w="1561"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4B6816" w:rsidRDefault="00176130">
            <w:pPr>
              <w:jc w:val="center"/>
              <w:rPr>
                <w:szCs w:val="24"/>
              </w:rPr>
            </w:pPr>
            <w:r>
              <w:rPr>
                <w:szCs w:val="24"/>
              </w:rPr>
              <w:t>4</w:t>
            </w:r>
          </w:p>
        </w:tc>
      </w:tr>
    </w:tbl>
    <w:p w:rsidR="004B6816" w:rsidRDefault="004B6816">
      <w:pPr>
        <w:ind w:firstLine="540"/>
        <w:jc w:val="center"/>
        <w:rPr>
          <w:b/>
        </w:rPr>
      </w:pPr>
    </w:p>
    <w:p w:rsidR="004B6816" w:rsidRDefault="00176130">
      <w:pPr>
        <w:ind w:firstLine="540"/>
        <w:jc w:val="center"/>
        <w:rPr>
          <w:b/>
        </w:rPr>
      </w:pPr>
      <w:bookmarkStart w:id="5" w:name="_Toc459975980"/>
      <w:bookmarkEnd w:id="5"/>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4B6816" w:rsidRDefault="004B6816">
      <w:pPr>
        <w:ind w:firstLine="540"/>
        <w:jc w:val="center"/>
        <w:rPr>
          <w:b/>
        </w:rPr>
      </w:pPr>
    </w:p>
    <w:p w:rsidR="004B6816" w:rsidRDefault="00176130">
      <w:pPr>
        <w:ind w:firstLine="540"/>
        <w:jc w:val="both"/>
        <w:rPr>
          <w:b/>
        </w:rPr>
      </w:pPr>
      <w:r>
        <w:rPr>
          <w:b/>
        </w:rPr>
        <w:t>4.1 Разделы дисциплины и трудоемкость по видам учебных занятий (в академических часах)</w:t>
      </w:r>
    </w:p>
    <w:p w:rsidR="004B6816" w:rsidRDefault="004B6816">
      <w:pPr>
        <w:ind w:firstLine="540"/>
        <w:jc w:val="both"/>
        <w:rPr>
          <w:b/>
        </w:rPr>
      </w:pPr>
    </w:p>
    <w:p w:rsidR="004B6816" w:rsidRDefault="00176130">
      <w:pPr>
        <w:ind w:firstLine="540"/>
        <w:jc w:val="center"/>
        <w:rPr>
          <w:b/>
        </w:rPr>
      </w:pPr>
      <w:r>
        <w:rPr>
          <w:b/>
        </w:rPr>
        <w:t>Очная форма обучения</w:t>
      </w:r>
    </w:p>
    <w:p w:rsidR="004B6816" w:rsidRDefault="004B6816">
      <w:pPr>
        <w:ind w:firstLine="540"/>
        <w:jc w:val="center"/>
        <w:rPr>
          <w:b/>
        </w:rPr>
      </w:pPr>
    </w:p>
    <w:tbl>
      <w:tblPr>
        <w:tblW w:w="10395" w:type="dxa"/>
        <w:tblInd w:w="-45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
        <w:gridCol w:w="3243"/>
        <w:gridCol w:w="494"/>
        <w:gridCol w:w="864"/>
        <w:gridCol w:w="549"/>
        <w:gridCol w:w="659"/>
        <w:gridCol w:w="551"/>
        <w:gridCol w:w="725"/>
        <w:gridCol w:w="438"/>
        <w:gridCol w:w="438"/>
        <w:gridCol w:w="1870"/>
      </w:tblGrid>
      <w:tr w:rsidR="004B6816">
        <w:trPr>
          <w:cantSplit/>
          <w:trHeight w:val="742"/>
        </w:trPr>
        <w:tc>
          <w:tcPr>
            <w:tcW w:w="56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w:t>
            </w:r>
          </w:p>
          <w:p w:rsidR="004B6816" w:rsidRDefault="00176130">
            <w:pPr>
              <w:widowControl/>
              <w:tabs>
                <w:tab w:val="left" w:pos="643"/>
              </w:tabs>
              <w:jc w:val="center"/>
              <w:rPr>
                <w:rFonts w:eastAsia="Times New Roman"/>
                <w:b/>
                <w:lang w:eastAsia="zh-CN"/>
              </w:rPr>
            </w:pPr>
            <w:r>
              <w:rPr>
                <w:rFonts w:eastAsia="Times New Roman"/>
                <w:b/>
                <w:lang w:eastAsia="zh-CN"/>
              </w:rPr>
              <w:t>п/п</w:t>
            </w:r>
          </w:p>
        </w:tc>
        <w:tc>
          <w:tcPr>
            <w:tcW w:w="34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Разделы и/или темы</w:t>
            </w:r>
          </w:p>
          <w:p w:rsidR="004B6816" w:rsidRDefault="00176130">
            <w:pPr>
              <w:widowControl/>
              <w:tabs>
                <w:tab w:val="left" w:pos="643"/>
              </w:tabs>
              <w:jc w:val="center"/>
              <w:rPr>
                <w:rFonts w:eastAsia="Times New Roman"/>
                <w:b/>
                <w:lang w:eastAsia="zh-CN"/>
              </w:rPr>
            </w:pPr>
            <w:r>
              <w:rPr>
                <w:rFonts w:eastAsia="Times New Roman"/>
                <w:b/>
                <w:lang w:eastAsia="zh-CN"/>
              </w:rPr>
              <w:t>дисциплины</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Семестр</w:t>
            </w:r>
          </w:p>
        </w:tc>
        <w:tc>
          <w:tcPr>
            <w:tcW w:w="4010"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Виды учебной работы, включая самостоятельную работу обучающихся и трудоемкость (в часах)</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jc w:val="center"/>
              <w:rPr>
                <w:rFonts w:eastAsia="Times New Roman"/>
                <w:b/>
                <w:i/>
                <w:lang w:eastAsia="zh-CN"/>
              </w:rPr>
            </w:pPr>
            <w:r>
              <w:rPr>
                <w:rFonts w:eastAsia="Times New Roman"/>
                <w:b/>
                <w:lang w:eastAsia="zh-CN"/>
              </w:rPr>
              <w:t xml:space="preserve">Вид оценочного средства текущего контроля успеваемости, промежуточной аттестации </w:t>
            </w:r>
          </w:p>
          <w:p w:rsidR="004B6816" w:rsidRDefault="00176130">
            <w:pPr>
              <w:widowControl/>
              <w:tabs>
                <w:tab w:val="left" w:pos="643"/>
              </w:tabs>
              <w:spacing w:line="192" w:lineRule="auto"/>
              <w:jc w:val="center"/>
              <w:rPr>
                <w:rFonts w:eastAsia="Times New Roman"/>
                <w:b/>
                <w:lang w:eastAsia="zh-CN"/>
              </w:rPr>
            </w:pPr>
            <w:r>
              <w:rPr>
                <w:rFonts w:eastAsia="Times New Roman"/>
                <w:b/>
                <w:i/>
                <w:lang w:eastAsia="zh-CN"/>
              </w:rPr>
              <w:t>(по семестрам)</w:t>
            </w:r>
          </w:p>
        </w:tc>
      </w:tr>
      <w:tr w:rsidR="004B6816">
        <w:trPr>
          <w:cantSplit/>
          <w:trHeight w:val="438"/>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ВСЕГО</w:t>
            </w:r>
          </w:p>
        </w:tc>
        <w:tc>
          <w:tcPr>
            <w:tcW w:w="170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Из них аудиторные занятия</w:t>
            </w:r>
          </w:p>
        </w:tc>
        <w:tc>
          <w:tcPr>
            <w:tcW w:w="77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Самостоятельная работа</w:t>
            </w:r>
          </w:p>
        </w:tc>
        <w:tc>
          <w:tcPr>
            <w:tcW w:w="34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Контрольная работа</w:t>
            </w:r>
          </w:p>
        </w:tc>
        <w:tc>
          <w:tcPr>
            <w:tcW w:w="28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Курсовая работа</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rPr>
          <w:cantSplit/>
          <w:trHeight w:hRule="exact" w:val="1656"/>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 xml:space="preserve">Лекции </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Лаборатор.</w:t>
            </w:r>
          </w:p>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Практическ.занятия / семинары</w:t>
            </w:r>
          </w:p>
        </w:tc>
        <w:tc>
          <w:tcPr>
            <w:tcW w:w="771"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340"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1.</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Экономическая мысль от зарождения до первых теоретических систем</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 xml:space="preserve">Опрос </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2.</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Становление и этапы развития классической политической экономии</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8</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vertAlign w:val="subscript"/>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3.</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Последователи и оппоненты классической школы</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4.</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Экономические идеи марксизма</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8</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5.</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Развитие экономической мысли в России</w:t>
            </w:r>
          </w:p>
        </w:tc>
        <w:tc>
          <w:tcPr>
            <w:tcW w:w="503"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Опрос</w:t>
            </w:r>
          </w:p>
          <w:p w:rsidR="004B6816" w:rsidRDefault="00176130">
            <w:pPr>
              <w:ind w:right="-12"/>
              <w:jc w:val="center"/>
            </w:pPr>
            <w:r>
              <w:t>Защита эссе</w:t>
            </w:r>
          </w:p>
          <w:p w:rsidR="004B6816" w:rsidRDefault="00176130">
            <w:pPr>
              <w:ind w:right="-12"/>
              <w:jc w:val="center"/>
            </w:pPr>
            <w:r>
              <w:t>Тестирование</w:t>
            </w:r>
          </w:p>
        </w:tc>
      </w:tr>
      <w:tr w:rsidR="004B6816">
        <w:trPr>
          <w:trHeight w:val="407"/>
        </w:trPr>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6.</w:t>
            </w:r>
          </w:p>
        </w:tc>
        <w:tc>
          <w:tcPr>
            <w:tcW w:w="3424"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ind w:right="-12"/>
            </w:pPr>
            <w:r>
              <w:t>Маржиналистская революция</w:t>
            </w:r>
          </w:p>
        </w:tc>
        <w:tc>
          <w:tcPr>
            <w:tcW w:w="503" w:type="dxa"/>
            <w:tcBorders>
              <w:top w:val="single" w:sz="4" w:space="0" w:color="000001"/>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397"/>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7.</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Институционализм</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268"/>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ind w:left="34"/>
              <w:jc w:val="center"/>
              <w:rPr>
                <w:rFonts w:eastAsia="Times New Roman"/>
                <w:lang w:eastAsia="zh-CN"/>
              </w:rPr>
            </w:pPr>
          </w:p>
          <w:p w:rsidR="004B6816" w:rsidRDefault="00176130">
            <w:pPr>
              <w:ind w:left="34"/>
              <w:jc w:val="center"/>
              <w:rPr>
                <w:rFonts w:eastAsia="Times New Roman"/>
                <w:lang w:eastAsia="zh-CN"/>
              </w:rPr>
            </w:pPr>
            <w:r>
              <w:rPr>
                <w:rFonts w:eastAsia="Times New Roman"/>
                <w:lang w:eastAsia="zh-CN"/>
              </w:rPr>
              <w:t>8.</w:t>
            </w:r>
          </w:p>
          <w:p w:rsidR="004B6816" w:rsidRDefault="004B6816">
            <w:pPr>
              <w:ind w:left="34"/>
              <w:jc w:val="center"/>
              <w:rPr>
                <w:rFonts w:eastAsia="Times New Roman"/>
                <w:lang w:eastAsia="zh-CN"/>
              </w:rPr>
            </w:pP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Теория монополии и конкуренции</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реферативного обзора</w:t>
            </w:r>
          </w:p>
        </w:tc>
      </w:tr>
      <w:tr w:rsidR="004B6816">
        <w:trPr>
          <w:trHeight w:val="480"/>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9.</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Теории государственного регулирования экономики</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 xml:space="preserve">Защита реферативного </w:t>
            </w:r>
            <w:r>
              <w:lastRenderedPageBreak/>
              <w:t>обзора</w:t>
            </w:r>
          </w:p>
          <w:p w:rsidR="004B6816" w:rsidRDefault="00176130">
            <w:pPr>
              <w:ind w:right="-12"/>
              <w:jc w:val="center"/>
            </w:pPr>
            <w:r>
              <w:t>Тестирование</w:t>
            </w:r>
          </w:p>
        </w:tc>
      </w:tr>
      <w:tr w:rsidR="004B6816">
        <w:trPr>
          <w:trHeight w:val="379"/>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lastRenderedPageBreak/>
              <w:t>10.</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 xml:space="preserve">Основные направления развития экономической теории во 2-й половине </w:t>
            </w:r>
            <w:r>
              <w:rPr>
                <w:rStyle w:val="11"/>
                <w:lang w:val="en-US"/>
              </w:rPr>
              <w:t>XX</w:t>
            </w:r>
            <w:r>
              <w:t xml:space="preserve"> в.</w:t>
            </w:r>
          </w:p>
        </w:tc>
        <w:tc>
          <w:tcPr>
            <w:tcW w:w="503"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r>
              <w:rPr>
                <w:rFonts w:eastAsia="Times New Roman"/>
                <w:lang w:eastAsia="zh-CN"/>
              </w:rPr>
              <w:t>5</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ind w:left="34"/>
              <w:jc w:val="center"/>
              <w:rPr>
                <w:rFonts w:eastAsia="Times New Roman"/>
                <w:lang w:eastAsia="zh-CN"/>
              </w:rPr>
            </w:pPr>
          </w:p>
        </w:tc>
        <w:tc>
          <w:tcPr>
            <w:tcW w:w="3424"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pPr>
              <w:widowControl/>
              <w:rPr>
                <w:rFonts w:eastAsia="Times New Roman"/>
                <w:lang w:eastAsia="zh-CN"/>
              </w:rPr>
            </w:pPr>
            <w:r>
              <w:rPr>
                <w:rFonts w:eastAsia="Times New Roman"/>
                <w:lang w:eastAsia="zh-CN"/>
              </w:rPr>
              <w:t>Зачет с оценкой</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ind w:left="34"/>
              <w:jc w:val="center"/>
              <w:rPr>
                <w:rFonts w:eastAsia="Times New Roman"/>
                <w:lang w:eastAsia="zh-CN"/>
              </w:rPr>
            </w:pPr>
          </w:p>
        </w:tc>
        <w:tc>
          <w:tcPr>
            <w:tcW w:w="3424"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pPr>
              <w:widowControl/>
              <w:rPr>
                <w:rFonts w:eastAsia="Times New Roman"/>
                <w:u w:val="single"/>
                <w:lang w:eastAsia="zh-CN"/>
              </w:rPr>
            </w:pPr>
            <w:r>
              <w:rPr>
                <w:rFonts w:eastAsia="Times New Roman"/>
                <w:u w:val="single"/>
                <w:lang w:eastAsia="zh-CN"/>
              </w:rPr>
              <w:t>ВСЕГО:</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40</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40</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64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Зачет с оценкой</w:t>
            </w:r>
          </w:p>
        </w:tc>
      </w:tr>
    </w:tbl>
    <w:p w:rsidR="004B6816" w:rsidRDefault="004B6816">
      <w:pPr>
        <w:widowControl/>
        <w:ind w:left="708" w:right="813"/>
        <w:jc w:val="center"/>
        <w:rPr>
          <w:rFonts w:eastAsia="Times New Roman"/>
          <w:b/>
          <w:lang w:eastAsia="zh-CN"/>
        </w:rPr>
      </w:pPr>
    </w:p>
    <w:p w:rsidR="004B6816" w:rsidRDefault="00176130">
      <w:pPr>
        <w:widowControl/>
        <w:ind w:left="708" w:right="813"/>
        <w:jc w:val="center"/>
        <w:rPr>
          <w:rFonts w:eastAsia="Times New Roman"/>
          <w:b/>
          <w:lang w:eastAsia="zh-CN"/>
        </w:rPr>
      </w:pPr>
      <w:r>
        <w:rPr>
          <w:rFonts w:eastAsia="Times New Roman"/>
          <w:b/>
          <w:lang w:eastAsia="zh-CN"/>
        </w:rPr>
        <w:t>Заочная форма обучения</w:t>
      </w:r>
    </w:p>
    <w:p w:rsidR="004B6816" w:rsidRDefault="004B6816">
      <w:pPr>
        <w:widowControl/>
        <w:ind w:left="708" w:right="813"/>
        <w:jc w:val="center"/>
        <w:rPr>
          <w:rFonts w:eastAsia="Times New Roman"/>
          <w:b/>
          <w:i/>
          <w:lang w:eastAsia="zh-CN"/>
        </w:rPr>
      </w:pPr>
    </w:p>
    <w:tbl>
      <w:tblPr>
        <w:tblW w:w="10395" w:type="dxa"/>
        <w:tblInd w:w="-45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4"/>
        <w:gridCol w:w="3236"/>
        <w:gridCol w:w="493"/>
        <w:gridCol w:w="862"/>
        <w:gridCol w:w="547"/>
        <w:gridCol w:w="659"/>
        <w:gridCol w:w="548"/>
        <w:gridCol w:w="741"/>
        <w:gridCol w:w="438"/>
        <w:gridCol w:w="438"/>
        <w:gridCol w:w="1869"/>
      </w:tblGrid>
      <w:tr w:rsidR="004B6816">
        <w:trPr>
          <w:cantSplit/>
          <w:trHeight w:val="742"/>
        </w:trPr>
        <w:tc>
          <w:tcPr>
            <w:tcW w:w="56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w:t>
            </w:r>
          </w:p>
          <w:p w:rsidR="004B6816" w:rsidRDefault="00176130">
            <w:pPr>
              <w:widowControl/>
              <w:tabs>
                <w:tab w:val="left" w:pos="643"/>
              </w:tabs>
              <w:jc w:val="center"/>
              <w:rPr>
                <w:rFonts w:eastAsia="Times New Roman"/>
                <w:b/>
                <w:lang w:eastAsia="zh-CN"/>
              </w:rPr>
            </w:pPr>
            <w:r>
              <w:rPr>
                <w:rFonts w:eastAsia="Times New Roman"/>
                <w:b/>
                <w:lang w:eastAsia="zh-CN"/>
              </w:rPr>
              <w:t>п/п</w:t>
            </w:r>
          </w:p>
        </w:tc>
        <w:tc>
          <w:tcPr>
            <w:tcW w:w="342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b/>
                <w:lang w:eastAsia="zh-CN"/>
              </w:rPr>
            </w:pPr>
          </w:p>
          <w:p w:rsidR="004B6816" w:rsidRDefault="00176130">
            <w:pPr>
              <w:widowControl/>
              <w:tabs>
                <w:tab w:val="left" w:pos="643"/>
              </w:tabs>
              <w:jc w:val="center"/>
              <w:rPr>
                <w:rFonts w:eastAsia="Times New Roman"/>
                <w:b/>
                <w:lang w:eastAsia="zh-CN"/>
              </w:rPr>
            </w:pPr>
            <w:r>
              <w:rPr>
                <w:rFonts w:eastAsia="Times New Roman"/>
                <w:b/>
                <w:lang w:eastAsia="zh-CN"/>
              </w:rPr>
              <w:t>Разделы и/или темы</w:t>
            </w:r>
          </w:p>
          <w:p w:rsidR="004B6816" w:rsidRDefault="00176130">
            <w:pPr>
              <w:widowControl/>
              <w:tabs>
                <w:tab w:val="left" w:pos="643"/>
              </w:tabs>
              <w:jc w:val="center"/>
              <w:rPr>
                <w:rFonts w:eastAsia="Times New Roman"/>
                <w:b/>
                <w:lang w:eastAsia="zh-CN"/>
              </w:rPr>
            </w:pPr>
            <w:r>
              <w:rPr>
                <w:rFonts w:eastAsia="Times New Roman"/>
                <w:b/>
                <w:lang w:eastAsia="zh-CN"/>
              </w:rPr>
              <w:t>дисциплины</w:t>
            </w:r>
          </w:p>
        </w:tc>
        <w:tc>
          <w:tcPr>
            <w:tcW w:w="50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Семестр</w:t>
            </w:r>
          </w:p>
        </w:tc>
        <w:tc>
          <w:tcPr>
            <w:tcW w:w="4010"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Виды учебной работы, включая самостоятельную работу обучающихся и трудоемкость (в часах)</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jc w:val="center"/>
              <w:rPr>
                <w:rFonts w:eastAsia="Times New Roman"/>
                <w:b/>
                <w:i/>
                <w:lang w:eastAsia="zh-CN"/>
              </w:rPr>
            </w:pPr>
            <w:r>
              <w:rPr>
                <w:rFonts w:eastAsia="Times New Roman"/>
                <w:b/>
                <w:lang w:eastAsia="zh-CN"/>
              </w:rPr>
              <w:t xml:space="preserve">Вид оценочного средства текущего контроля успеваемости, промежуточной аттестации </w:t>
            </w:r>
          </w:p>
          <w:p w:rsidR="004B6816" w:rsidRDefault="00176130">
            <w:pPr>
              <w:widowControl/>
              <w:tabs>
                <w:tab w:val="left" w:pos="643"/>
              </w:tabs>
              <w:spacing w:line="192" w:lineRule="auto"/>
              <w:jc w:val="center"/>
              <w:rPr>
                <w:rFonts w:eastAsia="Times New Roman"/>
                <w:b/>
                <w:lang w:eastAsia="zh-CN"/>
              </w:rPr>
            </w:pPr>
            <w:r>
              <w:rPr>
                <w:rFonts w:eastAsia="Times New Roman"/>
                <w:b/>
                <w:i/>
                <w:lang w:eastAsia="zh-CN"/>
              </w:rPr>
              <w:t>(по семестрам)</w:t>
            </w:r>
          </w:p>
        </w:tc>
      </w:tr>
      <w:tr w:rsidR="004B6816">
        <w:trPr>
          <w:cantSplit/>
          <w:trHeight w:val="438"/>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ВСЕГО</w:t>
            </w:r>
          </w:p>
        </w:tc>
        <w:tc>
          <w:tcPr>
            <w:tcW w:w="1701"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b/>
                <w:lang w:eastAsia="zh-CN"/>
              </w:rPr>
            </w:pPr>
            <w:r>
              <w:rPr>
                <w:rFonts w:eastAsia="Times New Roman"/>
                <w:b/>
                <w:lang w:eastAsia="zh-CN"/>
              </w:rPr>
              <w:t>Из них аудиторные занятия</w:t>
            </w:r>
          </w:p>
        </w:tc>
        <w:tc>
          <w:tcPr>
            <w:tcW w:w="771"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Самостоятельная работа</w:t>
            </w:r>
          </w:p>
        </w:tc>
        <w:tc>
          <w:tcPr>
            <w:tcW w:w="34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Контрольная работа</w:t>
            </w:r>
          </w:p>
        </w:tc>
        <w:tc>
          <w:tcPr>
            <w:tcW w:w="28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Курсовая работа</w:t>
            </w:r>
          </w:p>
        </w:tc>
        <w:tc>
          <w:tcPr>
            <w:tcW w:w="18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rPr>
          <w:cantSplit/>
          <w:trHeight w:hRule="exact" w:val="1656"/>
        </w:trPr>
        <w:tc>
          <w:tcPr>
            <w:tcW w:w="566"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34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50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c>
          <w:tcPr>
            <w:tcW w:w="913"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 xml:space="preserve">Лекции </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Лаборатор.</w:t>
            </w:r>
          </w:p>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практикум</w:t>
            </w:r>
          </w:p>
        </w:tc>
        <w:tc>
          <w:tcPr>
            <w:tcW w:w="56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4B6816" w:rsidRDefault="00176130">
            <w:pPr>
              <w:widowControl/>
              <w:tabs>
                <w:tab w:val="left" w:pos="643"/>
              </w:tabs>
              <w:spacing w:line="192" w:lineRule="auto"/>
              <w:ind w:left="113" w:right="113"/>
              <w:jc w:val="center"/>
              <w:rPr>
                <w:rFonts w:eastAsia="Times New Roman"/>
                <w:b/>
                <w:lang w:eastAsia="zh-CN"/>
              </w:rPr>
            </w:pPr>
            <w:r>
              <w:rPr>
                <w:rFonts w:eastAsia="Times New Roman"/>
                <w:b/>
                <w:lang w:eastAsia="zh-CN"/>
              </w:rPr>
              <w:t>Практическ.занятия / семинары</w:t>
            </w:r>
          </w:p>
        </w:tc>
        <w:tc>
          <w:tcPr>
            <w:tcW w:w="771"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340"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4B6816">
            <w:pPr>
              <w:widowControl/>
              <w:tabs>
                <w:tab w:val="left" w:pos="643"/>
              </w:tabs>
              <w:jc w:val="both"/>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1.</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Экономическая мысль от зарождения до первых теоретических систем</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 xml:space="preserve">Опрос </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2.</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Становление и этапы развития классической политической экономии</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vertAlign w:val="subscript"/>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3.</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Последователи и оппоненты классической школы</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p w:rsidR="004B6816" w:rsidRDefault="004B6816">
            <w:pPr>
              <w:rPr>
                <w:rFonts w:eastAsia="Times New Roman"/>
                <w:lang w:eastAsia="zh-CN"/>
              </w:rPr>
            </w:pPr>
          </w:p>
          <w:p w:rsidR="004B6816" w:rsidRDefault="004B6816">
            <w:pP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4.</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Экономические идеи марксизма</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Защита эссе</w:t>
            </w:r>
          </w:p>
          <w:p w:rsidR="004B6816" w:rsidRDefault="00176130">
            <w:pPr>
              <w:ind w:right="-12"/>
              <w:jc w:val="center"/>
            </w:pPr>
            <w:r>
              <w:t>Тестирование</w:t>
            </w: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5.</w:t>
            </w:r>
          </w:p>
        </w:tc>
        <w:tc>
          <w:tcPr>
            <w:tcW w:w="3424"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ind w:right="-12"/>
            </w:pPr>
            <w:r>
              <w:t>Развитие экономической мысли в России</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ind w:right="-12"/>
              <w:jc w:val="center"/>
            </w:pPr>
            <w:r>
              <w:t>Опрос</w:t>
            </w:r>
          </w:p>
          <w:p w:rsidR="004B6816" w:rsidRDefault="00176130">
            <w:pPr>
              <w:ind w:right="-12"/>
              <w:jc w:val="center"/>
            </w:pPr>
            <w:r>
              <w:t>Защита эссе</w:t>
            </w:r>
          </w:p>
          <w:p w:rsidR="004B6816" w:rsidRDefault="00176130">
            <w:pPr>
              <w:ind w:right="-12"/>
              <w:jc w:val="center"/>
            </w:pPr>
            <w:r>
              <w:t>Тестирование</w:t>
            </w:r>
          </w:p>
        </w:tc>
      </w:tr>
      <w:tr w:rsidR="004B6816">
        <w:trPr>
          <w:trHeight w:val="407"/>
        </w:trPr>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ind w:left="34"/>
              <w:jc w:val="center"/>
              <w:rPr>
                <w:rFonts w:eastAsia="Times New Roman"/>
                <w:lang w:eastAsia="zh-CN"/>
              </w:rPr>
            </w:pPr>
            <w:r>
              <w:rPr>
                <w:rFonts w:eastAsia="Times New Roman"/>
                <w:lang w:eastAsia="zh-CN"/>
              </w:rPr>
              <w:t>6.</w:t>
            </w:r>
          </w:p>
        </w:tc>
        <w:tc>
          <w:tcPr>
            <w:tcW w:w="3424"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ind w:right="-12"/>
            </w:pPr>
            <w:r>
              <w:t>Маржиналистская революция</w:t>
            </w:r>
          </w:p>
        </w:tc>
        <w:tc>
          <w:tcPr>
            <w:tcW w:w="503"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14</w:t>
            </w:r>
          </w:p>
        </w:tc>
        <w:tc>
          <w:tcPr>
            <w:tcW w:w="340"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397"/>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7.</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Институционализм</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p w:rsidR="004B6816" w:rsidRDefault="00176130">
            <w:pPr>
              <w:ind w:right="-12"/>
              <w:jc w:val="center"/>
            </w:pPr>
            <w:r>
              <w:t>Тестирование</w:t>
            </w:r>
          </w:p>
        </w:tc>
      </w:tr>
      <w:tr w:rsidR="004B6816">
        <w:trPr>
          <w:trHeight w:val="268"/>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8.</w:t>
            </w:r>
          </w:p>
          <w:p w:rsidR="004B6816" w:rsidRDefault="004B6816">
            <w:pPr>
              <w:ind w:left="34"/>
              <w:jc w:val="center"/>
              <w:rPr>
                <w:rFonts w:eastAsia="Times New Roman"/>
                <w:lang w:eastAsia="zh-CN"/>
              </w:rPr>
            </w:pP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Теория монополии и конкуренции</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Коллоквиум</w:t>
            </w:r>
          </w:p>
          <w:p w:rsidR="004B6816" w:rsidRDefault="00176130">
            <w:pPr>
              <w:ind w:right="-12"/>
              <w:jc w:val="center"/>
            </w:pPr>
            <w:r>
              <w:t>Защита реферативного обзора</w:t>
            </w:r>
          </w:p>
        </w:tc>
      </w:tr>
      <w:tr w:rsidR="004B6816">
        <w:trPr>
          <w:trHeight w:val="480"/>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t>9.</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Теории государственного регулирования экономики</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w:t>
            </w: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 xml:space="preserve">Защита реферативного </w:t>
            </w:r>
            <w:r>
              <w:lastRenderedPageBreak/>
              <w:t>обзора</w:t>
            </w:r>
          </w:p>
          <w:p w:rsidR="004B6816" w:rsidRDefault="00176130">
            <w:pPr>
              <w:ind w:right="-12"/>
              <w:jc w:val="center"/>
            </w:pPr>
            <w:r>
              <w:t>Тестирование</w:t>
            </w:r>
          </w:p>
        </w:tc>
      </w:tr>
      <w:tr w:rsidR="004B6816">
        <w:trPr>
          <w:trHeight w:val="379"/>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left="34"/>
              <w:jc w:val="center"/>
              <w:rPr>
                <w:rFonts w:eastAsia="Times New Roman"/>
                <w:lang w:eastAsia="zh-CN"/>
              </w:rPr>
            </w:pPr>
            <w:r>
              <w:rPr>
                <w:rFonts w:eastAsia="Times New Roman"/>
                <w:lang w:eastAsia="zh-CN"/>
              </w:rPr>
              <w:lastRenderedPageBreak/>
              <w:t>10.</w:t>
            </w:r>
          </w:p>
        </w:tc>
        <w:tc>
          <w:tcPr>
            <w:tcW w:w="3424"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ind w:right="-12"/>
            </w:pPr>
            <w:r>
              <w:t xml:space="preserve">Основные направления развития экономической теории во 2-й половине </w:t>
            </w:r>
            <w:r>
              <w:rPr>
                <w:rStyle w:val="11"/>
                <w:lang w:val="en-US"/>
              </w:rPr>
              <w:t>XX</w:t>
            </w:r>
            <w:r>
              <w:t xml:space="preserve"> в.</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3</w:t>
            </w: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w:t>
            </w: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w:t>
            </w: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w:t>
            </w: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176130">
            <w:pPr>
              <w:ind w:right="-12"/>
              <w:jc w:val="center"/>
            </w:pPr>
            <w:r>
              <w:t>Защита реферативного обзора</w:t>
            </w:r>
          </w:p>
        </w:tc>
      </w:tr>
      <w:tr w:rsidR="004B6816">
        <w:trPr>
          <w:trHeight w:val="259"/>
        </w:trPr>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ind w:left="34"/>
              <w:jc w:val="center"/>
              <w:rPr>
                <w:rFonts w:eastAsia="Times New Roman"/>
                <w:lang w:eastAsia="zh-CN"/>
              </w:rPr>
            </w:pPr>
          </w:p>
        </w:tc>
        <w:tc>
          <w:tcPr>
            <w:tcW w:w="3424" w:type="dxa"/>
            <w:tcBorders>
              <w:top w:val="single" w:sz="4" w:space="0" w:color="00000A"/>
              <w:left w:val="single" w:sz="4" w:space="0" w:color="000001"/>
              <w:bottom w:val="single" w:sz="4" w:space="0" w:color="00000A"/>
            </w:tcBorders>
            <w:shd w:val="clear" w:color="auto" w:fill="auto"/>
            <w:tcMar>
              <w:left w:w="103" w:type="dxa"/>
            </w:tcMar>
          </w:tcPr>
          <w:p w:rsidR="004B6816" w:rsidRDefault="00176130">
            <w:pPr>
              <w:widowControl/>
              <w:rPr>
                <w:rFonts w:eastAsia="Times New Roman"/>
                <w:lang w:eastAsia="zh-CN"/>
              </w:rPr>
            </w:pPr>
            <w:r>
              <w:rPr>
                <w:rFonts w:eastAsia="Times New Roman"/>
                <w:lang w:eastAsia="zh-CN"/>
              </w:rPr>
              <w:t>Зачет с оценкой</w:t>
            </w:r>
          </w:p>
        </w:tc>
        <w:tc>
          <w:tcPr>
            <w:tcW w:w="50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6"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771"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jc w:val="center"/>
              <w:rPr>
                <w:rFonts w:eastAsia="Times New Roman"/>
                <w:lang w:eastAsia="zh-CN"/>
              </w:rPr>
            </w:pPr>
          </w:p>
        </w:tc>
        <w:tc>
          <w:tcPr>
            <w:tcW w:w="340"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A"/>
              <w:left w:val="single" w:sz="4" w:space="0" w:color="000001"/>
              <w:bottom w:val="single" w:sz="4" w:space="0" w:color="00000A"/>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rsidR="004B6816" w:rsidRDefault="004B6816">
            <w:pPr>
              <w:tabs>
                <w:tab w:val="left" w:pos="643"/>
              </w:tabs>
              <w:jc w:val="center"/>
              <w:rPr>
                <w:rFonts w:eastAsia="Times New Roman"/>
                <w:lang w:eastAsia="zh-CN"/>
              </w:rPr>
            </w:pPr>
          </w:p>
        </w:tc>
      </w:tr>
      <w:tr w:rsidR="004B6816">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ind w:left="34"/>
              <w:jc w:val="center"/>
              <w:rPr>
                <w:rFonts w:eastAsia="Times New Roman"/>
                <w:lang w:eastAsia="zh-CN"/>
              </w:rPr>
            </w:pPr>
          </w:p>
        </w:tc>
        <w:tc>
          <w:tcPr>
            <w:tcW w:w="3424" w:type="dxa"/>
            <w:tcBorders>
              <w:top w:val="single" w:sz="4" w:space="0" w:color="000001"/>
              <w:left w:val="single" w:sz="4" w:space="0" w:color="000001"/>
              <w:bottom w:val="single" w:sz="4" w:space="0" w:color="000001"/>
            </w:tcBorders>
            <w:shd w:val="clear" w:color="auto" w:fill="auto"/>
            <w:tcMar>
              <w:left w:w="103" w:type="dxa"/>
            </w:tcMar>
          </w:tcPr>
          <w:p w:rsidR="004B6816" w:rsidRDefault="00176130">
            <w:pPr>
              <w:widowControl/>
              <w:rPr>
                <w:rFonts w:eastAsia="Times New Roman"/>
                <w:u w:val="single"/>
                <w:lang w:eastAsia="zh-CN"/>
              </w:rPr>
            </w:pPr>
            <w:r>
              <w:rPr>
                <w:rFonts w:eastAsia="Times New Roman"/>
                <w:u w:val="single"/>
                <w:lang w:eastAsia="zh-CN"/>
              </w:rPr>
              <w:t>ВСЕГО:</w:t>
            </w:r>
          </w:p>
        </w:tc>
        <w:tc>
          <w:tcPr>
            <w:tcW w:w="50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jc w:val="center"/>
              <w:rPr>
                <w:rFonts w:eastAsia="Times New Roman"/>
                <w:lang w:eastAsia="zh-CN"/>
              </w:rPr>
            </w:pPr>
          </w:p>
        </w:tc>
        <w:tc>
          <w:tcPr>
            <w:tcW w:w="913"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144</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w:t>
            </w: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2</w:t>
            </w:r>
          </w:p>
        </w:tc>
        <w:tc>
          <w:tcPr>
            <w:tcW w:w="771"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176130">
            <w:pPr>
              <w:widowControl/>
              <w:jc w:val="center"/>
              <w:rPr>
                <w:rFonts w:eastAsia="Times New Roman"/>
                <w:lang w:eastAsia="zh-CN"/>
              </w:rPr>
            </w:pPr>
            <w:r>
              <w:rPr>
                <w:rFonts w:eastAsia="Times New Roman"/>
                <w:lang w:eastAsia="zh-CN"/>
              </w:rPr>
              <w:t>134</w:t>
            </w:r>
          </w:p>
        </w:tc>
        <w:tc>
          <w:tcPr>
            <w:tcW w:w="340"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282" w:type="dxa"/>
            <w:tcBorders>
              <w:top w:val="single" w:sz="4" w:space="0" w:color="000001"/>
              <w:left w:val="single" w:sz="4" w:space="0" w:color="000001"/>
              <w:bottom w:val="single" w:sz="4" w:space="0" w:color="000001"/>
            </w:tcBorders>
            <w:shd w:val="clear" w:color="auto" w:fill="auto"/>
            <w:tcMar>
              <w:left w:w="103" w:type="dxa"/>
            </w:tcMar>
            <w:vAlign w:val="center"/>
          </w:tcPr>
          <w:p w:rsidR="004B6816" w:rsidRDefault="004B6816">
            <w:pPr>
              <w:widowControl/>
              <w:tabs>
                <w:tab w:val="left" w:pos="643"/>
              </w:tabs>
              <w:jc w:val="center"/>
              <w:rPr>
                <w:rFonts w:eastAsia="Times New Roman"/>
                <w:lang w:eastAsia="zh-CN"/>
              </w:rPr>
            </w:pPr>
          </w:p>
        </w:tc>
        <w:tc>
          <w:tcPr>
            <w:tcW w:w="189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B6816" w:rsidRDefault="00176130">
            <w:pPr>
              <w:widowControl/>
              <w:tabs>
                <w:tab w:val="left" w:pos="643"/>
              </w:tabs>
              <w:jc w:val="center"/>
              <w:rPr>
                <w:rFonts w:eastAsia="Times New Roman"/>
                <w:lang w:eastAsia="zh-CN"/>
              </w:rPr>
            </w:pPr>
            <w:r>
              <w:rPr>
                <w:rFonts w:eastAsia="Times New Roman"/>
                <w:lang w:eastAsia="zh-CN"/>
              </w:rPr>
              <w:t>4 (Зачет с оценкой)</w:t>
            </w:r>
          </w:p>
        </w:tc>
      </w:tr>
    </w:tbl>
    <w:p w:rsidR="004B6816" w:rsidRDefault="004B6816">
      <w:pPr>
        <w:ind w:firstLine="540"/>
        <w:jc w:val="both"/>
        <w:rPr>
          <w:b/>
          <w:i/>
        </w:rPr>
      </w:pPr>
      <w:bookmarkStart w:id="6" w:name="_Toc459975981"/>
      <w:bookmarkEnd w:id="6"/>
    </w:p>
    <w:p w:rsidR="004B6816" w:rsidRDefault="00176130">
      <w:pPr>
        <w:ind w:firstLine="540"/>
        <w:jc w:val="both"/>
        <w:rPr>
          <w:b/>
        </w:rPr>
      </w:pPr>
      <w:r>
        <w:rPr>
          <w:b/>
        </w:rPr>
        <w:t>4.2 Содержание дисциплины, структурированное по разделам</w:t>
      </w:r>
    </w:p>
    <w:p w:rsidR="004B6816" w:rsidRDefault="004B6816">
      <w:pPr>
        <w:ind w:right="-5" w:firstLine="567"/>
        <w:jc w:val="both"/>
        <w:rPr>
          <w:i/>
        </w:rPr>
      </w:pPr>
    </w:p>
    <w:p w:rsidR="004B6816" w:rsidRDefault="00176130">
      <w:pPr>
        <w:ind w:firstLine="539"/>
        <w:jc w:val="both"/>
        <w:rPr>
          <w:i/>
          <w:shd w:val="clear" w:color="auto" w:fill="00FF00"/>
        </w:rPr>
      </w:pPr>
      <w:r>
        <w:rPr>
          <w:rFonts w:eastAsia="Times New Roman"/>
          <w:b/>
        </w:rPr>
        <w:t xml:space="preserve">Тема 1. </w:t>
      </w:r>
      <w:r>
        <w:rPr>
          <w:b/>
        </w:rPr>
        <w:t>Экономическая мысль от зарождения до первых теоретических систем</w:t>
      </w:r>
    </w:p>
    <w:p w:rsidR="004B6816" w:rsidRDefault="004B6816">
      <w:pPr>
        <w:ind w:firstLine="540"/>
        <w:jc w:val="both"/>
      </w:pPr>
    </w:p>
    <w:p w:rsidR="004B6816" w:rsidRDefault="00176130">
      <w:pPr>
        <w:ind w:firstLine="540"/>
        <w:jc w:val="both"/>
      </w:pPr>
      <w:r>
        <w:rPr>
          <w:i/>
        </w:rPr>
        <w:t>Содержание лекционного курса</w:t>
      </w:r>
    </w:p>
    <w:p w:rsidR="004B6816" w:rsidRDefault="00176130">
      <w:pPr>
        <w:ind w:firstLine="540"/>
        <w:jc w:val="both"/>
      </w:pPr>
      <w:r>
        <w:t>Проблемы и особенности экономического развития древних цивилизаций. Экономическая мысль Древнего Востока (Вавилон, Египет). Экономическая мысль античного мира. Экономические проекты Платона. Экономические взгляды Аристотеля. Экономические воззрения раннего христианства.</w:t>
      </w:r>
    </w:p>
    <w:p w:rsidR="004B6816" w:rsidRDefault="00176130">
      <w:pPr>
        <w:ind w:firstLine="540"/>
        <w:jc w:val="both"/>
      </w:pPr>
      <w:r>
        <w:t>Экономическое развитие Европы в феодальную эпоху. Экономические учения эпохи Средневековья и генезиса капитализма. Зарождение утопического социализма (Т. Мор, Т. Кампанелла).</w:t>
      </w:r>
    </w:p>
    <w:p w:rsidR="004B6816" w:rsidRDefault="00176130">
      <w:pPr>
        <w:ind w:firstLine="540"/>
        <w:jc w:val="both"/>
      </w:pPr>
      <w:r>
        <w:t>Меркантилизм. Особенности меркантилизма в разных странах (Т. Мен «Богатство Англии во внешней торговле», А. Монкретьен «Трактат политической экономии», И.Т. Посошков «Книга о скудости и богатстве»).</w:t>
      </w:r>
    </w:p>
    <w:p w:rsidR="004B6816" w:rsidRDefault="004B6816">
      <w:pPr>
        <w:ind w:right="-5" w:firstLine="567"/>
        <w:jc w:val="both"/>
        <w:rPr>
          <w:i/>
        </w:rPr>
      </w:pPr>
    </w:p>
    <w:p w:rsidR="004B6816" w:rsidRDefault="00176130">
      <w:pPr>
        <w:ind w:right="-5" w:firstLine="567"/>
        <w:jc w:val="both"/>
        <w:rPr>
          <w:i/>
        </w:rPr>
      </w:pPr>
      <w:r>
        <w:rPr>
          <w:i/>
        </w:rPr>
        <w:t>Содержание практических занятий</w:t>
      </w:r>
    </w:p>
    <w:p w:rsidR="004B6816" w:rsidRDefault="00176130">
      <w:pPr>
        <w:ind w:right="-5" w:firstLine="567"/>
        <w:jc w:val="both"/>
      </w:pPr>
      <w:r>
        <w:t>1. Экономическая мысль античного мира.</w:t>
      </w:r>
    </w:p>
    <w:p w:rsidR="004B6816" w:rsidRDefault="00176130">
      <w:pPr>
        <w:ind w:right="-5" w:firstLine="567"/>
        <w:jc w:val="both"/>
      </w:pPr>
      <w:r>
        <w:t>2. Экономические учения эпохи Средневековья и генезиса капитализма.</w:t>
      </w:r>
    </w:p>
    <w:p w:rsidR="004B6816" w:rsidRDefault="004B6816">
      <w:pPr>
        <w:rPr>
          <w:lang w:eastAsia="zh-CN"/>
        </w:rPr>
      </w:pPr>
    </w:p>
    <w:p w:rsidR="004B6816" w:rsidRDefault="00176130">
      <w:pPr>
        <w:ind w:right="-5" w:firstLine="567"/>
        <w:jc w:val="both"/>
        <w:rPr>
          <w:b/>
        </w:rPr>
      </w:pPr>
      <w:r>
        <w:rPr>
          <w:b/>
        </w:rPr>
        <w:t>2. Становление и этапы развития классической политической экономии</w:t>
      </w:r>
    </w:p>
    <w:p w:rsidR="004B6816" w:rsidRDefault="004B6816">
      <w:pPr>
        <w:ind w:firstLine="540"/>
        <w:jc w:val="both"/>
      </w:pPr>
    </w:p>
    <w:p w:rsidR="004B6816" w:rsidRDefault="00176130">
      <w:pPr>
        <w:ind w:right="-5" w:firstLine="567"/>
        <w:jc w:val="both"/>
        <w:rPr>
          <w:i/>
        </w:rPr>
      </w:pPr>
      <w:r>
        <w:rPr>
          <w:i/>
        </w:rPr>
        <w:t>Содержание лекционного курса</w:t>
      </w:r>
    </w:p>
    <w:p w:rsidR="004B6816" w:rsidRDefault="00176130">
      <w:pPr>
        <w:ind w:firstLine="540"/>
        <w:jc w:val="both"/>
      </w:pPr>
      <w:r>
        <w:t>Исторические условия возникновения классической школы, характеристика основных этапов. Особенности предмета и метода классической школы политической экономии.</w:t>
      </w:r>
    </w:p>
    <w:p w:rsidR="004B6816" w:rsidRDefault="00176130">
      <w:pPr>
        <w:ind w:firstLine="540"/>
        <w:jc w:val="both"/>
      </w:pPr>
      <w:r>
        <w:t>«Трактат о налогах и сборах» У. Петти. Трактовка стоимости. Определение количества денег в обращении. Анализ заработной платы, земельной ренты, цены земли и процента.</w:t>
      </w:r>
    </w:p>
    <w:p w:rsidR="004B6816" w:rsidRDefault="00176130">
      <w:pPr>
        <w:ind w:firstLine="540"/>
        <w:jc w:val="both"/>
      </w:pPr>
      <w:r>
        <w:t xml:space="preserve">Физиократы. Анализ процесса общественного воспроизводства в «Экономической таблице» Ф. Кэне. Концепция «естественного порядка». Теория «чистого продукта». Трактовка производительного труда. </w:t>
      </w:r>
    </w:p>
    <w:p w:rsidR="004B6816" w:rsidRDefault="00176130">
      <w:pPr>
        <w:ind w:firstLine="540"/>
        <w:jc w:val="both"/>
      </w:pPr>
      <w:r>
        <w:t>Экономическое учение А. Смита («Исследование о природе и причинах богатства народов».) Учение о разделении труда, обмене и деньгах. Теория доходов, трактовки заработной платы, прибыли, земельной ренты.</w:t>
      </w:r>
    </w:p>
    <w:p w:rsidR="004B6816" w:rsidRDefault="00176130">
      <w:pPr>
        <w:ind w:firstLine="540"/>
        <w:jc w:val="both"/>
      </w:pPr>
      <w:r>
        <w:t>Экономическое учение Д. Рикардо («Начала политической экономии и налогового обложения»). Развитие теории стоимости. Учение Д. Рикардо о прибыли, заработной плате, земельной ренте. Представления Д. Рикардо о природе капитала, деньгах и проблемах денежного обращения. Теория сравнительных издержек производства. Концепция экономической политики.</w:t>
      </w:r>
    </w:p>
    <w:p w:rsidR="004B6816" w:rsidRDefault="00176130">
      <w:pPr>
        <w:ind w:firstLine="540"/>
        <w:jc w:val="both"/>
      </w:pPr>
      <w:r>
        <w:t>Формирование методологического ядра классической политической экономии: объективность экономических законов, появление «экономического человека» в качестве инструмента экономической науки, исходная категория экономического анализа (стоимость), метод (логическая абстракция).</w:t>
      </w:r>
    </w:p>
    <w:p w:rsidR="004B6816" w:rsidRDefault="004B6816">
      <w:pPr>
        <w:ind w:firstLine="540"/>
        <w:jc w:val="both"/>
      </w:pPr>
    </w:p>
    <w:p w:rsidR="004B6816" w:rsidRDefault="00176130">
      <w:pPr>
        <w:ind w:right="-5" w:firstLine="567"/>
        <w:jc w:val="both"/>
        <w:rPr>
          <w:i/>
        </w:rPr>
      </w:pPr>
      <w:r>
        <w:rPr>
          <w:i/>
        </w:rPr>
        <w:lastRenderedPageBreak/>
        <w:t>Содержание практических занятий</w:t>
      </w:r>
    </w:p>
    <w:p w:rsidR="004B6816" w:rsidRDefault="00176130">
      <w:pPr>
        <w:pStyle w:val="1"/>
        <w:numPr>
          <w:ilvl w:val="0"/>
          <w:numId w:val="1"/>
        </w:numPr>
        <w:ind w:left="0"/>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1.</w:t>
      </w:r>
      <w:r>
        <w:rPr>
          <w:rFonts w:ascii="Times New Roman" w:hAnsi="Times New Roman" w:cs="Times New Roman"/>
          <w:sz w:val="24"/>
          <w:szCs w:val="24"/>
        </w:rPr>
        <w:t xml:space="preserve"> </w:t>
      </w:r>
      <w:r>
        <w:rPr>
          <w:rFonts w:ascii="Times New Roman" w:hAnsi="Times New Roman" w:cs="Times New Roman"/>
          <w:b w:val="0"/>
          <w:sz w:val="24"/>
          <w:szCs w:val="24"/>
        </w:rPr>
        <w:t>Экономическое учение физиократов</w:t>
      </w:r>
    </w:p>
    <w:p w:rsidR="004B6816" w:rsidRDefault="00176130">
      <w:pPr>
        <w:rPr>
          <w:lang w:eastAsia="zh-CN"/>
        </w:rPr>
      </w:pPr>
      <w:r>
        <w:rPr>
          <w:lang w:eastAsia="zh-CN"/>
        </w:rPr>
        <w:t xml:space="preserve">         2.</w:t>
      </w:r>
      <w:r>
        <w:t xml:space="preserve">  Экономическое учение А. Смита и Д.Рикардо</w:t>
      </w:r>
    </w:p>
    <w:p w:rsidR="004B6816" w:rsidRDefault="004B6816">
      <w:pPr>
        <w:rPr>
          <w:lang w:eastAsia="zh-CN"/>
        </w:rPr>
      </w:pPr>
    </w:p>
    <w:p w:rsidR="004B6816" w:rsidRDefault="00176130">
      <w:pPr>
        <w:ind w:right="-5" w:firstLine="567"/>
        <w:jc w:val="both"/>
        <w:rPr>
          <w:b/>
          <w:i/>
        </w:rPr>
      </w:pPr>
      <w:r>
        <w:rPr>
          <w:b/>
        </w:rPr>
        <w:t>3. Последователи и оппоненты классической школы</w:t>
      </w:r>
    </w:p>
    <w:p w:rsidR="004B6816" w:rsidRDefault="004B6816">
      <w:pPr>
        <w:ind w:firstLine="540"/>
        <w:jc w:val="both"/>
      </w:pPr>
    </w:p>
    <w:p w:rsidR="004B6816" w:rsidRDefault="00176130">
      <w:pPr>
        <w:ind w:right="-5" w:firstLine="567"/>
        <w:jc w:val="both"/>
        <w:rPr>
          <w:i/>
        </w:rPr>
      </w:pPr>
      <w:r>
        <w:rPr>
          <w:i/>
        </w:rPr>
        <w:t>Содержание лекционного курса</w:t>
      </w:r>
    </w:p>
    <w:p w:rsidR="004B6816" w:rsidRDefault="00176130">
      <w:pPr>
        <w:ind w:firstLine="540"/>
        <w:jc w:val="both"/>
      </w:pPr>
      <w:r>
        <w:t>Общие направления дискуссий вокруг идей классической школы (1-я пол. Х</w:t>
      </w:r>
      <w:r>
        <w:rPr>
          <w:lang w:val="en-US"/>
        </w:rPr>
        <w:t>I</w:t>
      </w:r>
      <w:r>
        <w:t>Х в.). Методология Ж.Б. Сэя («Трактат политической экономии»). Трактовка стоимости. Теория трех факторов производства. Проблема воспроизводства. Теория стоимости и доходов основных классов. «Закон Сэя».</w:t>
      </w:r>
    </w:p>
    <w:p w:rsidR="004B6816" w:rsidRDefault="00176130">
      <w:pPr>
        <w:ind w:firstLine="540"/>
        <w:jc w:val="both"/>
      </w:pPr>
      <w:r>
        <w:t xml:space="preserve">Закон народонаселения Т. Мальтуса («Опыт о законе народонаселения»). Теория издержек производства и доходов в работе «Принципы политической экономии». </w:t>
      </w:r>
    </w:p>
    <w:p w:rsidR="004B6816" w:rsidRDefault="00176130">
      <w:pPr>
        <w:ind w:firstLine="540"/>
        <w:jc w:val="both"/>
      </w:pPr>
      <w:r>
        <w:t xml:space="preserve">Дж. Милль «Основы политической экономии и некоторые аспекты их приложения к социальной философии». Теория «воздержания» и «последнего часа» Н. Сениора. </w:t>
      </w:r>
    </w:p>
    <w:p w:rsidR="004B6816" w:rsidRDefault="00176130">
      <w:pPr>
        <w:ind w:firstLine="540"/>
        <w:jc w:val="both"/>
      </w:pPr>
      <w:r>
        <w:t>Историческая школа, этапы развития, основные идеи. Ф. Лист и «национальная система политической экономии». Особенности «исторического метода». Критика методологии классиков.</w:t>
      </w:r>
    </w:p>
    <w:p w:rsidR="004B6816" w:rsidRDefault="004B6816">
      <w:pPr>
        <w:ind w:firstLine="540"/>
        <w:jc w:val="both"/>
      </w:pPr>
    </w:p>
    <w:p w:rsidR="004B6816" w:rsidRDefault="00176130">
      <w:pPr>
        <w:ind w:firstLine="540"/>
        <w:jc w:val="both"/>
        <w:rPr>
          <w:i/>
        </w:rPr>
      </w:pPr>
      <w:r>
        <w:rPr>
          <w:i/>
        </w:rPr>
        <w:t>Содержание практических занятий</w:t>
      </w:r>
    </w:p>
    <w:p w:rsidR="004B6816" w:rsidRDefault="00176130">
      <w:pPr>
        <w:ind w:firstLine="540"/>
        <w:jc w:val="both"/>
        <w:rPr>
          <w:i/>
        </w:rPr>
      </w:pPr>
      <w:r>
        <w:t>1. Методология Ж.Б. Сэя</w:t>
      </w:r>
    </w:p>
    <w:p w:rsidR="004B6816" w:rsidRDefault="00176130">
      <w:pPr>
        <w:ind w:firstLine="540"/>
        <w:jc w:val="both"/>
      </w:pPr>
      <w:r>
        <w:t>2. Закон народонаселения Т. Мальтуса</w:t>
      </w:r>
    </w:p>
    <w:p w:rsidR="004B6816" w:rsidRDefault="00176130">
      <w:pPr>
        <w:ind w:firstLine="540"/>
        <w:jc w:val="both"/>
      </w:pPr>
      <w:r>
        <w:rPr>
          <w:i/>
        </w:rPr>
        <w:t xml:space="preserve"> </w:t>
      </w:r>
    </w:p>
    <w:p w:rsidR="004B6816" w:rsidRDefault="00176130">
      <w:pPr>
        <w:pStyle w:val="1d"/>
        <w:numPr>
          <w:ilvl w:val="0"/>
          <w:numId w:val="1"/>
        </w:numPr>
        <w:rPr>
          <w:rFonts w:ascii="Times New Roman" w:hAnsi="Times New Roman" w:cs="Times New Roman"/>
          <w:b/>
          <w:sz w:val="24"/>
          <w:szCs w:val="24"/>
        </w:rPr>
      </w:pPr>
      <w:r>
        <w:rPr>
          <w:rFonts w:ascii="Times New Roman" w:hAnsi="Times New Roman" w:cs="Times New Roman"/>
          <w:b/>
          <w:sz w:val="24"/>
          <w:szCs w:val="24"/>
          <w:lang w:val="ru-RU"/>
        </w:rPr>
        <w:t xml:space="preserve">         </w:t>
      </w:r>
      <w:r>
        <w:rPr>
          <w:rFonts w:ascii="Times New Roman" w:hAnsi="Times New Roman" w:cs="Times New Roman"/>
          <w:b/>
          <w:sz w:val="24"/>
          <w:szCs w:val="24"/>
        </w:rPr>
        <w:t>4. Экономические идеи марксизма</w:t>
      </w:r>
    </w:p>
    <w:p w:rsidR="004B6816" w:rsidRDefault="004B6816">
      <w:pPr>
        <w:ind w:firstLine="540"/>
        <w:jc w:val="both"/>
        <w:rPr>
          <w:i/>
        </w:rPr>
      </w:pPr>
    </w:p>
    <w:p w:rsidR="004B6816" w:rsidRDefault="00176130">
      <w:pPr>
        <w:ind w:firstLine="540"/>
        <w:jc w:val="both"/>
      </w:pPr>
      <w:r>
        <w:rPr>
          <w:i/>
        </w:rPr>
        <w:t>Содержание лекционного курса</w:t>
      </w:r>
    </w:p>
    <w:p w:rsidR="004B6816" w:rsidRDefault="00176130">
      <w:pPr>
        <w:ind w:firstLine="540"/>
        <w:jc w:val="both"/>
      </w:pPr>
      <w:r>
        <w:t>Исторические условия возникновения марксизма, его идейные истоки. Ранние экономические работы К. Маркса и Ф. Энгельса (40-е гг. XIX в.). Их основные теоретические результаты.</w:t>
      </w:r>
    </w:p>
    <w:p w:rsidR="004B6816" w:rsidRDefault="00176130">
      <w:pPr>
        <w:ind w:firstLine="540"/>
        <w:jc w:val="both"/>
      </w:pPr>
      <w:r>
        <w:t>Структура и основные идеи «Капитала» К. Маркса. Предмет и метод анализа. Проблема товара и денег. Концепция цены производства. Теория заработной платы. Теория прибавочной стоимости. Капитал и его воспроизводство.</w:t>
      </w:r>
    </w:p>
    <w:p w:rsidR="004B6816" w:rsidRDefault="00176130">
      <w:pPr>
        <w:ind w:firstLine="540"/>
        <w:jc w:val="both"/>
      </w:pPr>
      <w:r>
        <w:t xml:space="preserve">Разработка методологических проблем экономической теории в трудах Ф. Энгельса («Анти-Дюринг»). Развитие экономических идей марксизма. </w:t>
      </w:r>
    </w:p>
    <w:p w:rsidR="004B6816" w:rsidRDefault="00176130">
      <w:pPr>
        <w:ind w:firstLine="540"/>
        <w:jc w:val="both"/>
      </w:pPr>
      <w:r>
        <w:t>Проблемы перспектив развития капиталистической экономики в трудах К. Каутского («Материалистическое понимание истории»), Р. Гильфердинга («Финансовый капитал: новейшая фаза в развитии капитализма»), Э. Бернштейна («Предпосылки социализма и задачи социал-демократии»).</w:t>
      </w:r>
    </w:p>
    <w:p w:rsidR="004B6816" w:rsidRDefault="004B6816">
      <w:pPr>
        <w:ind w:firstLine="540"/>
        <w:jc w:val="both"/>
      </w:pPr>
    </w:p>
    <w:p w:rsidR="004B6816" w:rsidRDefault="00176130">
      <w:pPr>
        <w:ind w:firstLine="540"/>
        <w:jc w:val="both"/>
      </w:pPr>
      <w:r>
        <w:rPr>
          <w:i/>
        </w:rPr>
        <w:t>Содержание практических занятий</w:t>
      </w:r>
    </w:p>
    <w:p w:rsidR="004B6816" w:rsidRDefault="00176130">
      <w:pPr>
        <w:ind w:firstLine="540"/>
        <w:jc w:val="both"/>
        <w:rPr>
          <w:i/>
        </w:rPr>
      </w:pPr>
      <w:r>
        <w:t>1. Основные идеи «Капитала» К. Маркса</w:t>
      </w:r>
    </w:p>
    <w:p w:rsidR="004B6816" w:rsidRDefault="00176130">
      <w:pPr>
        <w:pStyle w:val="1d"/>
        <w:numPr>
          <w:ilvl w:val="0"/>
          <w:numId w:val="1"/>
        </w:numPr>
        <w:ind w:left="0" w:firstLine="540"/>
        <w:jc w:val="both"/>
        <w:textAlignment w:val="baseline"/>
        <w:rPr>
          <w:rFonts w:ascii="Times New Roman" w:hAnsi="Times New Roman" w:cs="Times New Roman"/>
          <w:i/>
          <w:sz w:val="24"/>
          <w:szCs w:val="24"/>
          <w:lang w:val="ru-RU"/>
        </w:rPr>
      </w:pPr>
      <w:r>
        <w:rPr>
          <w:rFonts w:ascii="Times New Roman" w:hAnsi="Times New Roman" w:cs="Times New Roman"/>
          <w:sz w:val="24"/>
          <w:szCs w:val="24"/>
          <w:lang w:val="ru-RU"/>
        </w:rPr>
        <w:t>2. Проблемы экономической теории в трудах Ф. Энгельса</w:t>
      </w:r>
    </w:p>
    <w:p w:rsidR="004B6816" w:rsidRDefault="004B6816">
      <w:pPr>
        <w:pStyle w:val="1d"/>
        <w:numPr>
          <w:ilvl w:val="0"/>
          <w:numId w:val="1"/>
        </w:numPr>
        <w:ind w:left="0" w:firstLine="540"/>
        <w:jc w:val="both"/>
        <w:textAlignment w:val="baseline"/>
        <w:rPr>
          <w:rFonts w:ascii="Times New Roman" w:hAnsi="Times New Roman" w:cs="Times New Roman"/>
          <w:b/>
          <w:sz w:val="24"/>
          <w:szCs w:val="24"/>
          <w:lang w:val="ru-RU"/>
        </w:rPr>
      </w:pPr>
    </w:p>
    <w:p w:rsidR="004B6816" w:rsidRDefault="00176130">
      <w:pPr>
        <w:pStyle w:val="1d"/>
        <w:numPr>
          <w:ilvl w:val="0"/>
          <w:numId w:val="1"/>
        </w:numPr>
        <w:ind w:left="0" w:firstLine="540"/>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5. Развитие экономической мысли в России</w:t>
      </w:r>
    </w:p>
    <w:p w:rsidR="004B6816" w:rsidRDefault="00176130">
      <w:pPr>
        <w:pStyle w:val="1d"/>
        <w:numPr>
          <w:ilvl w:val="0"/>
          <w:numId w:val="1"/>
        </w:numPr>
        <w:ind w:left="0" w:firstLine="540"/>
        <w:jc w:val="both"/>
        <w:textAlignment w:val="baseline"/>
        <w:rPr>
          <w:rFonts w:ascii="Times New Roman" w:hAnsi="Times New Roman" w:cs="Times New Roman"/>
          <w:sz w:val="24"/>
          <w:szCs w:val="24"/>
        </w:rPr>
      </w:pPr>
      <w:r>
        <w:rPr>
          <w:rFonts w:ascii="Times New Roman" w:hAnsi="Times New Roman" w:cs="Times New Roman"/>
          <w:i/>
          <w:sz w:val="24"/>
          <w:szCs w:val="24"/>
        </w:rPr>
        <w:t>Содержание лекционного курса</w:t>
      </w:r>
    </w:p>
    <w:p w:rsidR="004B6816" w:rsidRDefault="00176130">
      <w:pPr>
        <w:pStyle w:val="1d"/>
        <w:numPr>
          <w:ilvl w:val="0"/>
          <w:numId w:val="1"/>
        </w:numPr>
        <w:ind w:left="0" w:firstLine="540"/>
        <w:jc w:val="both"/>
        <w:textAlignment w:val="baseline"/>
        <w:rPr>
          <w:rFonts w:ascii="Times New Roman" w:hAnsi="Times New Roman" w:cs="Times New Roman"/>
          <w:sz w:val="24"/>
          <w:szCs w:val="24"/>
        </w:rPr>
      </w:pPr>
      <w:r>
        <w:rPr>
          <w:rFonts w:ascii="Times New Roman" w:hAnsi="Times New Roman" w:cs="Times New Roman"/>
          <w:sz w:val="24"/>
          <w:szCs w:val="24"/>
          <w:lang w:val="ru-RU"/>
        </w:rPr>
        <w:t xml:space="preserve">Кризис крепостничества в предреформенной России. Декабристы о преобразованиях в финансовой, кредитной и денежной сфере. </w:t>
      </w:r>
      <w:r>
        <w:rPr>
          <w:rFonts w:ascii="Times New Roman" w:hAnsi="Times New Roman" w:cs="Times New Roman"/>
          <w:sz w:val="24"/>
          <w:szCs w:val="24"/>
        </w:rPr>
        <w:t>Н.И. Тургенев «Опыт теории налогов».</w:t>
      </w:r>
    </w:p>
    <w:p w:rsidR="004B6816" w:rsidRDefault="00176130">
      <w:pPr>
        <w:ind w:firstLine="540"/>
        <w:jc w:val="both"/>
      </w:pPr>
      <w:r>
        <w:t xml:space="preserve">Экономическая мысль и экономическая политика в пореформенной России. Экономические взгляды и политика С.Ю. Витте («Национальная экономия и Фридрих Лист»), П.А. Столыпина. </w:t>
      </w:r>
      <w:r>
        <w:lastRenderedPageBreak/>
        <w:t>Работы С.Н. Булгакова («Философия хозяйства»), М.И. Туган-Барановского («Основы политической экономии», «Социализм как положительное учение»).</w:t>
      </w:r>
    </w:p>
    <w:p w:rsidR="004B6816" w:rsidRDefault="00176130">
      <w:pPr>
        <w:ind w:firstLine="540"/>
        <w:jc w:val="both"/>
      </w:pPr>
      <w:r>
        <w:t>Экономические идеи народничества. Либеральные народники о характере пореформенной России и тенденциях ее развития (В.П. Воронцов, Н.Ф. Даниельсон, Н.К. Михайловский).</w:t>
      </w:r>
    </w:p>
    <w:p w:rsidR="004B6816" w:rsidRDefault="00176130">
      <w:pPr>
        <w:ind w:firstLine="540"/>
        <w:jc w:val="both"/>
      </w:pPr>
      <w:r>
        <w:t>Распространение экономических идей марксизма в России. Экономические взгляды Г.В. Плеханова («Поземельная община и ее вероятное будущее», «К вопросу о развитии монического взгляда на историю», «Наши разногласия») и В.И. Ульянова (Ленина) («Развитие капитализма в России», «Империализм как высшая стадия капитализма», «Государство и революция», «О кооперации»). Их роль и значение в популяризации экономического учения марксизма в России, феномен российского марксизма.</w:t>
      </w:r>
    </w:p>
    <w:p w:rsidR="004B6816" w:rsidRDefault="00176130">
      <w:pPr>
        <w:ind w:firstLine="540"/>
        <w:jc w:val="both"/>
      </w:pPr>
      <w:r>
        <w:t>Экономические дискуссии по проблемам строительства социалистического государства в 1920–30-х гг. (Л.Д. Троцкий «К капитализму или к социализму?», Н.И. Бухарин «Мировое хозяйство и империализм», Е.А. Преображенский «Новая экономика»).</w:t>
      </w:r>
    </w:p>
    <w:p w:rsidR="004B6816" w:rsidRDefault="00176130">
      <w:pPr>
        <w:ind w:firstLine="540"/>
        <w:jc w:val="both"/>
      </w:pPr>
      <w:r>
        <w:t>А.В. Чаянов. Концепция семейно-трудового крестьянского хозяйства. Теория крестьянской кооперации. Вопросы организации аграрного сектора в работе «Организация крестьянского хозяйства».</w:t>
      </w:r>
    </w:p>
    <w:p w:rsidR="004B6816" w:rsidRDefault="00176130">
      <w:pPr>
        <w:ind w:firstLine="540"/>
        <w:jc w:val="both"/>
      </w:pPr>
      <w:r>
        <w:t>Н.Д. Кондратьев. Концепция народно-хозяйственного планирования. Трактовка аграрных проблем. Концепция «больших циклов конъюнктуры». Л.Н. Юровский. Теория цены. Концепции рыночного равновесия и финансовой стабилизации («Очерки по теории цены»).</w:t>
      </w:r>
    </w:p>
    <w:p w:rsidR="004B6816" w:rsidRDefault="00176130">
      <w:pPr>
        <w:ind w:firstLine="540"/>
        <w:jc w:val="both"/>
      </w:pPr>
      <w:r>
        <w:t>Экономико-математическое направление в советской экономической науке. Л.В. Канторович. «Математические методы организации и планирования производства»: теория линейного программирования. Концепция СОФЭ - Система оптимального функционирования экономики.</w:t>
      </w:r>
    </w:p>
    <w:p w:rsidR="004B6816" w:rsidRDefault="004B6816">
      <w:pPr>
        <w:ind w:firstLine="540"/>
        <w:jc w:val="both"/>
        <w:rPr>
          <w:i/>
        </w:rPr>
      </w:pPr>
    </w:p>
    <w:p w:rsidR="004B6816" w:rsidRDefault="00176130">
      <w:pPr>
        <w:ind w:firstLine="540"/>
        <w:jc w:val="both"/>
      </w:pPr>
      <w:r>
        <w:rPr>
          <w:i/>
        </w:rPr>
        <w:t>Содержание практических занятий</w:t>
      </w:r>
    </w:p>
    <w:p w:rsidR="004B6816" w:rsidRDefault="00176130">
      <w:pPr>
        <w:ind w:firstLine="540"/>
        <w:jc w:val="both"/>
        <w:rPr>
          <w:i/>
        </w:rPr>
      </w:pPr>
      <w:r>
        <w:t>1. Экономическая мысль и экономическая политика в пореформенной России</w:t>
      </w:r>
    </w:p>
    <w:p w:rsidR="004B6816" w:rsidRDefault="00176130">
      <w:pPr>
        <w:ind w:firstLine="540"/>
        <w:jc w:val="both"/>
      </w:pPr>
      <w:r>
        <w:t>2. Концепция «больших циклов конъюнктуры» Н.Д. Кондратьев</w:t>
      </w:r>
    </w:p>
    <w:p w:rsidR="004B6816" w:rsidRDefault="004B6816">
      <w:pPr>
        <w:ind w:firstLine="540"/>
        <w:jc w:val="both"/>
      </w:pPr>
    </w:p>
    <w:p w:rsidR="004B6816" w:rsidRDefault="00176130">
      <w:pPr>
        <w:ind w:right="-5" w:firstLine="567"/>
        <w:jc w:val="both"/>
        <w:rPr>
          <w:b/>
        </w:rPr>
      </w:pPr>
      <w:r>
        <w:rPr>
          <w:b/>
        </w:rPr>
        <w:t>6. Маржиналистская революция</w:t>
      </w:r>
    </w:p>
    <w:p w:rsidR="004B6816" w:rsidRDefault="004B6816">
      <w:pPr>
        <w:ind w:right="-5" w:firstLine="567"/>
        <w:jc w:val="both"/>
        <w:rPr>
          <w:b/>
        </w:rPr>
      </w:pPr>
    </w:p>
    <w:p w:rsidR="004B6816" w:rsidRDefault="00176130">
      <w:pPr>
        <w:ind w:right="-5" w:firstLine="567"/>
        <w:jc w:val="both"/>
        <w:rPr>
          <w:i/>
        </w:rPr>
      </w:pPr>
      <w:r>
        <w:rPr>
          <w:i/>
        </w:rPr>
        <w:t>Содержание лекционного курса</w:t>
      </w:r>
    </w:p>
    <w:p w:rsidR="004B6816" w:rsidRDefault="00176130">
      <w:pPr>
        <w:pStyle w:val="37"/>
        <w:ind w:firstLine="540"/>
        <w:jc w:val="both"/>
        <w:rPr>
          <w:sz w:val="24"/>
          <w:szCs w:val="24"/>
        </w:rPr>
      </w:pPr>
      <w:r>
        <w:rPr>
          <w:sz w:val="24"/>
          <w:szCs w:val="24"/>
        </w:rPr>
        <w:t>Становление неоклассического направления экономической теории. Исторические предпосылки и революционность методологии маржинализма. Исследование полезности благ. Первые варианты теории полезности (Э. Кондильяк, Ф. Галиани). Работы А. Курно «Исследования математических принципов в теории богатства», И. Тюнена «Изолированное хозяйство в его отношении к сельскому хозяйству и национальной экономии» и Г. Госсена «Развитие законов общественного обмена и вытекающие отсюда правила общественной торговли», их роль в обосновании предельного анализа. Этапы развития маржинализма.</w:t>
      </w:r>
    </w:p>
    <w:p w:rsidR="004B6816" w:rsidRDefault="00176130">
      <w:pPr>
        <w:pStyle w:val="37"/>
        <w:ind w:firstLine="540"/>
        <w:jc w:val="both"/>
        <w:rPr>
          <w:sz w:val="24"/>
          <w:szCs w:val="24"/>
        </w:rPr>
      </w:pPr>
      <w:r>
        <w:rPr>
          <w:sz w:val="24"/>
          <w:szCs w:val="24"/>
        </w:rPr>
        <w:t>Австрийская школа (К. Менгер «Основания политической экономии», Е. Бём-Баверк «Основы теории ценности хозяйственных благ», Ф. Визер «Естественная ценность»). Понятие предельной полезности. Теория «субъективной» и «объективной» ценности. Психологическое истолкование процента и денег. Теория вменения.</w:t>
      </w:r>
    </w:p>
    <w:p w:rsidR="004B6816" w:rsidRDefault="00176130">
      <w:pPr>
        <w:pStyle w:val="37"/>
        <w:ind w:firstLine="540"/>
        <w:jc w:val="both"/>
        <w:rPr>
          <w:sz w:val="24"/>
          <w:szCs w:val="24"/>
        </w:rPr>
      </w:pPr>
      <w:r>
        <w:rPr>
          <w:sz w:val="24"/>
          <w:szCs w:val="24"/>
        </w:rPr>
        <w:t>Этапы становления и развития неоклассического направления экономической теории. Кембриджская школа. Обособление микроэкономики. Теория цен, доходов, спроса и предложения А. Маршалла («Принципы экономической науки»). Учение о ценах коротких и долгих периодов и факторах их формирования. Инструментарий «коэффициентов эластичности». Роль времени в экономических процессах.</w:t>
      </w:r>
    </w:p>
    <w:p w:rsidR="004B6816" w:rsidRDefault="00176130">
      <w:pPr>
        <w:pStyle w:val="37"/>
        <w:ind w:firstLine="540"/>
        <w:jc w:val="both"/>
        <w:rPr>
          <w:sz w:val="24"/>
          <w:szCs w:val="24"/>
        </w:rPr>
      </w:pPr>
      <w:r>
        <w:rPr>
          <w:sz w:val="24"/>
          <w:szCs w:val="24"/>
        </w:rPr>
        <w:t>Американская школа. Экономические воззрения Дж.Б. Кларка («Распределение богатства»). Методологическая концепция «статики» и «динамики» в экономическом анализе. Теория предельной производительности факторов производства. Концепция предпринимательской прибыли.</w:t>
      </w:r>
    </w:p>
    <w:p w:rsidR="004B6816" w:rsidRDefault="00176130">
      <w:pPr>
        <w:pStyle w:val="37"/>
        <w:ind w:firstLine="540"/>
        <w:jc w:val="both"/>
        <w:rPr>
          <w:sz w:val="24"/>
          <w:szCs w:val="24"/>
        </w:rPr>
      </w:pPr>
      <w:r>
        <w:rPr>
          <w:sz w:val="24"/>
          <w:szCs w:val="24"/>
        </w:rPr>
        <w:t xml:space="preserve">Лозаннская школа. Концепция макроэкономического моделирования. Модель общего </w:t>
      </w:r>
      <w:r>
        <w:rPr>
          <w:sz w:val="24"/>
          <w:szCs w:val="24"/>
        </w:rPr>
        <w:lastRenderedPageBreak/>
        <w:t>экономического равновесия Л. Вальраса («Элементы чистой политической экономии»). Теория оптимума В. Парето («Курс политической экономии»). Математические методы анализа экономики.</w:t>
      </w:r>
    </w:p>
    <w:p w:rsidR="004B6816" w:rsidRDefault="004B6816">
      <w:pPr>
        <w:pStyle w:val="37"/>
        <w:ind w:firstLine="540"/>
        <w:jc w:val="both"/>
        <w:rPr>
          <w:sz w:val="24"/>
          <w:szCs w:val="24"/>
        </w:rPr>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Методология маржинализма</w:t>
      </w:r>
    </w:p>
    <w:p w:rsidR="004B6816" w:rsidRDefault="00176130">
      <w:pPr>
        <w:ind w:firstLine="540"/>
        <w:jc w:val="both"/>
      </w:pPr>
      <w:r>
        <w:t>2. Становление и развитие неоклассического направления экономической теории</w:t>
      </w:r>
    </w:p>
    <w:p w:rsidR="004B6816" w:rsidRDefault="004B6816">
      <w:pPr>
        <w:ind w:right="-5" w:firstLine="567"/>
        <w:jc w:val="both"/>
        <w:rPr>
          <w:i/>
        </w:rPr>
      </w:pPr>
    </w:p>
    <w:p w:rsidR="004B6816" w:rsidRDefault="00176130">
      <w:pPr>
        <w:pStyle w:val="1"/>
        <w:numPr>
          <w:ilvl w:val="0"/>
          <w:numId w:val="1"/>
        </w:numPr>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7. Институционализм </w:t>
      </w:r>
    </w:p>
    <w:p w:rsidR="004B6816" w:rsidRDefault="00176130">
      <w:pPr>
        <w:pStyle w:val="1"/>
        <w:numPr>
          <w:ilvl w:val="0"/>
          <w:numId w:val="1"/>
        </w:numPr>
        <w:ind w:left="0"/>
        <w:jc w:val="both"/>
        <w:textAlignment w:val="baseline"/>
        <w:rPr>
          <w:rFonts w:ascii="Times New Roman" w:hAnsi="Times New Roman" w:cs="Times New Roman"/>
          <w:b w:val="0"/>
          <w:i/>
          <w:sz w:val="24"/>
          <w:szCs w:val="24"/>
        </w:rPr>
      </w:pPr>
      <w:r>
        <w:rPr>
          <w:rFonts w:ascii="Times New Roman" w:hAnsi="Times New Roman" w:cs="Times New Roman"/>
          <w:b w:val="0"/>
          <w:i/>
          <w:sz w:val="24"/>
          <w:szCs w:val="24"/>
        </w:rPr>
        <w:t>Содержание лекционного курса</w:t>
      </w:r>
    </w:p>
    <w:p w:rsidR="004B6816" w:rsidRDefault="00176130">
      <w:pPr>
        <w:pStyle w:val="1"/>
        <w:numPr>
          <w:ilvl w:val="0"/>
          <w:numId w:val="1"/>
        </w:numPr>
        <w:spacing w:before="0" w:after="0"/>
        <w:ind w:left="0"/>
        <w:contextualSpacing/>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 xml:space="preserve">Новые задачи развития государств в начале 20 в: антимонопольная политика, развитие социальной политики. Кризис неоклассических идей. </w:t>
      </w:r>
    </w:p>
    <w:p w:rsidR="004B6816" w:rsidRDefault="00176130">
      <w:pPr>
        <w:pStyle w:val="1"/>
        <w:numPr>
          <w:ilvl w:val="0"/>
          <w:numId w:val="1"/>
        </w:numPr>
        <w:spacing w:before="0" w:after="0"/>
        <w:ind w:left="0"/>
        <w:contextualSpacing/>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 xml:space="preserve">Возникновение институционализма. Предмет и метод анализа в рамках институциональной школы. Основные течения институционализма: социально-психологический (Т. Веблен «Теория праздного класса»), социально-правовой (Дж. Коммонс «Правовые основы капитализма»), прогностический (У.К. Митчелл «Экономические циклы: проблема и ее постановка»). </w:t>
      </w:r>
    </w:p>
    <w:p w:rsidR="004B6816" w:rsidRDefault="00176130">
      <w:pPr>
        <w:pStyle w:val="1"/>
        <w:numPr>
          <w:ilvl w:val="0"/>
          <w:numId w:val="1"/>
        </w:numPr>
        <w:spacing w:before="0" w:after="0"/>
        <w:ind w:left="0"/>
        <w:contextualSpacing/>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Проблема метода институционального анализа. Понятие «институт». Проблема взаимодействия экономики и права. Влияние институционализма на неоклассику.</w:t>
      </w:r>
    </w:p>
    <w:p w:rsidR="004B6816" w:rsidRDefault="004B6816">
      <w:pPr>
        <w:pStyle w:val="af8"/>
        <w:spacing w:line="240" w:lineRule="auto"/>
        <w:contextualSpacing/>
        <w:rPr>
          <w:rFonts w:ascii="Times New Roman" w:hAnsi="Times New Roman" w:cs="Times New Roman"/>
          <w:sz w:val="24"/>
          <w:szCs w:val="24"/>
        </w:rPr>
      </w:pPr>
    </w:p>
    <w:p w:rsidR="004B6816" w:rsidRDefault="00176130">
      <w:pPr>
        <w:ind w:right="-5" w:firstLine="567"/>
        <w:jc w:val="both"/>
      </w:pPr>
      <w:r>
        <w:rPr>
          <w:i/>
        </w:rPr>
        <w:t>Содержание практических занятий</w:t>
      </w:r>
    </w:p>
    <w:p w:rsidR="004B6816" w:rsidRDefault="00176130">
      <w:pPr>
        <w:ind w:firstLine="540"/>
        <w:jc w:val="both"/>
        <w:rPr>
          <w:i/>
        </w:rPr>
      </w:pPr>
      <w:r>
        <w:t>1. Кризис неоклассических идей</w:t>
      </w:r>
    </w:p>
    <w:p w:rsidR="004B6816" w:rsidRDefault="00176130">
      <w:pPr>
        <w:ind w:firstLine="540"/>
        <w:jc w:val="both"/>
      </w:pPr>
      <w:r>
        <w:t>2. Основные течения институционализма</w:t>
      </w:r>
    </w:p>
    <w:p w:rsidR="004B6816" w:rsidRDefault="004B6816">
      <w:pPr>
        <w:pStyle w:val="af8"/>
        <w:spacing w:line="240" w:lineRule="auto"/>
        <w:ind w:left="540"/>
        <w:rPr>
          <w:rFonts w:ascii="Times New Roman" w:hAnsi="Times New Roman" w:cs="Times New Roman"/>
          <w:sz w:val="24"/>
          <w:szCs w:val="24"/>
        </w:rPr>
      </w:pPr>
    </w:p>
    <w:p w:rsidR="004B6816" w:rsidRDefault="00176130">
      <w:pPr>
        <w:ind w:right="-5" w:firstLine="567"/>
        <w:jc w:val="both"/>
        <w:rPr>
          <w:i/>
        </w:rPr>
      </w:pPr>
      <w:r>
        <w:rPr>
          <w:b/>
        </w:rPr>
        <w:t>8. Теории монополии и конкуренции</w:t>
      </w:r>
      <w:r>
        <w:rPr>
          <w:i/>
        </w:rPr>
        <w:t xml:space="preserve"> </w:t>
      </w:r>
    </w:p>
    <w:p w:rsidR="004B6816" w:rsidRDefault="004B6816">
      <w:pPr>
        <w:ind w:right="-5" w:firstLine="567"/>
        <w:jc w:val="both"/>
        <w:rPr>
          <w:i/>
        </w:rPr>
      </w:pPr>
    </w:p>
    <w:p w:rsidR="004B6816" w:rsidRDefault="00176130">
      <w:pPr>
        <w:ind w:right="-5" w:firstLine="567"/>
        <w:jc w:val="both"/>
        <w:rPr>
          <w:i/>
        </w:rPr>
      </w:pPr>
      <w:r>
        <w:rPr>
          <w:i/>
        </w:rPr>
        <w:t>Содержание лекционного курса</w:t>
      </w:r>
    </w:p>
    <w:p w:rsidR="004B6816" w:rsidRDefault="00176130">
      <w:pPr>
        <w:pStyle w:val="1"/>
        <w:numPr>
          <w:ilvl w:val="0"/>
          <w:numId w:val="1"/>
        </w:numPr>
        <w:ind w:left="0"/>
        <w:jc w:val="both"/>
        <w:textAlignment w:val="baseline"/>
        <w:rPr>
          <w:rFonts w:ascii="Times New Roman" w:hAnsi="Times New Roman" w:cs="Times New Roman"/>
          <w:b w:val="0"/>
          <w:sz w:val="24"/>
          <w:szCs w:val="24"/>
        </w:rPr>
      </w:pPr>
      <w:r>
        <w:rPr>
          <w:rFonts w:ascii="Times New Roman" w:hAnsi="Times New Roman" w:cs="Times New Roman"/>
          <w:b w:val="0"/>
          <w:sz w:val="24"/>
          <w:szCs w:val="24"/>
        </w:rPr>
        <w:t xml:space="preserve">Концепция монополистической конкуренции Э. Чемберлина («Теория монополистической конкуренции»). Неценовые факторы дифференциации продукта и усиление конкурентной борьбы на рынке. Концепция несовершенной конкуренции Дж. Робинсон («Экономическая теория несовершенной конкуренции»). Монополия и монопсония. Дилемма «эффективности или справедливости». Теория олигополии. </w:t>
      </w:r>
    </w:p>
    <w:p w:rsidR="004B6816" w:rsidRDefault="004B6816">
      <w:pPr>
        <w:ind w:right="-5" w:firstLine="567"/>
        <w:jc w:val="both"/>
        <w:rPr>
          <w:i/>
        </w:rPr>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Монополистическая конкуренция</w:t>
      </w:r>
    </w:p>
    <w:p w:rsidR="004B6816" w:rsidRDefault="00176130">
      <w:pPr>
        <w:ind w:firstLine="540"/>
        <w:jc w:val="both"/>
      </w:pPr>
      <w:r>
        <w:t>2. Монополия и монопсония</w:t>
      </w:r>
    </w:p>
    <w:p w:rsidR="004B6816" w:rsidRDefault="00176130">
      <w:pPr>
        <w:pStyle w:val="1"/>
        <w:numPr>
          <w:ilvl w:val="0"/>
          <w:numId w:val="1"/>
        </w:numPr>
        <w:ind w:left="0"/>
        <w:jc w:val="both"/>
        <w:textAlignment w:val="baseline"/>
        <w:rPr>
          <w:rFonts w:ascii="Times New Roman" w:hAnsi="Times New Roman" w:cs="Times New Roman"/>
          <w:sz w:val="24"/>
          <w:szCs w:val="24"/>
        </w:rPr>
      </w:pPr>
      <w:r>
        <w:rPr>
          <w:rFonts w:ascii="Times New Roman" w:hAnsi="Times New Roman" w:cs="Times New Roman"/>
          <w:sz w:val="24"/>
          <w:szCs w:val="24"/>
        </w:rPr>
        <w:t>9. Теории государственного регулирования экономики</w:t>
      </w:r>
    </w:p>
    <w:p w:rsidR="004B6816" w:rsidRDefault="004B6816">
      <w:pPr>
        <w:ind w:right="-5" w:firstLine="567"/>
        <w:jc w:val="both"/>
      </w:pPr>
    </w:p>
    <w:p w:rsidR="004B6816" w:rsidRDefault="00176130">
      <w:pPr>
        <w:ind w:right="-5" w:firstLine="567"/>
        <w:jc w:val="both"/>
        <w:rPr>
          <w:i/>
        </w:rPr>
      </w:pPr>
      <w:r>
        <w:rPr>
          <w:i/>
        </w:rPr>
        <w:t>Содержание лекционного курса</w:t>
      </w:r>
    </w:p>
    <w:p w:rsidR="004B6816" w:rsidRDefault="00176130">
      <w:pPr>
        <w:pStyle w:val="af8"/>
        <w:spacing w:line="240" w:lineRule="auto"/>
        <w:rPr>
          <w:rFonts w:ascii="Times New Roman" w:hAnsi="Times New Roman" w:cs="Times New Roman"/>
          <w:sz w:val="24"/>
          <w:szCs w:val="24"/>
        </w:rPr>
      </w:pPr>
      <w:r>
        <w:rPr>
          <w:rFonts w:ascii="Times New Roman" w:hAnsi="Times New Roman" w:cs="Times New Roman"/>
          <w:sz w:val="24"/>
          <w:szCs w:val="24"/>
        </w:rPr>
        <w:t>Структурные кризисы капитализма и проблема государственного регулирования экономики. Экономические воззрения Дж.М. Кейнса («Общая теория занятости, процента и денег»). Проблема дефицита эффективного спроса. Макроэкономическая модель Дж.М. Кейнса. Теория мультипликатора. Концепция вынужденной безработицы. Предпосылки и условия «полной» занятости. Меры государственного регулирования экономики. Методология кейнсианства.</w:t>
      </w:r>
    </w:p>
    <w:p w:rsidR="004B6816" w:rsidRDefault="00176130">
      <w:pPr>
        <w:pStyle w:val="af"/>
        <w:ind w:firstLine="540"/>
        <w:jc w:val="both"/>
      </w:pPr>
      <w:r>
        <w:t xml:space="preserve">Критика государственного вмешательства с позиций экономического либерализма: Л. Мизес («Социализм», «Человеческая деятельность»), Ф. Хайек («Дорога к рабству», «Пагубная самонадеянность»). Идеи и принципы неолиберальной концепции государственного регулирования. Ордолиберализм: «государственное воздействие» и «государственное </w:t>
      </w:r>
      <w:r>
        <w:lastRenderedPageBreak/>
        <w:t xml:space="preserve">вмешательство» (В. Ойкен «Основные принципы экономической политики», Л. Эрхард «Благосостояние для всех»). </w:t>
      </w:r>
    </w:p>
    <w:p w:rsidR="004B6816" w:rsidRDefault="00176130">
      <w:pPr>
        <w:pStyle w:val="af"/>
        <w:ind w:firstLine="540"/>
        <w:jc w:val="both"/>
      </w:pPr>
      <w:r>
        <w:t xml:space="preserve">Неокейнсианство. Разработка концепции экономического роста (Р. Харрод «К теории экономической динамики») и теорий цикла (Э. Хансен «Экономические циклы и национальный доход»). </w:t>
      </w:r>
    </w:p>
    <w:p w:rsidR="004B6816" w:rsidRDefault="00176130">
      <w:pPr>
        <w:pStyle w:val="af"/>
        <w:ind w:firstLine="540"/>
        <w:jc w:val="both"/>
      </w:pPr>
      <w:r>
        <w:t xml:space="preserve">Кризис кейнсианства. Причины возвышения неолиберализма в экономической теории. Американский монетаризм. Теория перманентного дохода. Монетарная концепция кризиса. Денежная конституция М. Фридмена («Количественная теория денег»). Экономическая теория предложения (М. Фелдстайн, А. Лаффер). Теория безработицы. Монетаризм и экономическая теория предложения как теоретические основы «рейганомики» и «тэтчеризма». </w:t>
      </w:r>
    </w:p>
    <w:p w:rsidR="004B6816" w:rsidRDefault="004B6816">
      <w:pPr>
        <w:ind w:right="-5" w:firstLine="567"/>
        <w:jc w:val="both"/>
        <w:rPr>
          <w:i/>
        </w:rPr>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Экономические взгляды Дж.М. Кейнса</w:t>
      </w:r>
    </w:p>
    <w:p w:rsidR="004B6816" w:rsidRDefault="00176130">
      <w:pPr>
        <w:ind w:firstLine="540"/>
        <w:jc w:val="both"/>
      </w:pPr>
      <w:r>
        <w:t>2. Монетаризм</w:t>
      </w:r>
    </w:p>
    <w:p w:rsidR="004B6816" w:rsidRDefault="004B6816">
      <w:pPr>
        <w:ind w:firstLine="540"/>
        <w:jc w:val="both"/>
      </w:pPr>
    </w:p>
    <w:p w:rsidR="004B6816" w:rsidRDefault="00176130">
      <w:pPr>
        <w:pStyle w:val="1"/>
        <w:numPr>
          <w:ilvl w:val="0"/>
          <w:numId w:val="1"/>
        </w:numPr>
        <w:ind w:left="0"/>
        <w:jc w:val="both"/>
        <w:textAlignment w:val="baseline"/>
        <w:rPr>
          <w:rFonts w:ascii="Times New Roman" w:hAnsi="Times New Roman" w:cs="Times New Roman"/>
          <w:sz w:val="24"/>
          <w:szCs w:val="24"/>
        </w:rPr>
      </w:pPr>
      <w:r>
        <w:rPr>
          <w:rFonts w:ascii="Times New Roman" w:hAnsi="Times New Roman" w:cs="Times New Roman"/>
          <w:sz w:val="24"/>
          <w:szCs w:val="24"/>
        </w:rPr>
        <w:t>10. Основные направления развития экономической теории во 2-й пол. XX в.</w:t>
      </w:r>
    </w:p>
    <w:p w:rsidR="004B6816" w:rsidRDefault="004B6816">
      <w:pPr>
        <w:ind w:right="-5" w:firstLine="567"/>
        <w:jc w:val="both"/>
        <w:rPr>
          <w:i/>
        </w:rPr>
      </w:pPr>
    </w:p>
    <w:p w:rsidR="004B6816" w:rsidRDefault="00176130">
      <w:pPr>
        <w:ind w:right="-5" w:firstLine="567"/>
        <w:jc w:val="both"/>
        <w:rPr>
          <w:i/>
        </w:rPr>
      </w:pPr>
      <w:r>
        <w:rPr>
          <w:i/>
        </w:rPr>
        <w:t>Содержание лекционного курса</w:t>
      </w:r>
    </w:p>
    <w:p w:rsidR="004B6816" w:rsidRDefault="00176130">
      <w:pPr>
        <w:ind w:firstLine="540"/>
        <w:jc w:val="both"/>
      </w:pPr>
      <w:r>
        <w:t>Концепция «неоклассического синтеза» (П. Самуэльсон «Экономикс», Д. Хикс «Стоимость и капитал»). Роль современной экономической теории в разработке долгосрочных экономических программ. Прогнозы на базе производственной функции Кобба-Дугласа. Экономическая трактовка системы «затраты - выпуск» В.В. Леонтьева.</w:t>
      </w:r>
    </w:p>
    <w:p w:rsidR="004B6816" w:rsidRDefault="00176130">
      <w:pPr>
        <w:pStyle w:val="37"/>
        <w:ind w:firstLine="540"/>
        <w:jc w:val="both"/>
        <w:rPr>
          <w:sz w:val="24"/>
          <w:szCs w:val="24"/>
        </w:rPr>
      </w:pPr>
      <w:r>
        <w:rPr>
          <w:sz w:val="24"/>
          <w:szCs w:val="24"/>
        </w:rPr>
        <w:t xml:space="preserve">Феномен «экономического империализма» и кризис неоклассики. Неоинституционализм. Экономическая теория «прав собственности» Р. Коуза «Фирма, рынок и право». Понятие трансакционных издержек. Теорема Р. Коуза и выводы из нее. Экономика права. Теория контрактов (Дж. Стиглиц). </w:t>
      </w:r>
    </w:p>
    <w:p w:rsidR="004B6816" w:rsidRDefault="00176130">
      <w:pPr>
        <w:ind w:firstLine="540"/>
        <w:jc w:val="both"/>
      </w:pPr>
      <w:r>
        <w:t>Формирование новой институциональной экономики. Проблемы постиндустриализма: Д. Белл («Приход постиндустриального общества»), Дж.К. Гэлбрейт («Новое индустриальное общество»). Концепция «техноструктуры и индустриальной системы» Дж.К. Гелбрейта. Программа «нового социализма» и общества «третьей волны» в трудах Д. Белла и О. Тоффлера. Попытки создания новой методологии экономической теории.</w:t>
      </w:r>
    </w:p>
    <w:p w:rsidR="004B6816" w:rsidRDefault="004B6816">
      <w:pPr>
        <w:ind w:firstLine="540"/>
        <w:jc w:val="both"/>
      </w:pPr>
    </w:p>
    <w:p w:rsidR="004B6816" w:rsidRDefault="00176130">
      <w:pPr>
        <w:ind w:right="-5" w:firstLine="567"/>
        <w:jc w:val="both"/>
        <w:rPr>
          <w:i/>
        </w:rPr>
      </w:pPr>
      <w:r>
        <w:rPr>
          <w:i/>
        </w:rPr>
        <w:t>Содержание практических занятий</w:t>
      </w:r>
    </w:p>
    <w:p w:rsidR="004B6816" w:rsidRDefault="00176130">
      <w:pPr>
        <w:ind w:firstLine="540"/>
        <w:jc w:val="both"/>
        <w:rPr>
          <w:i/>
        </w:rPr>
      </w:pPr>
      <w:r>
        <w:t>1. Метод «затраты - выпуск» В.В. Леонтьева.</w:t>
      </w:r>
    </w:p>
    <w:p w:rsidR="004B6816" w:rsidRDefault="00176130">
      <w:pPr>
        <w:ind w:firstLine="540"/>
        <w:jc w:val="both"/>
      </w:pPr>
      <w:r>
        <w:t>2. Концепция «техноструктуры и индустриальной системы» Дж.К. Гелбрейта.</w:t>
      </w:r>
    </w:p>
    <w:p w:rsidR="004B6816" w:rsidRDefault="004B6816">
      <w:pPr>
        <w:pStyle w:val="af3"/>
        <w:tabs>
          <w:tab w:val="left" w:pos="851"/>
          <w:tab w:val="left" w:pos="993"/>
        </w:tabs>
        <w:spacing w:before="0" w:after="0"/>
        <w:ind w:firstLine="567"/>
        <w:jc w:val="center"/>
        <w:rPr>
          <w:b/>
        </w:rPr>
      </w:pPr>
    </w:p>
    <w:p w:rsidR="004B6816" w:rsidRDefault="00176130">
      <w:pPr>
        <w:pStyle w:val="af3"/>
        <w:tabs>
          <w:tab w:val="left" w:pos="851"/>
          <w:tab w:val="left" w:pos="993"/>
        </w:tabs>
        <w:spacing w:before="0" w:after="0"/>
        <w:ind w:firstLine="567"/>
        <w:jc w:val="center"/>
        <w:rPr>
          <w:b/>
        </w:rPr>
      </w:pPr>
      <w:bookmarkStart w:id="7" w:name="_Toc459975983"/>
      <w:bookmarkEnd w:id="7"/>
      <w:r>
        <w:rPr>
          <w:b/>
        </w:rPr>
        <w:t>5. Перечень учебно-методического обеспечения для самостоятельной работы обучающихся по дисциплине</w:t>
      </w:r>
    </w:p>
    <w:p w:rsidR="004B6816" w:rsidRDefault="004B6816">
      <w:pPr>
        <w:ind w:firstLine="540"/>
        <w:jc w:val="center"/>
      </w:pPr>
    </w:p>
    <w:p w:rsidR="004B6816" w:rsidRDefault="00176130">
      <w:pPr>
        <w:ind w:right="-5" w:firstLine="567"/>
        <w:jc w:val="both"/>
      </w:pPr>
      <w:r>
        <w:t xml:space="preserve">Одним из основных видов деятельности обучающегося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4B6816" w:rsidRDefault="00176130">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4B6816" w:rsidRDefault="00176130">
      <w:pPr>
        <w:ind w:right="-5" w:firstLine="567"/>
        <w:jc w:val="both"/>
      </w:pPr>
      <w:r>
        <w:t xml:space="preserve">Самостоятельную работу над дисциплиной «История экономических учений» следует </w:t>
      </w:r>
      <w:r>
        <w:lastRenderedPageBreak/>
        <w:t>начинать с изучения рабочей программы,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4B6816" w:rsidRDefault="00176130">
      <w:pPr>
        <w:ind w:right="-5" w:firstLine="567"/>
        <w:jc w:val="both"/>
      </w:pPr>
      <w:r>
        <w:t>Получив представление об основном содержании темы, необходимо изучить материал с помощью учебников, других методических материалов, указанных в разделе 7 указанной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4B6816" w:rsidRDefault="004B6816">
      <w:pPr>
        <w:pStyle w:val="af3"/>
        <w:tabs>
          <w:tab w:val="left" w:pos="851"/>
          <w:tab w:val="left" w:pos="993"/>
        </w:tabs>
        <w:spacing w:before="0" w:after="0"/>
        <w:ind w:firstLine="567"/>
        <w:jc w:val="center"/>
        <w:rPr>
          <w:b/>
        </w:rPr>
      </w:pPr>
    </w:p>
    <w:p w:rsidR="004B6816" w:rsidRDefault="00176130">
      <w:pPr>
        <w:pStyle w:val="af3"/>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4B6816" w:rsidRDefault="004B6816">
      <w:pPr>
        <w:pStyle w:val="af3"/>
        <w:tabs>
          <w:tab w:val="left" w:pos="851"/>
          <w:tab w:val="left" w:pos="993"/>
        </w:tabs>
        <w:spacing w:before="0" w:after="0"/>
        <w:ind w:firstLine="567"/>
        <w:jc w:val="center"/>
        <w:rPr>
          <w:b/>
        </w:rPr>
      </w:pPr>
    </w:p>
    <w:p w:rsidR="004B6816" w:rsidRDefault="00176130">
      <w:pPr>
        <w:ind w:right="-5" w:firstLine="567"/>
        <w:jc w:val="both"/>
      </w:pPr>
      <w:r>
        <w:t>Фонд оценочных средств оформлен в виде приложения к рабочей программе дисциплины «История экономических учений».</w:t>
      </w:r>
    </w:p>
    <w:p w:rsidR="004B6816" w:rsidRDefault="00176130">
      <w:pPr>
        <w:pStyle w:val="af3"/>
        <w:tabs>
          <w:tab w:val="left" w:pos="851"/>
          <w:tab w:val="left" w:pos="993"/>
        </w:tabs>
        <w:spacing w:before="0" w:after="0"/>
        <w:ind w:firstLine="567"/>
        <w:jc w:val="center"/>
        <w:rPr>
          <w:b/>
        </w:rPr>
      </w:pPr>
      <w:r>
        <w:rPr>
          <w:b/>
        </w:rPr>
        <w:t xml:space="preserve"> </w:t>
      </w:r>
    </w:p>
    <w:p w:rsidR="004B6816" w:rsidRDefault="00176130">
      <w:pPr>
        <w:pStyle w:val="af3"/>
        <w:tabs>
          <w:tab w:val="left" w:pos="851"/>
          <w:tab w:val="left" w:pos="993"/>
        </w:tabs>
        <w:spacing w:before="0" w:after="0"/>
        <w:ind w:firstLine="567"/>
        <w:jc w:val="center"/>
        <w:rPr>
          <w:b/>
        </w:rPr>
      </w:pPr>
      <w:r>
        <w:rPr>
          <w:b/>
        </w:rPr>
        <w:t xml:space="preserve">7. </w:t>
      </w:r>
      <w:bookmarkStart w:id="8" w:name="_Toc459975985"/>
      <w:bookmarkEnd w:id="8"/>
      <w:r>
        <w:rPr>
          <w:b/>
        </w:rPr>
        <w:t>Перечень основной и дополнительной учебной литературы, необходимой для освоения дисциплины</w:t>
      </w:r>
    </w:p>
    <w:p w:rsidR="004B6816" w:rsidRDefault="004B6816">
      <w:pPr>
        <w:pStyle w:val="af3"/>
        <w:tabs>
          <w:tab w:val="left" w:pos="851"/>
          <w:tab w:val="left" w:pos="993"/>
        </w:tabs>
        <w:spacing w:before="0" w:after="0"/>
        <w:ind w:firstLine="567"/>
        <w:jc w:val="center"/>
        <w:rPr>
          <w:b/>
        </w:rPr>
      </w:pPr>
    </w:p>
    <w:p w:rsidR="004B6816" w:rsidRDefault="00176130">
      <w:pPr>
        <w:ind w:firstLine="540"/>
        <w:jc w:val="both"/>
        <w:rPr>
          <w:b/>
        </w:rPr>
      </w:pPr>
      <w:r>
        <w:rPr>
          <w:b/>
        </w:rPr>
        <w:t>7.1 Основная учебная литература</w:t>
      </w:r>
    </w:p>
    <w:p w:rsidR="004B6816" w:rsidRDefault="004B6816">
      <w:pPr>
        <w:ind w:firstLine="540"/>
        <w:jc w:val="both"/>
        <w:rPr>
          <w:b/>
        </w:rPr>
      </w:pPr>
    </w:p>
    <w:p w:rsidR="004B6816" w:rsidRDefault="00176130">
      <w:pPr>
        <w:numPr>
          <w:ilvl w:val="0"/>
          <w:numId w:val="8"/>
        </w:numPr>
        <w:shd w:val="clear" w:color="auto" w:fill="FFFFFF"/>
        <w:jc w:val="both"/>
        <w:rPr>
          <w:color w:val="000000"/>
        </w:rPr>
      </w:pPr>
      <w:r>
        <w:rPr>
          <w:shd w:val="clear" w:color="auto" w:fill="FFFFFF"/>
        </w:rPr>
        <w:t>Войтов А.Г. История экономических учений [Электронный ресурс]: учебное пособие для бакалавров/ Войтов А.Г.— Электрон. текстовые данные.— М.: Дашков и К, 2019.— 228 c.— Режим доступа: http://www.iprbookshop.ru/85659.html.— ЭБС «IPRbooks»</w:t>
      </w:r>
    </w:p>
    <w:p w:rsidR="004B6816" w:rsidRDefault="00176130">
      <w:pPr>
        <w:numPr>
          <w:ilvl w:val="0"/>
          <w:numId w:val="8"/>
        </w:numPr>
        <w:shd w:val="clear" w:color="auto" w:fill="FFFFFF"/>
        <w:jc w:val="both"/>
        <w:rPr>
          <w:color w:val="000000"/>
        </w:rPr>
      </w:pPr>
      <w:r>
        <w:rPr>
          <w:color w:val="000000"/>
        </w:rPr>
        <w:t>Кислинских Ю.В. История экономических учений [Электронный ресурс]: учебное пособие/ Кислинских Ю.В., Коваленко В.Н.— Электрон. текстовые данные.— Саратов: Ай Пи Ар Медиа, 2019.— 102 c.— Режим доступа: http://www.iprbookshop.ru/85891.html.— ЭБС «IPRbooks»</w:t>
      </w:r>
    </w:p>
    <w:p w:rsidR="004B6816" w:rsidRDefault="00176130">
      <w:pPr>
        <w:numPr>
          <w:ilvl w:val="0"/>
          <w:numId w:val="8"/>
        </w:numPr>
        <w:shd w:val="clear" w:color="auto" w:fill="FFFFFF"/>
        <w:jc w:val="both"/>
        <w:rPr>
          <w:color w:val="000000"/>
        </w:rPr>
      </w:pPr>
      <w:r>
        <w:rPr>
          <w:color w:val="000000"/>
        </w:rPr>
        <w:t>Елисеева Е.Л. История экономических учений [Электронный ресурс]: учебное пособие/ Елисеева Е.Л., Роньшина Н.И.— Электрон. текстовые данные.— Саратов: Научная книга, 2019.— 158 c.— Режим доступа: http://www.iprbookshop.ru/81013.html.— ЭБС «IPRbooks»</w:t>
      </w:r>
    </w:p>
    <w:p w:rsidR="004B6816" w:rsidRDefault="004B6816">
      <w:pPr>
        <w:ind w:firstLine="540"/>
        <w:jc w:val="both"/>
        <w:rPr>
          <w:shd w:val="clear" w:color="auto" w:fill="FFFFFF"/>
        </w:rPr>
      </w:pPr>
    </w:p>
    <w:p w:rsidR="004B6816" w:rsidRDefault="00176130">
      <w:pPr>
        <w:ind w:firstLine="540"/>
        <w:jc w:val="both"/>
        <w:rPr>
          <w:b/>
        </w:rPr>
      </w:pPr>
      <w:r>
        <w:rPr>
          <w:b/>
        </w:rPr>
        <w:t>7.2 Дополнительная учебная литература</w:t>
      </w:r>
    </w:p>
    <w:p w:rsidR="004B6816" w:rsidRDefault="004B6816">
      <w:pPr>
        <w:ind w:firstLine="540"/>
        <w:jc w:val="both"/>
      </w:pPr>
    </w:p>
    <w:p w:rsidR="004B6816" w:rsidRDefault="00176130">
      <w:pPr>
        <w:numPr>
          <w:ilvl w:val="0"/>
          <w:numId w:val="9"/>
        </w:numPr>
        <w:shd w:val="clear" w:color="auto" w:fill="FFFFFF"/>
        <w:jc w:val="both"/>
        <w:rPr>
          <w:color w:val="000000"/>
        </w:rPr>
      </w:pPr>
      <w:r>
        <w:rPr>
          <w:color w:val="000000"/>
        </w:rPr>
        <w:t>Костакова Т.А. История экономических учений [Электронный ресурс]: учебное пособие/ Костакова Т.А.— Электрон. текстовые данные.— Саратов: Ай Пи Эр Медиа, 2019.— 110 c.— Режим доступа: http://www.iprbookshop.ru/79636.html.— ЭБС «IPRbooks»</w:t>
      </w:r>
    </w:p>
    <w:p w:rsidR="004B6816" w:rsidRDefault="00176130">
      <w:pPr>
        <w:numPr>
          <w:ilvl w:val="0"/>
          <w:numId w:val="9"/>
        </w:numPr>
        <w:shd w:val="clear" w:color="auto" w:fill="FFFFFF"/>
        <w:jc w:val="both"/>
        <w:rPr>
          <w:color w:val="000000"/>
        </w:rPr>
      </w:pPr>
      <w:r>
        <w:rPr>
          <w:color w:val="000000"/>
        </w:rPr>
        <w:t>Мамаева Л.Н. История экономических учений [Электронный ресурс]: учебное пособие/ Мамаева Л.Н.— Электрон. текстовые данные.— Ростов-на-Дону: Феникс, 2016.— 255 c.— Режим доступа: http://www.iprbookshop.ru/59362.html.— ЭБС «IPRbooks»</w:t>
      </w:r>
    </w:p>
    <w:p w:rsidR="004B6816" w:rsidRDefault="00176130">
      <w:pPr>
        <w:numPr>
          <w:ilvl w:val="0"/>
          <w:numId w:val="9"/>
        </w:numPr>
        <w:jc w:val="both"/>
      </w:pPr>
      <w:r>
        <w:t>Ковтун О.И. История экономических учений [Электронный ресурс]: учебное пособие/ Ковтун О.И., Захарова Е.Ю.— Электрон. текстовые данные.— Новосибирск: Новосибирский государственный университет экономики и управления «НИНХ», 2017.— 208 c.— Режим доступа: http://www.iprbookshop.ru/87116.html.— ЭБС «IPRbooks»</w:t>
      </w:r>
    </w:p>
    <w:p w:rsidR="004B6816" w:rsidRDefault="004B6816">
      <w:pPr>
        <w:tabs>
          <w:tab w:val="left" w:pos="1134"/>
        </w:tabs>
        <w:ind w:firstLine="851"/>
        <w:jc w:val="both"/>
      </w:pPr>
    </w:p>
    <w:p w:rsidR="004B6816" w:rsidRDefault="00176130">
      <w:pPr>
        <w:tabs>
          <w:tab w:val="left" w:pos="1134"/>
        </w:tabs>
        <w:jc w:val="both"/>
        <w:rPr>
          <w:b/>
        </w:rPr>
      </w:pPr>
      <w:r>
        <w:rPr>
          <w:b/>
        </w:rPr>
        <w:t xml:space="preserve">         7.3 Нормативные правовые акты</w:t>
      </w:r>
    </w:p>
    <w:p w:rsidR="004B6816" w:rsidRDefault="004B6816">
      <w:pPr>
        <w:tabs>
          <w:tab w:val="left" w:pos="1134"/>
        </w:tabs>
        <w:ind w:firstLine="851"/>
        <w:jc w:val="both"/>
      </w:pPr>
    </w:p>
    <w:p w:rsidR="004B6816" w:rsidRDefault="00176130">
      <w:pPr>
        <w:numPr>
          <w:ilvl w:val="0"/>
          <w:numId w:val="11"/>
        </w:numPr>
        <w:jc w:val="both"/>
      </w:pPr>
      <w:r>
        <w:t>Гражданский кодекс Российской Федерации (часть первая) от 30.11.1994 № 51-ФЗ (с последующими изм. и доп.).</w:t>
      </w:r>
    </w:p>
    <w:p w:rsidR="004B6816" w:rsidRDefault="00176130">
      <w:pPr>
        <w:numPr>
          <w:ilvl w:val="0"/>
          <w:numId w:val="11"/>
        </w:numPr>
        <w:jc w:val="both"/>
      </w:pPr>
      <w:r>
        <w:t>Гражданский кодекс Российской Федерации (часть вторая) от 26.01.1996 № 14-ФЗ (с последующими изм. и доп.).</w:t>
      </w:r>
    </w:p>
    <w:p w:rsidR="004B6816" w:rsidRDefault="00176130">
      <w:pPr>
        <w:numPr>
          <w:ilvl w:val="0"/>
          <w:numId w:val="11"/>
        </w:numPr>
        <w:jc w:val="both"/>
      </w:pPr>
      <w:r>
        <w:t>Гражданский кодекс Российской Федерации (часть третья) от 21.11.2001 № 146-ФЗ (с последующими изм. и доп.).</w:t>
      </w:r>
    </w:p>
    <w:p w:rsidR="004B6816" w:rsidRDefault="00176130">
      <w:pPr>
        <w:numPr>
          <w:ilvl w:val="0"/>
          <w:numId w:val="11"/>
        </w:numPr>
        <w:jc w:val="both"/>
      </w:pPr>
      <w:r>
        <w:t>Гражданский кодекс Российской Федерации (часть четвертая) от 18.12.2006 № 230-ФЗ (с последующими изм. и доп.).</w:t>
      </w:r>
    </w:p>
    <w:p w:rsidR="004B6816" w:rsidRDefault="004B6816">
      <w:pPr>
        <w:widowControl/>
        <w:tabs>
          <w:tab w:val="left" w:pos="1134"/>
        </w:tabs>
        <w:ind w:left="426"/>
        <w:jc w:val="both"/>
      </w:pPr>
    </w:p>
    <w:p w:rsidR="004B6816" w:rsidRDefault="00176130">
      <w:pPr>
        <w:pStyle w:val="af3"/>
        <w:tabs>
          <w:tab w:val="left" w:pos="851"/>
          <w:tab w:val="left" w:pos="993"/>
        </w:tabs>
        <w:spacing w:before="0" w:after="0"/>
        <w:ind w:firstLine="567"/>
        <w:jc w:val="both"/>
        <w:outlineLvl w:val="0"/>
        <w:rPr>
          <w:b/>
        </w:rPr>
      </w:pPr>
      <w:bookmarkStart w:id="9" w:name="_Toc470287725"/>
      <w:r>
        <w:rPr>
          <w:b/>
        </w:rPr>
        <w:t xml:space="preserve">8. </w:t>
      </w:r>
      <w:bookmarkEnd w:id="9"/>
      <w:r>
        <w:rPr>
          <w:b/>
        </w:rPr>
        <w:t xml:space="preserve">Современные профессиональные базы данных и информационные справочные системы  </w:t>
      </w:r>
    </w:p>
    <w:p w:rsidR="004B6816" w:rsidRDefault="004B6816">
      <w:pPr>
        <w:pStyle w:val="af3"/>
        <w:tabs>
          <w:tab w:val="left" w:pos="851"/>
          <w:tab w:val="left" w:pos="993"/>
        </w:tabs>
        <w:spacing w:before="0" w:after="0"/>
        <w:ind w:firstLine="567"/>
        <w:jc w:val="both"/>
        <w:outlineLvl w:val="0"/>
        <w:rPr>
          <w:b/>
        </w:rPr>
      </w:pPr>
    </w:p>
    <w:p w:rsidR="004B6816" w:rsidRDefault="00176130">
      <w:pPr>
        <w:numPr>
          <w:ilvl w:val="0"/>
          <w:numId w:val="12"/>
        </w:numPr>
        <w:jc w:val="both"/>
      </w:pPr>
      <w:r>
        <w:t>www.</w:t>
      </w:r>
      <w:hyperlink r:id="rId9">
        <w:r>
          <w:rPr>
            <w:rStyle w:val="-"/>
          </w:rPr>
          <w:t>vopreco.ru</w:t>
        </w:r>
      </w:hyperlink>
      <w:r>
        <w:t xml:space="preserve"> Сайт журнала </w:t>
      </w:r>
      <w:hyperlink r:id="rId10">
        <w:r>
          <w:rPr>
            <w:rStyle w:val="-"/>
          </w:rPr>
          <w:t xml:space="preserve">«Вопросы экономики» </w:t>
        </w:r>
      </w:hyperlink>
    </w:p>
    <w:p w:rsidR="004B6816" w:rsidRDefault="00176130">
      <w:pPr>
        <w:numPr>
          <w:ilvl w:val="0"/>
          <w:numId w:val="12"/>
        </w:numPr>
        <w:jc w:val="both"/>
      </w:pPr>
      <w:r>
        <w:t xml:space="preserve">www. </w:t>
      </w:r>
      <w:hyperlink r:id="rId11">
        <w:r>
          <w:rPr>
            <w:rStyle w:val="-"/>
          </w:rPr>
          <w:t>ecsn.ru</w:t>
        </w:r>
      </w:hyperlink>
      <w:r>
        <w:t xml:space="preserve"> Сайт журнала «Экономические Науки</w:t>
      </w:r>
      <w:hyperlink r:id="rId12">
        <w:r>
          <w:rPr>
            <w:rStyle w:val="-"/>
          </w:rPr>
          <w:t xml:space="preserve">» </w:t>
        </w:r>
      </w:hyperlink>
    </w:p>
    <w:p w:rsidR="004B6816" w:rsidRDefault="00225886">
      <w:pPr>
        <w:numPr>
          <w:ilvl w:val="0"/>
          <w:numId w:val="12"/>
        </w:numPr>
        <w:jc w:val="both"/>
      </w:pPr>
      <w:hyperlink r:id="rId13">
        <w:r w:rsidR="00176130">
          <w:rPr>
            <w:rStyle w:val="-"/>
          </w:rPr>
          <w:t>www.consultant.ru</w:t>
        </w:r>
      </w:hyperlink>
      <w:r w:rsidR="00176130">
        <w:t xml:space="preserve">. Компьютерная </w:t>
      </w:r>
      <w:hyperlink r:id="rId14">
        <w:r w:rsidR="00176130">
          <w:rPr>
            <w:rStyle w:val="-"/>
          </w:rPr>
          <w:t>справочно-правовая система</w:t>
        </w:r>
      </w:hyperlink>
      <w:r w:rsidR="00176130">
        <w:t>.</w:t>
      </w:r>
    </w:p>
    <w:p w:rsidR="004B6816" w:rsidRDefault="00225886">
      <w:pPr>
        <w:numPr>
          <w:ilvl w:val="0"/>
          <w:numId w:val="12"/>
        </w:numPr>
        <w:jc w:val="both"/>
      </w:pPr>
      <w:hyperlink r:id="rId15">
        <w:r w:rsidR="00176130">
          <w:rPr>
            <w:rStyle w:val="-"/>
          </w:rPr>
          <w:t>www.expert.ru</w:t>
        </w:r>
      </w:hyperlink>
      <w:r w:rsidR="00176130">
        <w:t xml:space="preserve"> Сайт журнала «Эксперт».</w:t>
      </w:r>
    </w:p>
    <w:p w:rsidR="004B6816" w:rsidRDefault="004B6816">
      <w:pPr>
        <w:pStyle w:val="1d"/>
        <w:rPr>
          <w:lang w:val="ru-RU"/>
        </w:rPr>
      </w:pPr>
    </w:p>
    <w:p w:rsidR="004B6816" w:rsidRDefault="00176130">
      <w:pPr>
        <w:pStyle w:val="3"/>
        <w:numPr>
          <w:ilvl w:val="2"/>
          <w:numId w:val="1"/>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4B6816" w:rsidRDefault="004B6816">
      <w:pPr>
        <w:pStyle w:val="1d"/>
        <w:numPr>
          <w:ilvl w:val="0"/>
          <w:numId w:val="1"/>
        </w:numPr>
        <w:spacing w:line="240" w:lineRule="auto"/>
        <w:rPr>
          <w:rFonts w:ascii="Times New Roman" w:hAnsi="Times New Roman" w:cs="Times New Roman"/>
          <w:sz w:val="24"/>
          <w:szCs w:val="24"/>
          <w:lang w:val="ru-RU"/>
        </w:rPr>
      </w:pPr>
    </w:p>
    <w:tbl>
      <w:tblPr>
        <w:tblStyle w:val="aff3"/>
        <w:tblW w:w="9640" w:type="dxa"/>
        <w:tblInd w:w="-34" w:type="dxa"/>
        <w:tblLook w:val="04A0" w:firstRow="1" w:lastRow="0" w:firstColumn="1" w:lastColumn="0" w:noHBand="0" w:noVBand="1"/>
      </w:tblPr>
      <w:tblGrid>
        <w:gridCol w:w="2637"/>
        <w:gridCol w:w="56"/>
        <w:gridCol w:w="6947"/>
      </w:tblGrid>
      <w:tr w:rsidR="004B6816">
        <w:tc>
          <w:tcPr>
            <w:tcW w:w="2637" w:type="dxa"/>
            <w:shd w:val="clear" w:color="auto" w:fill="auto"/>
            <w:tcMar>
              <w:left w:w="108" w:type="dxa"/>
            </w:tcMar>
          </w:tcPr>
          <w:p w:rsidR="004B6816" w:rsidRDefault="00176130">
            <w:pPr>
              <w:pStyle w:val="TableParagraph"/>
              <w:ind w:left="0"/>
              <w:jc w:val="center"/>
              <w:rPr>
                <w:b/>
                <w:sz w:val="24"/>
                <w:szCs w:val="24"/>
              </w:rPr>
            </w:pPr>
            <w:r>
              <w:rPr>
                <w:b/>
                <w:sz w:val="24"/>
                <w:szCs w:val="24"/>
              </w:rPr>
              <w:t>Вид деятельности</w:t>
            </w:r>
          </w:p>
        </w:tc>
        <w:tc>
          <w:tcPr>
            <w:tcW w:w="7002" w:type="dxa"/>
            <w:gridSpan w:val="2"/>
            <w:shd w:val="clear" w:color="auto" w:fill="auto"/>
            <w:tcMar>
              <w:left w:w="108" w:type="dxa"/>
            </w:tcMar>
          </w:tcPr>
          <w:p w:rsidR="004B6816" w:rsidRDefault="00176130">
            <w:pPr>
              <w:pStyle w:val="TableParagraph"/>
              <w:ind w:left="0"/>
              <w:jc w:val="center"/>
              <w:rPr>
                <w:b/>
                <w:sz w:val="24"/>
                <w:szCs w:val="24"/>
              </w:rPr>
            </w:pPr>
            <w:r>
              <w:rPr>
                <w:b/>
                <w:sz w:val="24"/>
                <w:szCs w:val="24"/>
              </w:rPr>
              <w:t>Методические указания по организации деятельности обучающегося</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t>Лекция</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t>Практические занятия</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4B6816">
        <w:tc>
          <w:tcPr>
            <w:tcW w:w="2637" w:type="dxa"/>
            <w:shd w:val="clear" w:color="auto" w:fill="auto"/>
            <w:tcMar>
              <w:left w:w="108" w:type="dxa"/>
            </w:tcMar>
          </w:tcPr>
          <w:p w:rsidR="004B6816" w:rsidRDefault="00176130">
            <w:pPr>
              <w:pStyle w:val="TableParagraph"/>
              <w:ind w:right="261"/>
              <w:jc w:val="both"/>
              <w:rPr>
                <w:sz w:val="24"/>
                <w:szCs w:val="24"/>
              </w:rPr>
            </w:pPr>
            <w:r>
              <w:rPr>
                <w:sz w:val="24"/>
                <w:szCs w:val="24"/>
              </w:rPr>
              <w:t>Индивидуальные задания</w:t>
            </w:r>
          </w:p>
        </w:tc>
        <w:tc>
          <w:tcPr>
            <w:tcW w:w="7002" w:type="dxa"/>
            <w:gridSpan w:val="2"/>
            <w:shd w:val="clear" w:color="auto" w:fill="auto"/>
            <w:tcMar>
              <w:left w:w="108" w:type="dxa"/>
            </w:tcMar>
          </w:tcPr>
          <w:p w:rsidR="004B6816" w:rsidRDefault="00176130">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t>Самостоятельная работа</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w:t>
            </w:r>
            <w:r>
              <w:rPr>
                <w:sz w:val="24"/>
                <w:szCs w:val="24"/>
              </w:rPr>
              <w:lastRenderedPageBreak/>
              <w:t>знаний</w:t>
            </w:r>
            <w:r>
              <w:rPr>
                <w:rFonts w:eastAsiaTheme="minorEastAsia"/>
                <w:b/>
                <w:sz w:val="24"/>
                <w:szCs w:val="24"/>
                <w:lang w:eastAsia="ru-RU"/>
              </w:rPr>
              <w:t xml:space="preserve"> </w:t>
            </w:r>
            <w:r>
              <w:rPr>
                <w:sz w:val="24"/>
                <w:szCs w:val="24"/>
              </w:rPr>
              <w:t>обучающихся;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4B6816" w:rsidRDefault="00176130">
            <w:pPr>
              <w:pStyle w:val="TableParagraph"/>
              <w:numPr>
                <w:ilvl w:val="0"/>
                <w:numId w:val="6"/>
              </w:numPr>
              <w:tabs>
                <w:tab w:val="left" w:pos="253"/>
              </w:tabs>
              <w:ind w:left="0"/>
              <w:jc w:val="both"/>
              <w:rPr>
                <w:sz w:val="24"/>
                <w:szCs w:val="24"/>
              </w:rPr>
            </w:pPr>
            <w:r>
              <w:rPr>
                <w:sz w:val="24"/>
                <w:szCs w:val="24"/>
              </w:rPr>
              <w:t xml:space="preserve">соотнесение содержания контроля с целями обучения; </w:t>
            </w:r>
            <w:r>
              <w:rPr>
                <w:sz w:val="24"/>
                <w:szCs w:val="24"/>
              </w:rPr>
              <w:lastRenderedPageBreak/>
              <w:t>объективность контроля;</w:t>
            </w:r>
          </w:p>
          <w:p w:rsidR="004B6816" w:rsidRDefault="00176130">
            <w:pPr>
              <w:pStyle w:val="TableParagraph"/>
              <w:numPr>
                <w:ilvl w:val="0"/>
                <w:numId w:val="6"/>
              </w:numPr>
              <w:tabs>
                <w:tab w:val="left" w:pos="253"/>
              </w:tabs>
              <w:ind w:left="0"/>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4B6816" w:rsidRDefault="00176130">
            <w:pPr>
              <w:pStyle w:val="TableParagraph"/>
              <w:numPr>
                <w:ilvl w:val="0"/>
                <w:numId w:val="6"/>
              </w:numPr>
              <w:tabs>
                <w:tab w:val="left" w:pos="253"/>
              </w:tabs>
              <w:ind w:left="0"/>
              <w:jc w:val="both"/>
              <w:rPr>
                <w:sz w:val="24"/>
                <w:szCs w:val="24"/>
              </w:rPr>
            </w:pPr>
            <w:r>
              <w:rPr>
                <w:sz w:val="24"/>
                <w:szCs w:val="24"/>
              </w:rPr>
              <w:t>дифференциацию контрольно-измерительных материалов.</w:t>
            </w:r>
          </w:p>
          <w:p w:rsidR="004B6816" w:rsidRDefault="00176130">
            <w:pPr>
              <w:pStyle w:val="TableParagraph"/>
              <w:tabs>
                <w:tab w:val="left" w:pos="253"/>
              </w:tabs>
              <w:ind w:left="0"/>
              <w:jc w:val="both"/>
              <w:rPr>
                <w:sz w:val="24"/>
                <w:szCs w:val="24"/>
              </w:rPr>
            </w:pPr>
            <w:r>
              <w:rPr>
                <w:sz w:val="24"/>
                <w:szCs w:val="24"/>
              </w:rPr>
              <w:t>Формы контроля самостоятельной работы:</w:t>
            </w:r>
          </w:p>
          <w:p w:rsidR="004B6816" w:rsidRDefault="00176130">
            <w:pPr>
              <w:pStyle w:val="TableParagraph"/>
              <w:numPr>
                <w:ilvl w:val="0"/>
                <w:numId w:val="6"/>
              </w:numPr>
              <w:tabs>
                <w:tab w:val="left" w:pos="253"/>
              </w:tabs>
              <w:ind w:left="0"/>
              <w:jc w:val="both"/>
              <w:rPr>
                <w:sz w:val="24"/>
                <w:szCs w:val="24"/>
              </w:rPr>
            </w:pPr>
            <w:r>
              <w:rPr>
                <w:sz w:val="24"/>
                <w:szCs w:val="24"/>
              </w:rPr>
              <w:t>просмотр и проверка выполнения самостоятельной работы преподавателем;</w:t>
            </w:r>
          </w:p>
          <w:p w:rsidR="004B6816" w:rsidRDefault="00176130">
            <w:pPr>
              <w:pStyle w:val="TableParagraph"/>
              <w:numPr>
                <w:ilvl w:val="0"/>
                <w:numId w:val="6"/>
              </w:numPr>
              <w:tabs>
                <w:tab w:val="left" w:pos="253"/>
              </w:tabs>
              <w:ind w:left="0"/>
              <w:jc w:val="both"/>
              <w:rPr>
                <w:sz w:val="24"/>
                <w:szCs w:val="24"/>
              </w:rPr>
            </w:pPr>
            <w:r>
              <w:rPr>
                <w:sz w:val="24"/>
                <w:szCs w:val="24"/>
              </w:rPr>
              <w:t xml:space="preserve">организация самопроверки, </w:t>
            </w:r>
          </w:p>
          <w:p w:rsidR="004B6816" w:rsidRDefault="00176130">
            <w:pPr>
              <w:pStyle w:val="TableParagraph"/>
              <w:numPr>
                <w:ilvl w:val="0"/>
                <w:numId w:val="6"/>
              </w:numPr>
              <w:tabs>
                <w:tab w:val="left" w:pos="253"/>
              </w:tabs>
              <w:ind w:left="0"/>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4B6816" w:rsidRDefault="00176130">
            <w:pPr>
              <w:pStyle w:val="TableParagraph"/>
              <w:numPr>
                <w:ilvl w:val="0"/>
                <w:numId w:val="6"/>
              </w:numPr>
              <w:tabs>
                <w:tab w:val="left" w:pos="253"/>
              </w:tabs>
              <w:ind w:left="0"/>
              <w:jc w:val="both"/>
              <w:rPr>
                <w:sz w:val="24"/>
                <w:szCs w:val="24"/>
              </w:rPr>
            </w:pPr>
            <w:r>
              <w:rPr>
                <w:sz w:val="24"/>
                <w:szCs w:val="24"/>
              </w:rPr>
              <w:t xml:space="preserve">проведение письменного опроса; </w:t>
            </w:r>
          </w:p>
          <w:p w:rsidR="004B6816" w:rsidRDefault="00176130">
            <w:pPr>
              <w:pStyle w:val="TableParagraph"/>
              <w:numPr>
                <w:ilvl w:val="0"/>
                <w:numId w:val="6"/>
              </w:numPr>
              <w:tabs>
                <w:tab w:val="left" w:pos="253"/>
              </w:tabs>
              <w:ind w:left="0"/>
              <w:jc w:val="both"/>
              <w:rPr>
                <w:sz w:val="24"/>
                <w:szCs w:val="24"/>
              </w:rPr>
            </w:pPr>
            <w:r>
              <w:rPr>
                <w:sz w:val="24"/>
                <w:szCs w:val="24"/>
              </w:rPr>
              <w:t>проведение устного опроса;</w:t>
            </w:r>
          </w:p>
          <w:p w:rsidR="004B6816" w:rsidRDefault="00176130">
            <w:pPr>
              <w:pStyle w:val="TableParagraph"/>
              <w:numPr>
                <w:ilvl w:val="0"/>
                <w:numId w:val="6"/>
              </w:numPr>
              <w:tabs>
                <w:tab w:val="left" w:pos="253"/>
              </w:tabs>
              <w:ind w:left="0"/>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4B6816" w:rsidRDefault="00176130">
            <w:pPr>
              <w:pStyle w:val="TableParagraph"/>
              <w:numPr>
                <w:ilvl w:val="0"/>
                <w:numId w:val="6"/>
              </w:numPr>
              <w:tabs>
                <w:tab w:val="left" w:pos="253"/>
              </w:tabs>
              <w:ind w:left="0"/>
              <w:jc w:val="both"/>
              <w:rPr>
                <w:sz w:val="24"/>
                <w:szCs w:val="24"/>
              </w:rPr>
            </w:pPr>
            <w:r>
              <w:rPr>
                <w:sz w:val="24"/>
                <w:szCs w:val="24"/>
              </w:rPr>
              <w:t>защита отчетов о проделанной работе.</w:t>
            </w:r>
          </w:p>
        </w:tc>
      </w:tr>
      <w:tr w:rsidR="004B6816">
        <w:tc>
          <w:tcPr>
            <w:tcW w:w="2637" w:type="dxa"/>
            <w:shd w:val="clear" w:color="auto" w:fill="auto"/>
            <w:tcMar>
              <w:left w:w="108" w:type="dxa"/>
            </w:tcMar>
          </w:tcPr>
          <w:p w:rsidR="004B6816" w:rsidRDefault="00176130">
            <w:pPr>
              <w:pStyle w:val="TableParagraph"/>
              <w:ind w:left="0"/>
              <w:rPr>
                <w:sz w:val="24"/>
                <w:szCs w:val="24"/>
              </w:rPr>
            </w:pPr>
            <w:r>
              <w:rPr>
                <w:sz w:val="24"/>
                <w:szCs w:val="24"/>
              </w:rPr>
              <w:lastRenderedPageBreak/>
              <w:t>Опрос</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со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4B6816">
        <w:trPr>
          <w:trHeight w:val="5659"/>
        </w:trPr>
        <w:tc>
          <w:tcPr>
            <w:tcW w:w="2637" w:type="dxa"/>
            <w:shd w:val="clear" w:color="auto" w:fill="auto"/>
            <w:tcMar>
              <w:left w:w="108" w:type="dxa"/>
            </w:tcMar>
          </w:tcPr>
          <w:p w:rsidR="004B6816" w:rsidRDefault="00176130">
            <w:pPr>
              <w:pStyle w:val="TableParagraph"/>
              <w:ind w:left="0"/>
              <w:rPr>
                <w:sz w:val="24"/>
                <w:szCs w:val="24"/>
              </w:rPr>
            </w:pPr>
            <w:r>
              <w:rPr>
                <w:sz w:val="24"/>
                <w:szCs w:val="24"/>
              </w:rPr>
              <w:t>Коллоквиум</w:t>
            </w:r>
          </w:p>
        </w:tc>
        <w:tc>
          <w:tcPr>
            <w:tcW w:w="7002" w:type="dxa"/>
            <w:gridSpan w:val="2"/>
            <w:shd w:val="clear" w:color="auto" w:fill="auto"/>
            <w:tcMar>
              <w:left w:w="108" w:type="dxa"/>
            </w:tcMar>
          </w:tcPr>
          <w:p w:rsidR="004B6816" w:rsidRDefault="00176130">
            <w:pPr>
              <w:tabs>
                <w:tab w:val="left" w:pos="387"/>
              </w:tabs>
              <w:jc w:val="both"/>
              <w:rPr>
                <w:szCs w:val="24"/>
              </w:rPr>
            </w:pPr>
            <w:r>
              <w:rPr>
                <w:szCs w:val="24"/>
              </w:rPr>
              <w:t>Коллоквиум (от латинского colloquium – разговор, беседа) – одна из форм учебных занятий, беседа преподавателя с обучающимися на определенную тему из учебной программы. Цель проведения коллоквиума состоит в выяснении уровня знаний, полученных обучающимися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4B6816" w:rsidRDefault="00176130">
            <w:pPr>
              <w:pStyle w:val="TableParagraph"/>
              <w:numPr>
                <w:ilvl w:val="0"/>
                <w:numId w:val="5"/>
              </w:numPr>
              <w:tabs>
                <w:tab w:val="left" w:pos="387"/>
              </w:tabs>
              <w:ind w:left="0"/>
              <w:jc w:val="both"/>
              <w:rPr>
                <w:sz w:val="24"/>
                <w:szCs w:val="24"/>
              </w:rPr>
            </w:pPr>
            <w:r>
              <w:rPr>
                <w:sz w:val="24"/>
                <w:szCs w:val="24"/>
              </w:rPr>
              <w:t>выяснение качества и степени понимания обучающимися лекционного материала;</w:t>
            </w:r>
          </w:p>
          <w:p w:rsidR="004B6816" w:rsidRDefault="00176130">
            <w:pPr>
              <w:pStyle w:val="TableParagraph"/>
              <w:numPr>
                <w:ilvl w:val="0"/>
                <w:numId w:val="5"/>
              </w:numPr>
              <w:tabs>
                <w:tab w:val="left" w:pos="387"/>
              </w:tabs>
              <w:ind w:left="0"/>
              <w:jc w:val="both"/>
              <w:rPr>
                <w:sz w:val="24"/>
                <w:szCs w:val="24"/>
              </w:rPr>
            </w:pPr>
            <w:r>
              <w:rPr>
                <w:sz w:val="24"/>
                <w:szCs w:val="24"/>
              </w:rPr>
              <w:t>развитие и закрепление навыков выражения обучающимися своих мыслей;</w:t>
            </w:r>
          </w:p>
          <w:p w:rsidR="004B6816" w:rsidRDefault="00176130">
            <w:pPr>
              <w:pStyle w:val="TableParagraph"/>
              <w:numPr>
                <w:ilvl w:val="0"/>
                <w:numId w:val="5"/>
              </w:numPr>
              <w:tabs>
                <w:tab w:val="left" w:pos="387"/>
              </w:tabs>
              <w:ind w:left="0"/>
              <w:jc w:val="both"/>
              <w:rPr>
                <w:sz w:val="24"/>
                <w:szCs w:val="24"/>
              </w:rPr>
            </w:pPr>
            <w:r>
              <w:rPr>
                <w:sz w:val="24"/>
                <w:szCs w:val="24"/>
              </w:rPr>
              <w:t>расширение вариантов самостоятельной целенаправленной подготовки обучающихся;</w:t>
            </w:r>
          </w:p>
          <w:p w:rsidR="004B6816" w:rsidRDefault="00176130">
            <w:pPr>
              <w:pStyle w:val="TableParagraph"/>
              <w:numPr>
                <w:ilvl w:val="0"/>
                <w:numId w:val="5"/>
              </w:numPr>
              <w:tabs>
                <w:tab w:val="left" w:pos="387"/>
              </w:tabs>
              <w:ind w:left="0"/>
              <w:jc w:val="both"/>
              <w:rPr>
                <w:sz w:val="24"/>
                <w:szCs w:val="24"/>
              </w:rPr>
            </w:pPr>
            <w:r>
              <w:rPr>
                <w:sz w:val="24"/>
                <w:szCs w:val="24"/>
              </w:rPr>
              <w:t>развитие навыков обобщения различных литературных источников;</w:t>
            </w:r>
          </w:p>
          <w:p w:rsidR="004B6816" w:rsidRDefault="00176130">
            <w:pPr>
              <w:pStyle w:val="TableParagraph"/>
              <w:numPr>
                <w:ilvl w:val="0"/>
                <w:numId w:val="5"/>
              </w:numPr>
              <w:tabs>
                <w:tab w:val="left" w:pos="387"/>
              </w:tabs>
              <w:ind w:left="0"/>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4B6816" w:rsidRDefault="00176130">
            <w:pPr>
              <w:tabs>
                <w:tab w:val="left" w:pos="387"/>
              </w:tabs>
              <w:jc w:val="both"/>
              <w:rPr>
                <w:szCs w:val="24"/>
              </w:rPr>
            </w:pPr>
            <w:r>
              <w:rPr>
                <w:szCs w:val="24"/>
              </w:rPr>
              <w:t>В результате проведения коллоквиума преподаватель должен иметь представление:</w:t>
            </w:r>
          </w:p>
          <w:p w:rsidR="004B6816" w:rsidRDefault="00176130">
            <w:pPr>
              <w:pStyle w:val="TableParagraph"/>
              <w:numPr>
                <w:ilvl w:val="0"/>
                <w:numId w:val="5"/>
              </w:numPr>
              <w:tabs>
                <w:tab w:val="left" w:pos="387"/>
              </w:tabs>
              <w:ind w:left="0"/>
              <w:jc w:val="both"/>
              <w:rPr>
                <w:sz w:val="24"/>
                <w:szCs w:val="24"/>
              </w:rPr>
            </w:pPr>
            <w:r>
              <w:rPr>
                <w:sz w:val="24"/>
                <w:szCs w:val="24"/>
              </w:rPr>
              <w:t>о качестве лекционного материала;</w:t>
            </w:r>
          </w:p>
          <w:p w:rsidR="004B6816" w:rsidRDefault="00176130">
            <w:pPr>
              <w:pStyle w:val="TableParagraph"/>
              <w:numPr>
                <w:ilvl w:val="0"/>
                <w:numId w:val="5"/>
              </w:numPr>
              <w:tabs>
                <w:tab w:val="left" w:pos="387"/>
              </w:tabs>
              <w:ind w:left="0"/>
              <w:jc w:val="both"/>
              <w:rPr>
                <w:sz w:val="24"/>
                <w:szCs w:val="24"/>
              </w:rPr>
            </w:pPr>
            <w:r>
              <w:rPr>
                <w:sz w:val="24"/>
                <w:szCs w:val="24"/>
              </w:rPr>
              <w:t>о сильных и слабых сторонах своей методики чтения лекций;</w:t>
            </w:r>
          </w:p>
          <w:p w:rsidR="004B6816" w:rsidRDefault="00176130">
            <w:pPr>
              <w:pStyle w:val="TableParagraph"/>
              <w:numPr>
                <w:ilvl w:val="0"/>
                <w:numId w:val="5"/>
              </w:numPr>
              <w:tabs>
                <w:tab w:val="left" w:pos="387"/>
              </w:tabs>
              <w:ind w:left="0"/>
              <w:jc w:val="both"/>
              <w:rPr>
                <w:sz w:val="24"/>
                <w:szCs w:val="24"/>
              </w:rPr>
            </w:pPr>
            <w:r>
              <w:rPr>
                <w:sz w:val="24"/>
                <w:szCs w:val="24"/>
              </w:rPr>
              <w:t>о сильных и слабых сторонах своей методики проведения семинарских занятий;</w:t>
            </w:r>
          </w:p>
          <w:p w:rsidR="004B6816" w:rsidRDefault="00176130">
            <w:pPr>
              <w:pStyle w:val="TableParagraph"/>
              <w:numPr>
                <w:ilvl w:val="0"/>
                <w:numId w:val="5"/>
              </w:numPr>
              <w:tabs>
                <w:tab w:val="left" w:pos="387"/>
              </w:tabs>
              <w:ind w:left="0"/>
              <w:jc w:val="both"/>
              <w:rPr>
                <w:sz w:val="24"/>
                <w:szCs w:val="24"/>
              </w:rPr>
            </w:pPr>
            <w:r>
              <w:rPr>
                <w:sz w:val="24"/>
                <w:szCs w:val="24"/>
              </w:rPr>
              <w:t>об уровне самостоятельной работы обучающихся;</w:t>
            </w:r>
          </w:p>
          <w:p w:rsidR="004B6816" w:rsidRDefault="00176130">
            <w:pPr>
              <w:pStyle w:val="TableParagraph"/>
              <w:numPr>
                <w:ilvl w:val="0"/>
                <w:numId w:val="5"/>
              </w:numPr>
              <w:tabs>
                <w:tab w:val="left" w:pos="387"/>
              </w:tabs>
              <w:ind w:left="0"/>
              <w:jc w:val="both"/>
              <w:rPr>
                <w:sz w:val="24"/>
                <w:szCs w:val="24"/>
              </w:rPr>
            </w:pPr>
            <w:r>
              <w:rPr>
                <w:sz w:val="24"/>
                <w:szCs w:val="24"/>
              </w:rPr>
              <w:t xml:space="preserve">об умении студентов вести дискуссию и доказывать свою точку </w:t>
            </w:r>
            <w:r>
              <w:rPr>
                <w:sz w:val="24"/>
                <w:szCs w:val="24"/>
              </w:rPr>
              <w:lastRenderedPageBreak/>
              <w:t>зрения;</w:t>
            </w:r>
          </w:p>
          <w:p w:rsidR="004B6816" w:rsidRDefault="00176130">
            <w:pPr>
              <w:pStyle w:val="TableParagraph"/>
              <w:numPr>
                <w:ilvl w:val="0"/>
                <w:numId w:val="5"/>
              </w:numPr>
              <w:tabs>
                <w:tab w:val="left" w:pos="387"/>
              </w:tabs>
              <w:ind w:left="0"/>
              <w:jc w:val="both"/>
              <w:rPr>
                <w:sz w:val="24"/>
                <w:szCs w:val="24"/>
              </w:rPr>
            </w:pPr>
            <w:r>
              <w:rPr>
                <w:sz w:val="24"/>
                <w:szCs w:val="24"/>
              </w:rPr>
              <w:t>о степени эрудированности обучающихся;</w:t>
            </w:r>
          </w:p>
          <w:p w:rsidR="004B6816" w:rsidRDefault="00176130">
            <w:pPr>
              <w:pStyle w:val="TableParagraph"/>
              <w:numPr>
                <w:ilvl w:val="0"/>
                <w:numId w:val="5"/>
              </w:numPr>
              <w:tabs>
                <w:tab w:val="left" w:pos="387"/>
              </w:tabs>
              <w:ind w:left="0"/>
              <w:jc w:val="both"/>
              <w:rPr>
                <w:sz w:val="24"/>
                <w:szCs w:val="24"/>
              </w:rPr>
            </w:pPr>
            <w:r>
              <w:rPr>
                <w:sz w:val="24"/>
                <w:szCs w:val="24"/>
              </w:rPr>
              <w:t>о степени индивидуального освоения материала конкретными обучающимися.</w:t>
            </w:r>
          </w:p>
          <w:p w:rsidR="004B6816" w:rsidRDefault="00176130">
            <w:pPr>
              <w:tabs>
                <w:tab w:val="left" w:pos="387"/>
              </w:tabs>
              <w:jc w:val="both"/>
              <w:rPr>
                <w:szCs w:val="24"/>
              </w:rPr>
            </w:pPr>
            <w:r>
              <w:rPr>
                <w:szCs w:val="24"/>
              </w:rPr>
              <w:t>В результате проведения коллоквиума обучающийся должен иметь представление:</w:t>
            </w:r>
          </w:p>
          <w:p w:rsidR="004B6816" w:rsidRDefault="00176130">
            <w:pPr>
              <w:pStyle w:val="TableParagraph"/>
              <w:numPr>
                <w:ilvl w:val="0"/>
                <w:numId w:val="5"/>
              </w:numPr>
              <w:tabs>
                <w:tab w:val="left" w:pos="387"/>
              </w:tabs>
              <w:ind w:left="0"/>
              <w:jc w:val="both"/>
              <w:rPr>
                <w:sz w:val="24"/>
                <w:szCs w:val="24"/>
              </w:rPr>
            </w:pPr>
            <w:r>
              <w:rPr>
                <w:sz w:val="24"/>
                <w:szCs w:val="24"/>
              </w:rPr>
              <w:t>об уровне своих знаний по рассматриваемым вопросам в соответствии с требованиями преподавателя и относительно других обучающихся группы;</w:t>
            </w:r>
          </w:p>
          <w:p w:rsidR="004B6816" w:rsidRDefault="00176130">
            <w:pPr>
              <w:pStyle w:val="TableParagraph"/>
              <w:numPr>
                <w:ilvl w:val="0"/>
                <w:numId w:val="5"/>
              </w:numPr>
              <w:tabs>
                <w:tab w:val="left" w:pos="387"/>
              </w:tabs>
              <w:ind w:left="0"/>
              <w:jc w:val="both"/>
              <w:rPr>
                <w:sz w:val="24"/>
                <w:szCs w:val="24"/>
              </w:rPr>
            </w:pPr>
            <w:r>
              <w:rPr>
                <w:sz w:val="24"/>
                <w:szCs w:val="24"/>
              </w:rPr>
              <w:t>о недостатках самостоятельной проработки материала;</w:t>
            </w:r>
          </w:p>
          <w:p w:rsidR="004B6816" w:rsidRDefault="00176130">
            <w:pPr>
              <w:pStyle w:val="TableParagraph"/>
              <w:numPr>
                <w:ilvl w:val="0"/>
                <w:numId w:val="5"/>
              </w:numPr>
              <w:tabs>
                <w:tab w:val="left" w:pos="387"/>
              </w:tabs>
              <w:ind w:left="0"/>
              <w:jc w:val="both"/>
              <w:rPr>
                <w:sz w:val="24"/>
                <w:szCs w:val="24"/>
              </w:rPr>
            </w:pPr>
            <w:r>
              <w:rPr>
                <w:sz w:val="24"/>
                <w:szCs w:val="24"/>
              </w:rPr>
              <w:t>о своем умении излагать материал;</w:t>
            </w:r>
          </w:p>
          <w:p w:rsidR="004B6816" w:rsidRDefault="00176130">
            <w:pPr>
              <w:pStyle w:val="TableParagraph"/>
              <w:numPr>
                <w:ilvl w:val="0"/>
                <w:numId w:val="5"/>
              </w:numPr>
              <w:tabs>
                <w:tab w:val="left" w:pos="387"/>
              </w:tabs>
              <w:ind w:left="0"/>
              <w:jc w:val="both"/>
              <w:rPr>
                <w:sz w:val="24"/>
                <w:szCs w:val="24"/>
              </w:rPr>
            </w:pPr>
            <w:r>
              <w:rPr>
                <w:sz w:val="24"/>
                <w:szCs w:val="24"/>
              </w:rPr>
              <w:t>о своем умении вести дискуссию и доказывать свою точку зрения.</w:t>
            </w:r>
          </w:p>
          <w:p w:rsidR="004B6816" w:rsidRDefault="00176130">
            <w:pPr>
              <w:tabs>
                <w:tab w:val="left" w:pos="387"/>
              </w:tabs>
              <w:jc w:val="both"/>
              <w:rPr>
                <w:szCs w:val="24"/>
              </w:rPr>
            </w:pPr>
            <w:r>
              <w:rPr>
                <w:szCs w:val="24"/>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4B6816">
        <w:trPr>
          <w:trHeight w:val="4808"/>
        </w:trPr>
        <w:tc>
          <w:tcPr>
            <w:tcW w:w="2637" w:type="dxa"/>
            <w:shd w:val="clear" w:color="auto" w:fill="auto"/>
            <w:tcMar>
              <w:left w:w="108" w:type="dxa"/>
            </w:tcMar>
          </w:tcPr>
          <w:p w:rsidR="004B6816" w:rsidRDefault="00176130">
            <w:pPr>
              <w:pStyle w:val="TableParagraph"/>
              <w:ind w:left="0"/>
              <w:rPr>
                <w:sz w:val="24"/>
                <w:szCs w:val="24"/>
              </w:rPr>
            </w:pPr>
            <w:r>
              <w:rPr>
                <w:sz w:val="24"/>
                <w:szCs w:val="24"/>
              </w:rPr>
              <w:lastRenderedPageBreak/>
              <w:t>Реферативный обзор</w:t>
            </w:r>
          </w:p>
        </w:tc>
        <w:tc>
          <w:tcPr>
            <w:tcW w:w="7002" w:type="dxa"/>
            <w:gridSpan w:val="2"/>
            <w:shd w:val="clear" w:color="auto" w:fill="auto"/>
            <w:tcMar>
              <w:left w:w="108" w:type="dxa"/>
            </w:tcMar>
          </w:tcPr>
          <w:p w:rsidR="004B6816" w:rsidRDefault="00176130">
            <w:pPr>
              <w:pStyle w:val="TableParagraph"/>
              <w:ind w:left="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4B6816" w:rsidRDefault="00176130">
            <w:pPr>
              <w:pStyle w:val="TableParagraph"/>
              <w:ind w:left="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w:t>
            </w:r>
            <w:r>
              <w:rPr>
                <w:sz w:val="24"/>
                <w:szCs w:val="24"/>
              </w:rPr>
              <w:lastRenderedPageBreak/>
              <w:t xml:space="preserve">следующих навыков: </w:t>
            </w:r>
          </w:p>
          <w:p w:rsidR="004B6816" w:rsidRDefault="00176130">
            <w:pPr>
              <w:pStyle w:val="TableParagraph"/>
              <w:numPr>
                <w:ilvl w:val="0"/>
                <w:numId w:val="3"/>
              </w:numPr>
              <w:tabs>
                <w:tab w:val="left" w:pos="245"/>
              </w:tabs>
              <w:ind w:left="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4B6816" w:rsidRDefault="00176130">
            <w:pPr>
              <w:pStyle w:val="TableParagraph"/>
              <w:numPr>
                <w:ilvl w:val="0"/>
                <w:numId w:val="3"/>
              </w:numPr>
              <w:tabs>
                <w:tab w:val="left" w:pos="245"/>
              </w:tabs>
              <w:ind w:left="0"/>
              <w:jc w:val="both"/>
              <w:rPr>
                <w:sz w:val="24"/>
                <w:szCs w:val="24"/>
              </w:rPr>
            </w:pPr>
            <w:r>
              <w:rPr>
                <w:sz w:val="24"/>
                <w:szCs w:val="24"/>
              </w:rPr>
              <w:t xml:space="preserve">обобщение материалов специализированных периодических изданий; </w:t>
            </w:r>
          </w:p>
          <w:p w:rsidR="004B6816" w:rsidRDefault="00176130">
            <w:pPr>
              <w:pStyle w:val="TableParagraph"/>
              <w:numPr>
                <w:ilvl w:val="0"/>
                <w:numId w:val="3"/>
              </w:numPr>
              <w:tabs>
                <w:tab w:val="left" w:pos="245"/>
              </w:tabs>
              <w:ind w:left="0"/>
              <w:jc w:val="both"/>
              <w:rPr>
                <w:sz w:val="24"/>
                <w:szCs w:val="24"/>
              </w:rPr>
            </w:pPr>
            <w:r>
              <w:rPr>
                <w:sz w:val="24"/>
                <w:szCs w:val="24"/>
              </w:rPr>
              <w:t>формулирование аргументированных выводов по реферируемым материалам;</w:t>
            </w:r>
          </w:p>
          <w:p w:rsidR="004B6816" w:rsidRDefault="00176130">
            <w:pPr>
              <w:pStyle w:val="TableParagraph"/>
              <w:numPr>
                <w:ilvl w:val="0"/>
                <w:numId w:val="3"/>
              </w:numPr>
              <w:tabs>
                <w:tab w:val="left" w:pos="245"/>
              </w:tabs>
              <w:ind w:left="0"/>
              <w:jc w:val="both"/>
              <w:rPr>
                <w:sz w:val="24"/>
                <w:szCs w:val="24"/>
              </w:rPr>
            </w:pPr>
            <w:r>
              <w:rPr>
                <w:sz w:val="24"/>
                <w:szCs w:val="24"/>
              </w:rPr>
              <w:t>четкое и простое изложение мыслей по поводу прочитанного.</w:t>
            </w:r>
          </w:p>
          <w:p w:rsidR="004B6816" w:rsidRDefault="00176130">
            <w:pPr>
              <w:pStyle w:val="TableParagraph"/>
              <w:tabs>
                <w:tab w:val="left" w:pos="245"/>
              </w:tabs>
              <w:ind w:left="0"/>
              <w:jc w:val="both"/>
              <w:rPr>
                <w:sz w:val="24"/>
                <w:szCs w:val="24"/>
              </w:rPr>
            </w:pPr>
            <w:r>
              <w:rPr>
                <w:sz w:val="24"/>
                <w:szCs w:val="24"/>
              </w:rPr>
              <w:t>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Обучающийся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4B6816" w:rsidRDefault="00176130">
            <w:pPr>
              <w:pStyle w:val="TableParagraph"/>
              <w:numPr>
                <w:ilvl w:val="0"/>
                <w:numId w:val="4"/>
              </w:numPr>
              <w:tabs>
                <w:tab w:val="left" w:pos="245"/>
              </w:tabs>
              <w:ind w:left="0"/>
              <w:jc w:val="both"/>
              <w:rPr>
                <w:sz w:val="24"/>
                <w:szCs w:val="24"/>
              </w:rPr>
            </w:pPr>
            <w:r>
              <w:rPr>
                <w:sz w:val="24"/>
                <w:szCs w:val="24"/>
              </w:rPr>
              <w:t xml:space="preserve">все сведения об авторе (Ф.И.О., место работы, должность, ученая степень); </w:t>
            </w:r>
          </w:p>
          <w:p w:rsidR="004B6816" w:rsidRDefault="00176130">
            <w:pPr>
              <w:pStyle w:val="TableParagraph"/>
              <w:numPr>
                <w:ilvl w:val="0"/>
                <w:numId w:val="4"/>
              </w:numPr>
              <w:tabs>
                <w:tab w:val="left" w:pos="245"/>
              </w:tabs>
              <w:ind w:left="0"/>
              <w:jc w:val="both"/>
              <w:rPr>
                <w:sz w:val="24"/>
                <w:szCs w:val="24"/>
              </w:rPr>
            </w:pPr>
            <w:r>
              <w:rPr>
                <w:sz w:val="24"/>
                <w:szCs w:val="24"/>
              </w:rPr>
              <w:t>полное название статьи или материала;</w:t>
            </w:r>
          </w:p>
          <w:p w:rsidR="004B6816" w:rsidRDefault="00176130">
            <w:pPr>
              <w:pStyle w:val="TableParagraph"/>
              <w:numPr>
                <w:ilvl w:val="0"/>
                <w:numId w:val="4"/>
              </w:numPr>
              <w:tabs>
                <w:tab w:val="left" w:pos="245"/>
              </w:tabs>
              <w:ind w:left="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4B6816" w:rsidRDefault="00176130">
            <w:pPr>
              <w:pStyle w:val="TableParagraph"/>
              <w:numPr>
                <w:ilvl w:val="0"/>
                <w:numId w:val="4"/>
              </w:numPr>
              <w:tabs>
                <w:tab w:val="left" w:pos="245"/>
              </w:tabs>
              <w:ind w:left="0"/>
              <w:jc w:val="both"/>
              <w:rPr>
                <w:sz w:val="24"/>
                <w:szCs w:val="24"/>
              </w:rPr>
            </w:pPr>
            <w:r>
              <w:rPr>
                <w:sz w:val="24"/>
                <w:szCs w:val="24"/>
              </w:rPr>
              <w:t>проблема (и ее актуальность), рассмотренная в статье;</w:t>
            </w:r>
          </w:p>
          <w:p w:rsidR="004B6816" w:rsidRDefault="00176130">
            <w:pPr>
              <w:pStyle w:val="TableParagraph"/>
              <w:numPr>
                <w:ilvl w:val="0"/>
                <w:numId w:val="4"/>
              </w:numPr>
              <w:tabs>
                <w:tab w:val="left" w:pos="245"/>
              </w:tabs>
              <w:ind w:left="0"/>
              <w:jc w:val="both"/>
              <w:rPr>
                <w:sz w:val="24"/>
                <w:szCs w:val="24"/>
              </w:rPr>
            </w:pPr>
            <w:r>
              <w:rPr>
                <w:sz w:val="24"/>
                <w:szCs w:val="24"/>
              </w:rPr>
              <w:t>какое решение проблемы предлагает автор;</w:t>
            </w:r>
          </w:p>
          <w:p w:rsidR="004B6816" w:rsidRDefault="00176130">
            <w:pPr>
              <w:pStyle w:val="TableParagraph"/>
              <w:numPr>
                <w:ilvl w:val="0"/>
                <w:numId w:val="4"/>
              </w:numPr>
              <w:tabs>
                <w:tab w:val="left" w:pos="245"/>
              </w:tabs>
              <w:ind w:left="0"/>
              <w:jc w:val="both"/>
              <w:rPr>
                <w:sz w:val="24"/>
                <w:szCs w:val="24"/>
              </w:rPr>
            </w:pPr>
            <w:r>
              <w:rPr>
                <w:sz w:val="24"/>
                <w:szCs w:val="24"/>
              </w:rPr>
              <w:t>прогнозируемые автором результаты;</w:t>
            </w:r>
          </w:p>
          <w:p w:rsidR="004B6816" w:rsidRDefault="00176130">
            <w:pPr>
              <w:pStyle w:val="TableParagraph"/>
              <w:numPr>
                <w:ilvl w:val="0"/>
                <w:numId w:val="4"/>
              </w:numPr>
              <w:tabs>
                <w:tab w:val="left" w:pos="245"/>
              </w:tabs>
              <w:ind w:left="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4B6816" w:rsidRDefault="00176130">
            <w:pPr>
              <w:pStyle w:val="TableParagraph"/>
              <w:numPr>
                <w:ilvl w:val="0"/>
                <w:numId w:val="4"/>
              </w:numPr>
              <w:tabs>
                <w:tab w:val="left" w:pos="245"/>
              </w:tabs>
              <w:ind w:left="0"/>
              <w:jc w:val="both"/>
              <w:rPr>
                <w:sz w:val="24"/>
                <w:szCs w:val="24"/>
              </w:rPr>
            </w:pPr>
            <w:r>
              <w:rPr>
                <w:sz w:val="24"/>
                <w:szCs w:val="24"/>
              </w:rPr>
              <w:t xml:space="preserve">отношение обучающегося к предложению автора. </w:t>
            </w:r>
          </w:p>
          <w:p w:rsidR="004B6816" w:rsidRDefault="00176130">
            <w:pPr>
              <w:pStyle w:val="TableParagraph"/>
              <w:ind w:left="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4B6816">
        <w:trPr>
          <w:trHeight w:val="698"/>
        </w:trPr>
        <w:tc>
          <w:tcPr>
            <w:tcW w:w="2637" w:type="dxa"/>
            <w:shd w:val="clear" w:color="auto" w:fill="auto"/>
            <w:tcMar>
              <w:left w:w="108" w:type="dxa"/>
            </w:tcMar>
          </w:tcPr>
          <w:p w:rsidR="004B6816" w:rsidRDefault="00176130">
            <w:pPr>
              <w:pStyle w:val="TableParagraph"/>
              <w:ind w:left="0"/>
              <w:rPr>
                <w:sz w:val="24"/>
                <w:szCs w:val="24"/>
              </w:rPr>
            </w:pPr>
            <w:r>
              <w:rPr>
                <w:sz w:val="24"/>
                <w:szCs w:val="24"/>
              </w:rPr>
              <w:lastRenderedPageBreak/>
              <w:t>Эссе</w:t>
            </w:r>
          </w:p>
          <w:p w:rsidR="004B6816" w:rsidRDefault="004B6816">
            <w:pPr>
              <w:pStyle w:val="TableParagraph"/>
              <w:ind w:left="0"/>
              <w:rPr>
                <w:sz w:val="24"/>
                <w:szCs w:val="24"/>
              </w:rPr>
            </w:pPr>
          </w:p>
          <w:p w:rsidR="004B6816" w:rsidRDefault="004B6816">
            <w:pPr>
              <w:pStyle w:val="TableParagraph"/>
              <w:ind w:left="0"/>
              <w:rPr>
                <w:sz w:val="24"/>
                <w:szCs w:val="24"/>
              </w:rPr>
            </w:pPr>
          </w:p>
        </w:tc>
        <w:tc>
          <w:tcPr>
            <w:tcW w:w="7002" w:type="dxa"/>
            <w:gridSpan w:val="2"/>
            <w:shd w:val="clear" w:color="auto" w:fill="auto"/>
            <w:tcMar>
              <w:left w:w="108" w:type="dxa"/>
            </w:tcMar>
          </w:tcPr>
          <w:p w:rsidR="004B6816" w:rsidRDefault="00176130">
            <w:pPr>
              <w:jc w:val="both"/>
              <w:rPr>
                <w:szCs w:val="24"/>
              </w:rPr>
            </w:pPr>
            <w:r>
              <w:rPr>
                <w:szCs w:val="24"/>
              </w:rP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обучающихся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обучающихся излагать изученный материал своими словами, оценивать уровень понимания и усвоения ими полученной информации. Обучающиеся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обучающиеся должны учитывать следующие методические требования:</w:t>
            </w:r>
          </w:p>
          <w:p w:rsidR="004B6816" w:rsidRDefault="00176130">
            <w:pPr>
              <w:pStyle w:val="TableParagraph"/>
              <w:numPr>
                <w:ilvl w:val="0"/>
                <w:numId w:val="6"/>
              </w:numPr>
              <w:tabs>
                <w:tab w:val="left" w:pos="283"/>
              </w:tabs>
              <w:ind w:left="0"/>
              <w:jc w:val="both"/>
              <w:rPr>
                <w:sz w:val="24"/>
                <w:szCs w:val="24"/>
              </w:rPr>
            </w:pPr>
            <w:r>
              <w:rPr>
                <w:sz w:val="24"/>
                <w:szCs w:val="24"/>
              </w:rPr>
              <w:t>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B6816" w:rsidRDefault="00176130">
            <w:pPr>
              <w:pStyle w:val="TableParagraph"/>
              <w:numPr>
                <w:ilvl w:val="0"/>
                <w:numId w:val="6"/>
              </w:numPr>
              <w:tabs>
                <w:tab w:val="left" w:pos="283"/>
              </w:tabs>
              <w:ind w:left="0"/>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4B6816" w:rsidRDefault="00176130">
            <w:pPr>
              <w:pStyle w:val="TableParagraph"/>
              <w:numPr>
                <w:ilvl w:val="0"/>
                <w:numId w:val="6"/>
              </w:numPr>
              <w:tabs>
                <w:tab w:val="left" w:pos="283"/>
              </w:tabs>
              <w:ind w:left="0"/>
              <w:jc w:val="both"/>
              <w:rPr>
                <w:sz w:val="24"/>
                <w:szCs w:val="24"/>
              </w:rPr>
            </w:pPr>
            <w:r>
              <w:rPr>
                <w:sz w:val="24"/>
                <w:szCs w:val="24"/>
              </w:rPr>
              <w:t>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4B6816" w:rsidRDefault="00176130">
            <w:pPr>
              <w:pStyle w:val="TableParagraph"/>
              <w:numPr>
                <w:ilvl w:val="0"/>
                <w:numId w:val="6"/>
              </w:numPr>
              <w:tabs>
                <w:tab w:val="left" w:pos="283"/>
              </w:tabs>
              <w:ind w:left="0"/>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4B6816" w:rsidRDefault="00176130">
            <w:pPr>
              <w:pStyle w:val="TableParagraph"/>
              <w:numPr>
                <w:ilvl w:val="0"/>
                <w:numId w:val="6"/>
              </w:numPr>
              <w:tabs>
                <w:tab w:val="left" w:pos="283"/>
              </w:tabs>
              <w:ind w:left="0"/>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B6816" w:rsidRDefault="00176130">
            <w:pPr>
              <w:pStyle w:val="TableParagraph"/>
              <w:numPr>
                <w:ilvl w:val="0"/>
                <w:numId w:val="6"/>
              </w:numPr>
              <w:tabs>
                <w:tab w:val="left" w:pos="283"/>
              </w:tabs>
              <w:ind w:left="0"/>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4B6816" w:rsidRDefault="00176130">
            <w:pPr>
              <w:jc w:val="both"/>
              <w:rPr>
                <w:szCs w:val="24"/>
              </w:rPr>
            </w:pPr>
            <w:r>
              <w:rPr>
                <w:szCs w:val="24"/>
              </w:rPr>
              <w:t>Объем эссе, в зависимости от темы, может колебаться от 5 до 30 страниц (полуторный межстрочный интервал, шрифт Times New Roman, размер - 14).</w:t>
            </w:r>
          </w:p>
        </w:tc>
      </w:tr>
      <w:tr w:rsidR="004B6816">
        <w:tc>
          <w:tcPr>
            <w:tcW w:w="2637" w:type="dxa"/>
            <w:shd w:val="clear" w:color="auto" w:fill="auto"/>
            <w:tcMar>
              <w:left w:w="108" w:type="dxa"/>
            </w:tcMar>
          </w:tcPr>
          <w:p w:rsidR="004B6816" w:rsidRDefault="00176130">
            <w:pPr>
              <w:pStyle w:val="TableParagraph"/>
              <w:ind w:right="224"/>
              <w:rPr>
                <w:sz w:val="24"/>
                <w:szCs w:val="24"/>
              </w:rPr>
            </w:pPr>
            <w:r>
              <w:rPr>
                <w:sz w:val="24"/>
                <w:szCs w:val="24"/>
              </w:rPr>
              <w:t>Тестирование</w:t>
            </w:r>
          </w:p>
        </w:tc>
        <w:tc>
          <w:tcPr>
            <w:tcW w:w="7002" w:type="dxa"/>
            <w:gridSpan w:val="2"/>
            <w:shd w:val="clear" w:color="auto" w:fill="auto"/>
            <w:tcMar>
              <w:left w:w="108" w:type="dxa"/>
            </w:tcMar>
          </w:tcPr>
          <w:p w:rsidR="004B6816" w:rsidRDefault="00176130">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4B6816" w:rsidRDefault="00176130">
            <w:pPr>
              <w:pStyle w:val="TableParagraph"/>
              <w:numPr>
                <w:ilvl w:val="0"/>
                <w:numId w:val="6"/>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4B6816" w:rsidRDefault="00176130">
            <w:pPr>
              <w:pStyle w:val="TableParagraph"/>
              <w:numPr>
                <w:ilvl w:val="0"/>
                <w:numId w:val="6"/>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4B6816" w:rsidRDefault="00176130">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4B6816" w:rsidRDefault="00176130">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4B6816" w:rsidRDefault="00176130">
            <w:pPr>
              <w:pStyle w:val="TableParagraph"/>
              <w:ind w:right="33"/>
              <w:jc w:val="both"/>
              <w:rPr>
                <w:sz w:val="24"/>
                <w:szCs w:val="24"/>
              </w:rPr>
            </w:pPr>
            <w:r>
              <w:rPr>
                <w:sz w:val="24"/>
                <w:szCs w:val="24"/>
              </w:rPr>
              <w:t>- «отлично» – более 80% ответов правильные;</w:t>
            </w:r>
          </w:p>
          <w:p w:rsidR="004B6816" w:rsidRDefault="00176130">
            <w:pPr>
              <w:pStyle w:val="TableParagraph"/>
              <w:ind w:right="33"/>
              <w:jc w:val="both"/>
              <w:rPr>
                <w:sz w:val="24"/>
                <w:szCs w:val="24"/>
              </w:rPr>
            </w:pPr>
            <w:r>
              <w:rPr>
                <w:sz w:val="24"/>
                <w:szCs w:val="24"/>
              </w:rPr>
              <w:t xml:space="preserve">- «хорошо» – более 65% ответов правильные; </w:t>
            </w:r>
          </w:p>
          <w:p w:rsidR="004B6816" w:rsidRDefault="00176130">
            <w:pPr>
              <w:pStyle w:val="TableParagraph"/>
              <w:ind w:right="33"/>
              <w:jc w:val="both"/>
              <w:rPr>
                <w:sz w:val="24"/>
                <w:szCs w:val="24"/>
              </w:rPr>
            </w:pPr>
            <w:r>
              <w:rPr>
                <w:sz w:val="24"/>
                <w:szCs w:val="24"/>
              </w:rPr>
              <w:t>- «удовлетворительно» – более 50% ответов правильные.</w:t>
            </w:r>
          </w:p>
          <w:p w:rsidR="004B6816" w:rsidRDefault="00176130">
            <w:pPr>
              <w:pStyle w:val="TableParagraph"/>
              <w:ind w:right="33"/>
              <w:jc w:val="both"/>
              <w:rPr>
                <w:sz w:val="24"/>
                <w:szCs w:val="24"/>
              </w:rPr>
            </w:pPr>
            <w:r>
              <w:rPr>
                <w:sz w:val="24"/>
                <w:szCs w:val="24"/>
              </w:rPr>
              <w:t xml:space="preserve">Студенты, которые правильно ответили менее чем на 50% вопросов, должны в последующем пересдать тест. При этом необходимо проконтролировать, чтобы вариант теста был другой; </w:t>
            </w:r>
          </w:p>
          <w:p w:rsidR="004B6816" w:rsidRDefault="00176130">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4B6816" w:rsidRDefault="00176130">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4B6816">
        <w:trPr>
          <w:trHeight w:val="2117"/>
        </w:trPr>
        <w:tc>
          <w:tcPr>
            <w:tcW w:w="2693" w:type="dxa"/>
            <w:gridSpan w:val="2"/>
            <w:tcBorders>
              <w:top w:val="single" w:sz="4" w:space="0" w:color="000001"/>
              <w:left w:val="single" w:sz="4" w:space="0" w:color="000001"/>
              <w:bottom w:val="single" w:sz="4" w:space="0" w:color="000001"/>
              <w:right w:val="nil"/>
            </w:tcBorders>
            <w:shd w:val="clear" w:color="auto" w:fill="auto"/>
            <w:tcMar>
              <w:left w:w="108" w:type="dxa"/>
            </w:tcMar>
          </w:tcPr>
          <w:p w:rsidR="004B6816" w:rsidRDefault="00176130">
            <w:pPr>
              <w:widowControl/>
              <w:jc w:val="both"/>
              <w:rPr>
                <w:szCs w:val="24"/>
              </w:rPr>
            </w:pPr>
            <w:r>
              <w:t>Зачет с оценкой</w:t>
            </w:r>
          </w:p>
        </w:tc>
        <w:tc>
          <w:tcPr>
            <w:tcW w:w="694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B6816" w:rsidRDefault="00176130">
            <w:pPr>
              <w:tabs>
                <w:tab w:val="left" w:pos="709"/>
              </w:tabs>
              <w:jc w:val="both"/>
              <w:rPr>
                <w:szCs w:val="24"/>
              </w:rPr>
            </w:pPr>
            <w:r>
              <w:t>При подготовке к зачету с оценкой необходимо ориентироваться на конспекты лекций, рабочую программу дисциплины, нормативную, основную и дополнительную учебную литературу. Основное в подготовке к сдаче зачета с оценкой - это повторение всего материала дисциплины, по которому необходимо сдавать экзамен. При подготовке к сдаче зачета с оценкой обучающийся весь объем работы должен распределять равномерно по дням, отведенным для подготовки к зачету с оценкой, контролировать каждый день выполнение намеченной работы. В период подготовки к зачету с оценкой обучающийся вновь обращается к уже изученному (пройденному) учебному материалу. Подготовка обучающегося к зачету с оценкой включает в себя три этапа: самостоятельная работа в течение семестра; непосредственная подготовка в дни, предшествующие зачету с оценкой по темам курса; подготовка к ответу на задания, содержащиеся в билетах зачета с оценкой. Зачет с оценкой проводится по билетам, охватывающим весь пройденный материал дисциплины, включая вопросы, отведенные для самостоятельного изучения.</w:t>
            </w:r>
          </w:p>
        </w:tc>
      </w:tr>
    </w:tbl>
    <w:p w:rsidR="004B6816" w:rsidRDefault="004B6816">
      <w:pPr>
        <w:jc w:val="center"/>
        <w:rPr>
          <w:b/>
        </w:rPr>
      </w:pPr>
    </w:p>
    <w:p w:rsidR="004B6816" w:rsidRDefault="00176130">
      <w:pPr>
        <w:tabs>
          <w:tab w:val="left" w:pos="567"/>
          <w:tab w:val="left" w:pos="851"/>
        </w:tabs>
        <w:spacing w:before="1"/>
        <w:ind w:right="227" w:firstLine="567"/>
        <w:jc w:val="center"/>
        <w:outlineLvl w:val="0"/>
        <w:rPr>
          <w:b/>
        </w:rPr>
      </w:pPr>
      <w:r>
        <w:rPr>
          <w:b/>
        </w:rPr>
        <w:t>10. Лицензионное программное обеспечение</w:t>
      </w:r>
    </w:p>
    <w:p w:rsidR="004B6816" w:rsidRDefault="004B6816">
      <w:pPr>
        <w:numPr>
          <w:ilvl w:val="0"/>
          <w:numId w:val="1"/>
        </w:numPr>
        <w:ind w:left="0"/>
        <w:jc w:val="center"/>
        <w:rPr>
          <w:b/>
        </w:rPr>
      </w:pPr>
    </w:p>
    <w:p w:rsidR="004B6816" w:rsidRDefault="00176130">
      <w:pPr>
        <w:numPr>
          <w:ilvl w:val="0"/>
          <w:numId w:val="1"/>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4B6816" w:rsidRDefault="004B6816">
      <w:pPr>
        <w:numPr>
          <w:ilvl w:val="0"/>
          <w:numId w:val="1"/>
        </w:numPr>
        <w:ind w:left="0"/>
        <w:jc w:val="both"/>
        <w:rPr>
          <w:bCs/>
          <w:iCs/>
        </w:rPr>
      </w:pPr>
    </w:p>
    <w:tbl>
      <w:tblPr>
        <w:tblW w:w="940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21"/>
        <w:gridCol w:w="1888"/>
        <w:gridCol w:w="1705"/>
        <w:gridCol w:w="2794"/>
      </w:tblGrid>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b/>
                <w:bCs/>
                <w:sz w:val="24"/>
                <w:szCs w:val="24"/>
              </w:rPr>
              <w:t>Дополнительные сведения</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Microsoft Windows XP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OEM</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4B6816">
            <w:pPr>
              <w:pStyle w:val="aff0"/>
              <w:ind w:hanging="29"/>
              <w:rPr>
                <w:sz w:val="24"/>
                <w:szCs w:val="24"/>
              </w:rPr>
            </w:pP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lang w:val="en-US"/>
              </w:rPr>
            </w:pPr>
            <w:r>
              <w:rPr>
                <w:sz w:val="24"/>
                <w:szCs w:val="24"/>
                <w:lang w:val="en-US"/>
              </w:rPr>
              <w:t>Microsoft Office Professional Plus 2007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Лицензия № 45829385 от 26.08.2009 (бессрочно)</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lang w:val="en-US"/>
              </w:rPr>
            </w:pPr>
            <w:r>
              <w:rPr>
                <w:sz w:val="24"/>
                <w:szCs w:val="24"/>
                <w:lang w:val="en-US"/>
              </w:rPr>
              <w:t>Microsoft Office Professional Plus 2010 rus</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Лицензия № 49261732 от 04.11.2011 (бессрочно)</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IBM SPSS Statistics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Лицензионный договор № 20130218-1 от 12.03.2013 (действует до 31.03.2018)</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Tr009781 от 18.02.2013 (бессрочно)</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Консультант плюс</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Информационно-справочная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Подписка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4B6816">
            <w:pPr>
              <w:pStyle w:val="aff0"/>
              <w:ind w:hanging="29"/>
              <w:rPr>
                <w:sz w:val="24"/>
                <w:szCs w:val="24"/>
              </w:rPr>
            </w:pP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1C:Предприятие 8.2 для обучения программированию</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Договор № 01/200213 от 20.02.2013</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OpenOfiice Pro</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Офисный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Apache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Оферта (свободная лицензия)</w:t>
            </w:r>
          </w:p>
        </w:tc>
      </w:tr>
      <w:tr w:rsidR="004B6816">
        <w:trPr>
          <w:jc w:val="center"/>
        </w:trPr>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B6816" w:rsidRDefault="00176130">
            <w:pPr>
              <w:pStyle w:val="aff0"/>
              <w:ind w:hanging="29"/>
              <w:rPr>
                <w:sz w:val="24"/>
                <w:szCs w:val="24"/>
              </w:rPr>
            </w:pPr>
            <w:r>
              <w:rPr>
                <w:sz w:val="24"/>
                <w:szCs w:val="24"/>
              </w:rPr>
              <w:t>Оферта (свободная лицензия)</w:t>
            </w:r>
          </w:p>
        </w:tc>
      </w:tr>
    </w:tbl>
    <w:p w:rsidR="004B6816" w:rsidRDefault="004B6816"/>
    <w:p w:rsidR="004B6816" w:rsidRDefault="00176130">
      <w:pPr>
        <w:numPr>
          <w:ilvl w:val="0"/>
          <w:numId w:val="1"/>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4B6816" w:rsidRDefault="004B6816"/>
    <w:p w:rsidR="004B6816" w:rsidRDefault="00176130">
      <w:pPr>
        <w:numPr>
          <w:ilvl w:val="0"/>
          <w:numId w:val="1"/>
        </w:numPr>
        <w:ind w:left="0"/>
        <w:jc w:val="both"/>
      </w:pPr>
      <w:r>
        <w:t>Для построения эффективного учебного процесса Кафедра финансов и кредита располагает следующими материально-техническими средствами, которые используются в процессе изучения дисциплины:</w:t>
      </w:r>
    </w:p>
    <w:p w:rsidR="004B6816" w:rsidRDefault="00176130">
      <w:pPr>
        <w:widowControl/>
        <w:numPr>
          <w:ilvl w:val="0"/>
          <w:numId w:val="1"/>
        </w:numPr>
        <w:ind w:left="0"/>
        <w:jc w:val="both"/>
        <w:rPr>
          <w:bCs/>
        </w:rPr>
      </w:pPr>
      <w:r>
        <w:rPr>
          <w:bCs/>
        </w:rPr>
        <w:t>- доска;</w:t>
      </w:r>
    </w:p>
    <w:p w:rsidR="004B6816" w:rsidRDefault="00176130">
      <w:pPr>
        <w:numPr>
          <w:ilvl w:val="0"/>
          <w:numId w:val="1"/>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4B6816" w:rsidRDefault="00176130">
      <w:pPr>
        <w:widowControl/>
        <w:numPr>
          <w:ilvl w:val="0"/>
          <w:numId w:val="1"/>
        </w:numPr>
        <w:ind w:left="0"/>
        <w:jc w:val="both"/>
        <w:rPr>
          <w:bCs/>
        </w:rPr>
      </w:pPr>
      <w:r>
        <w:rPr>
          <w:bCs/>
        </w:rPr>
        <w:t>- экран;</w:t>
      </w:r>
    </w:p>
    <w:p w:rsidR="004B6816" w:rsidRDefault="00176130">
      <w:pPr>
        <w:widowControl/>
        <w:numPr>
          <w:ilvl w:val="0"/>
          <w:numId w:val="1"/>
        </w:numPr>
        <w:ind w:left="0"/>
        <w:jc w:val="both"/>
        <w:rPr>
          <w:bCs/>
        </w:rPr>
      </w:pPr>
      <w:r>
        <w:rPr>
          <w:bCs/>
        </w:rPr>
        <w:t>- мультимедийный проектор.</w:t>
      </w:r>
    </w:p>
    <w:p w:rsidR="004B6816" w:rsidRDefault="00176130">
      <w:pPr>
        <w:numPr>
          <w:ilvl w:val="0"/>
          <w:numId w:val="1"/>
        </w:numPr>
        <w:ind w:left="0"/>
        <w:jc w:val="both"/>
        <w:rPr>
          <w:b/>
        </w:rPr>
      </w:pPr>
      <w:r>
        <w:t>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w:t>
      </w:r>
    </w:p>
    <w:p w:rsidR="004B6816" w:rsidRDefault="004B6816">
      <w:pPr>
        <w:shd w:val="clear" w:color="auto" w:fill="FFFFFF"/>
        <w:ind w:firstLine="567"/>
        <w:jc w:val="center"/>
        <w:rPr>
          <w:b/>
        </w:rPr>
      </w:pPr>
    </w:p>
    <w:p w:rsidR="004B6816" w:rsidRDefault="00176130">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4B6816" w:rsidRDefault="004B6816">
      <w:pPr>
        <w:shd w:val="clear" w:color="auto" w:fill="FFFFFF"/>
        <w:ind w:firstLine="567"/>
        <w:jc w:val="both"/>
        <w:rPr>
          <w:rFonts w:eastAsia="Times New Roman"/>
          <w:color w:val="222222"/>
        </w:rPr>
      </w:pPr>
    </w:p>
    <w:p w:rsidR="004B6816" w:rsidRDefault="00176130">
      <w:pPr>
        <w:shd w:val="clear" w:color="auto" w:fill="FFFFFF"/>
        <w:ind w:firstLine="567"/>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B6816" w:rsidRDefault="00176130">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 визуального доступа к информации, экранными увеличителями и техническими средствами усиления остаточного зрения.</w:t>
      </w:r>
    </w:p>
    <w:p w:rsidR="004B6816" w:rsidRDefault="004B6816">
      <w:pPr>
        <w:shd w:val="clear" w:color="auto" w:fill="FFFFFF"/>
        <w:ind w:firstLine="567"/>
        <w:jc w:val="both"/>
        <w:rPr>
          <w:rFonts w:eastAsia="Times New Roman"/>
          <w:b/>
          <w:color w:val="222222"/>
        </w:rPr>
      </w:pPr>
    </w:p>
    <w:p w:rsidR="004B6816" w:rsidRDefault="00176130">
      <w:pPr>
        <w:shd w:val="clear" w:color="auto" w:fill="FFFFFF"/>
        <w:ind w:firstLine="567"/>
        <w:jc w:val="both"/>
        <w:rPr>
          <w:rFonts w:eastAsia="Times New Roman"/>
          <w:b/>
          <w:color w:val="222222"/>
        </w:rPr>
      </w:pPr>
      <w:r>
        <w:rPr>
          <w:rFonts w:eastAsia="Times New Roman"/>
          <w:b/>
          <w:color w:val="222222"/>
        </w:rPr>
        <w:t>13. Иные сведения и (или) материалы</w:t>
      </w:r>
    </w:p>
    <w:p w:rsidR="004B6816" w:rsidRDefault="004B6816">
      <w:pPr>
        <w:shd w:val="clear" w:color="auto" w:fill="FFFFFF"/>
        <w:ind w:firstLine="567"/>
        <w:jc w:val="both"/>
        <w:rPr>
          <w:rFonts w:eastAsia="Times New Roman"/>
          <w:color w:val="222222"/>
        </w:rPr>
      </w:pPr>
    </w:p>
    <w:p w:rsidR="004B6816" w:rsidRDefault="00176130">
      <w:pPr>
        <w:shd w:val="clear" w:color="auto" w:fill="FFFFFF"/>
        <w:ind w:firstLine="567"/>
        <w:jc w:val="both"/>
        <w:rPr>
          <w:rFonts w:eastAsia="Times New Roman"/>
          <w:b/>
          <w:color w:val="222222"/>
        </w:rPr>
      </w:pPr>
      <w:r>
        <w:rPr>
          <w:rFonts w:eastAsia="Times New Roman"/>
          <w:color w:val="222222"/>
        </w:rPr>
        <w:t>Не предусмотрены</w:t>
      </w:r>
    </w:p>
    <w:p w:rsidR="004B6816" w:rsidRDefault="004B6816">
      <w:pPr>
        <w:shd w:val="clear" w:color="auto" w:fill="FFFFFF"/>
        <w:ind w:firstLine="567"/>
        <w:jc w:val="both"/>
        <w:rPr>
          <w:rFonts w:eastAsia="Times New Roman"/>
          <w:b/>
          <w:color w:val="222222"/>
        </w:rPr>
      </w:pPr>
    </w:p>
    <w:p w:rsidR="004B6816" w:rsidRDefault="00176130">
      <w:pPr>
        <w:shd w:val="clear" w:color="auto" w:fill="FFFFFF"/>
        <w:ind w:firstLine="567"/>
        <w:jc w:val="both"/>
        <w:rPr>
          <w:b/>
          <w:color w:val="222222"/>
        </w:rPr>
      </w:pPr>
      <w:r>
        <w:rPr>
          <w:rFonts w:eastAsia="Times New Roman"/>
          <w:b/>
          <w:color w:val="222222"/>
        </w:rPr>
        <w:t>Составитель: Железнов И.А., к.э.н., доц., зав. Кафедрой экономики и управления МПС</w:t>
      </w:r>
      <w:r>
        <w:rPr>
          <w:b/>
          <w:color w:val="222222"/>
        </w:rPr>
        <w:t>У</w:t>
      </w:r>
    </w:p>
    <w:p w:rsidR="004B6816" w:rsidRDefault="00176130">
      <w:pPr>
        <w:widowControl/>
        <w:spacing w:after="160" w:line="256" w:lineRule="auto"/>
        <w:rPr>
          <w:b/>
          <w:color w:val="222222"/>
        </w:rPr>
      </w:pPr>
      <w:r>
        <w:br w:type="page"/>
      </w:r>
    </w:p>
    <w:p w:rsidR="004B6816" w:rsidRDefault="00176130">
      <w:pPr>
        <w:widowControl/>
        <w:ind w:left="270" w:firstLine="555"/>
        <w:textAlignment w:val="baseline"/>
        <w:rPr>
          <w:rFonts w:eastAsia="Times New Roman"/>
          <w:sz w:val="18"/>
          <w:szCs w:val="18"/>
        </w:rPr>
      </w:pPr>
      <w:r>
        <w:rPr>
          <w:rFonts w:eastAsia="Times New Roman"/>
          <w:b/>
          <w:bCs/>
        </w:rPr>
        <w:t>14. Лист регистрации изменений</w:t>
      </w:r>
      <w:r>
        <w:rPr>
          <w:rFonts w:eastAsia="Times New Roman"/>
        </w:rPr>
        <w:t> </w:t>
      </w:r>
    </w:p>
    <w:p w:rsidR="004B6816" w:rsidRDefault="00176130">
      <w:pPr>
        <w:widowControl/>
        <w:ind w:left="270" w:firstLine="555"/>
        <w:textAlignment w:val="baseline"/>
        <w:rPr>
          <w:rFonts w:eastAsia="Times New Roman"/>
          <w:sz w:val="18"/>
          <w:szCs w:val="18"/>
        </w:rPr>
      </w:pPr>
      <w:r>
        <w:rPr>
          <w:rFonts w:eastAsia="Times New Roman"/>
        </w:rPr>
        <w:t> </w:t>
      </w:r>
    </w:p>
    <w:p w:rsidR="004B6816" w:rsidRDefault="00176130">
      <w:pPr>
        <w:widowControl/>
        <w:ind w:left="270" w:firstLine="555"/>
        <w:textAlignment w:val="baseline"/>
        <w:rPr>
          <w:rFonts w:eastAsia="Times New Roman"/>
          <w:sz w:val="18"/>
          <w:szCs w:val="18"/>
        </w:rPr>
      </w:pPr>
      <w:r>
        <w:rPr>
          <w:rFonts w:eastAsia="Times New Roman"/>
        </w:rPr>
        <w:t>Рабочая программа учебной дисциплины обсуждена и утверждена на заседании Ученого совета от «29» июня 2015 г. протокол № 11 </w:t>
      </w:r>
    </w:p>
    <w:p w:rsidR="004B6816" w:rsidRDefault="00176130">
      <w:pPr>
        <w:widowControl/>
        <w:ind w:left="270" w:firstLine="555"/>
        <w:textAlignment w:val="baseline"/>
        <w:rPr>
          <w:rFonts w:eastAsia="Times New Roman"/>
          <w:sz w:val="18"/>
          <w:szCs w:val="18"/>
        </w:rPr>
      </w:pPr>
      <w:r>
        <w:rPr>
          <w:rFonts w:eastAsia="Times New Roman"/>
        </w:rPr>
        <w:t> </w:t>
      </w:r>
    </w:p>
    <w:p w:rsidR="004B6816" w:rsidRDefault="00176130">
      <w:pPr>
        <w:widowControl/>
        <w:ind w:left="270" w:firstLine="555"/>
        <w:jc w:val="center"/>
        <w:textAlignment w:val="baseline"/>
        <w:rPr>
          <w:rFonts w:eastAsia="Times New Roman"/>
          <w:sz w:val="18"/>
          <w:szCs w:val="18"/>
        </w:rPr>
      </w:pPr>
      <w:r>
        <w:rPr>
          <w:rFonts w:eastAsia="Times New Roman"/>
          <w:b/>
          <w:bCs/>
        </w:rPr>
        <w:t>Лист регистрации изменений</w:t>
      </w:r>
      <w:r>
        <w:rPr>
          <w:rFonts w:eastAsia="Times New Roman"/>
        </w:rPr>
        <w:t> </w:t>
      </w:r>
    </w:p>
    <w:p w:rsidR="004B6816" w:rsidRDefault="00176130">
      <w:pPr>
        <w:widowControl/>
        <w:ind w:left="270" w:firstLine="555"/>
        <w:jc w:val="center"/>
        <w:textAlignment w:val="baseline"/>
        <w:rPr>
          <w:rFonts w:eastAsia="Times New Roman"/>
          <w:sz w:val="18"/>
          <w:szCs w:val="18"/>
        </w:rPr>
      </w:pPr>
      <w:r>
        <w:rPr>
          <w:rFonts w:eastAsia="Times New Roman"/>
        </w:rPr>
        <w:t> </w:t>
      </w:r>
    </w:p>
    <w:tbl>
      <w:tblPr>
        <w:tblW w:w="9505" w:type="dxa"/>
        <w:tblInd w:w="-13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14" w:type="dxa"/>
          <w:right w:w="0" w:type="dxa"/>
        </w:tblCellMar>
        <w:tblLook w:val="04A0" w:firstRow="1" w:lastRow="0" w:firstColumn="1" w:lastColumn="0" w:noHBand="0" w:noVBand="1"/>
      </w:tblPr>
      <w:tblGrid>
        <w:gridCol w:w="574"/>
        <w:gridCol w:w="4619"/>
        <w:gridCol w:w="3116"/>
        <w:gridCol w:w="1196"/>
      </w:tblGrid>
      <w:tr w:rsidR="004B6816" w:rsidTr="00AE0C5A">
        <w:tc>
          <w:tcPr>
            <w:tcW w:w="574" w:type="dxa"/>
            <w:tcBorders>
              <w:top w:val="single" w:sz="6" w:space="0" w:color="000001"/>
              <w:left w:val="single" w:sz="6" w:space="0" w:color="000001"/>
              <w:bottom w:val="single" w:sz="6" w:space="0" w:color="000001"/>
              <w:right w:val="single" w:sz="6" w:space="0" w:color="000001"/>
            </w:tcBorders>
            <w:shd w:val="clear" w:color="auto" w:fill="auto"/>
            <w:tcMar>
              <w:left w:w="14" w:type="dxa"/>
            </w:tcMar>
          </w:tcPr>
          <w:p w:rsidR="004B6816" w:rsidRDefault="00176130">
            <w:pPr>
              <w:widowControl/>
              <w:ind w:right="-150"/>
              <w:jc w:val="center"/>
              <w:textAlignment w:val="baseline"/>
              <w:rPr>
                <w:rFonts w:eastAsia="Times New Roman"/>
              </w:rPr>
            </w:pPr>
            <w:r>
              <w:rPr>
                <w:rFonts w:eastAsia="Times New Roman"/>
              </w:rPr>
              <w:t> </w:t>
            </w:r>
          </w:p>
          <w:p w:rsidR="004B6816" w:rsidRDefault="00176130">
            <w:pPr>
              <w:widowControl/>
              <w:ind w:right="-150"/>
              <w:textAlignment w:val="baseline"/>
              <w:rPr>
                <w:rFonts w:eastAsia="Times New Roman"/>
              </w:rPr>
            </w:pPr>
            <w:r>
              <w:rPr>
                <w:rFonts w:eastAsia="Times New Roman"/>
                <w:color w:val="000000"/>
              </w:rPr>
              <w:t xml:space="preserve">    № </w:t>
            </w:r>
            <w:r>
              <w:rPr>
                <w:rFonts w:eastAsia="Times New Roman"/>
              </w:rPr>
              <w:t> </w:t>
            </w:r>
            <w:r>
              <w:rPr>
                <w:rFonts w:eastAsia="Times New Roman"/>
              </w:rPr>
              <w:br/>
            </w:r>
            <w:r>
              <w:rPr>
                <w:rFonts w:eastAsia="Times New Roman"/>
                <w:color w:val="000000"/>
              </w:rPr>
              <w:t xml:space="preserve">   п/п</w:t>
            </w:r>
            <w:r>
              <w:rPr>
                <w:rFonts w:eastAsia="Times New Roman"/>
              </w:rPr>
              <w:t> </w:t>
            </w:r>
          </w:p>
        </w:tc>
        <w:tc>
          <w:tcPr>
            <w:tcW w:w="4619" w:type="dxa"/>
            <w:tcBorders>
              <w:top w:val="single" w:sz="6" w:space="0" w:color="000001"/>
              <w:bottom w:val="single" w:sz="6" w:space="0" w:color="000001"/>
              <w:right w:val="single" w:sz="6" w:space="0" w:color="000001"/>
            </w:tcBorders>
            <w:shd w:val="clear" w:color="auto" w:fill="auto"/>
          </w:tcPr>
          <w:p w:rsidR="004B6816" w:rsidRDefault="00176130">
            <w:pPr>
              <w:widowControl/>
              <w:ind w:right="-150"/>
              <w:jc w:val="center"/>
              <w:textAlignment w:val="baseline"/>
              <w:rPr>
                <w:rFonts w:eastAsia="Times New Roman"/>
              </w:rPr>
            </w:pPr>
            <w:r>
              <w:rPr>
                <w:rFonts w:eastAsia="Times New Roman"/>
                <w:color w:val="000000"/>
              </w:rPr>
              <w:t>Содержание изменения</w:t>
            </w:r>
            <w:r>
              <w:rPr>
                <w:rFonts w:eastAsia="Times New Roman"/>
              </w:rPr>
              <w:t> </w:t>
            </w:r>
          </w:p>
        </w:tc>
        <w:tc>
          <w:tcPr>
            <w:tcW w:w="3116" w:type="dxa"/>
            <w:tcBorders>
              <w:top w:val="single" w:sz="6" w:space="0" w:color="000001"/>
              <w:bottom w:val="single" w:sz="6" w:space="0" w:color="000001"/>
              <w:right w:val="single" w:sz="6" w:space="0" w:color="000001"/>
            </w:tcBorders>
            <w:shd w:val="clear" w:color="auto" w:fill="auto"/>
          </w:tcPr>
          <w:p w:rsidR="004B6816" w:rsidRDefault="00176130">
            <w:pPr>
              <w:widowControl/>
              <w:ind w:right="-150"/>
              <w:jc w:val="center"/>
              <w:textAlignment w:val="baseline"/>
              <w:rPr>
                <w:rFonts w:eastAsia="Times New Roman"/>
              </w:rPr>
            </w:pPr>
            <w:r>
              <w:rPr>
                <w:rFonts w:eastAsia="Times New Roman"/>
                <w:color w:val="000000"/>
              </w:rPr>
              <w:t>Реквизиты</w:t>
            </w:r>
            <w:r>
              <w:rPr>
                <w:rFonts w:eastAsia="Times New Roman"/>
              </w:rPr>
              <w:t> </w:t>
            </w:r>
            <w:r>
              <w:rPr>
                <w:rFonts w:eastAsia="Times New Roman"/>
              </w:rPr>
              <w:br/>
            </w:r>
            <w:r>
              <w:rPr>
                <w:rFonts w:eastAsia="Times New Roman"/>
                <w:color w:val="000000"/>
              </w:rPr>
              <w:t>документа</w:t>
            </w:r>
            <w:r>
              <w:rPr>
                <w:rFonts w:eastAsia="Times New Roman"/>
              </w:rPr>
              <w:t> </w:t>
            </w:r>
            <w:r>
              <w:rPr>
                <w:rFonts w:eastAsia="Times New Roman"/>
              </w:rPr>
              <w:br/>
            </w:r>
            <w:r>
              <w:rPr>
                <w:rFonts w:eastAsia="Times New Roman"/>
                <w:color w:val="000000"/>
              </w:rPr>
              <w:t>об утверждении</w:t>
            </w:r>
            <w:r>
              <w:rPr>
                <w:rFonts w:eastAsia="Times New Roman"/>
              </w:rPr>
              <w:t> </w:t>
            </w:r>
            <w:r>
              <w:rPr>
                <w:rFonts w:eastAsia="Times New Roman"/>
              </w:rPr>
              <w:br/>
            </w:r>
            <w:r>
              <w:rPr>
                <w:rFonts w:eastAsia="Times New Roman"/>
                <w:color w:val="000000"/>
              </w:rPr>
              <w:t>изменения</w:t>
            </w:r>
            <w:r>
              <w:rPr>
                <w:rFonts w:eastAsia="Times New Roman"/>
              </w:rPr>
              <w:t> </w:t>
            </w:r>
          </w:p>
        </w:tc>
        <w:tc>
          <w:tcPr>
            <w:tcW w:w="1196" w:type="dxa"/>
            <w:tcBorders>
              <w:top w:val="single" w:sz="6" w:space="0" w:color="000001"/>
              <w:bottom w:val="single" w:sz="6" w:space="0" w:color="000001"/>
              <w:right w:val="single" w:sz="6" w:space="0" w:color="000001"/>
            </w:tcBorders>
            <w:shd w:val="clear" w:color="auto" w:fill="auto"/>
          </w:tcPr>
          <w:p w:rsidR="004B6816" w:rsidRDefault="00176130">
            <w:pPr>
              <w:widowControl/>
              <w:ind w:right="-150"/>
              <w:jc w:val="center"/>
              <w:textAlignment w:val="baseline"/>
              <w:rPr>
                <w:rFonts w:eastAsia="Times New Roman"/>
              </w:rPr>
            </w:pPr>
            <w:r>
              <w:rPr>
                <w:rFonts w:eastAsia="Times New Roman"/>
                <w:color w:val="000000"/>
              </w:rPr>
              <w:t>Дата</w:t>
            </w:r>
            <w:r>
              <w:rPr>
                <w:rFonts w:eastAsia="Times New Roman"/>
              </w:rPr>
              <w:t> </w:t>
            </w:r>
            <w:r>
              <w:rPr>
                <w:rFonts w:eastAsia="Times New Roman"/>
              </w:rPr>
              <w:br/>
            </w:r>
            <w:r>
              <w:rPr>
                <w:rFonts w:eastAsia="Times New Roman"/>
                <w:color w:val="000000"/>
              </w:rPr>
              <w:t>введения</w:t>
            </w:r>
            <w:r>
              <w:rPr>
                <w:rFonts w:eastAsia="Times New Roman"/>
              </w:rPr>
              <w:t> </w:t>
            </w:r>
            <w:r>
              <w:rPr>
                <w:rFonts w:eastAsia="Times New Roman"/>
              </w:rPr>
              <w:br/>
            </w:r>
            <w:r>
              <w:rPr>
                <w:rFonts w:eastAsia="Times New Roman"/>
                <w:color w:val="000000"/>
              </w:rPr>
              <w:t>изменения</w:t>
            </w:r>
            <w:r>
              <w:rPr>
                <w:rFonts w:eastAsia="Times New Roman"/>
              </w:rPr>
              <w:t> </w:t>
            </w:r>
          </w:p>
        </w:tc>
      </w:tr>
      <w:tr w:rsidR="004B6816" w:rsidTr="00AE0C5A">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3"/>
              </w:numPr>
              <w:ind w:left="0"/>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jc w:val="both"/>
              <w:textAlignment w:val="baseline"/>
              <w:rPr>
                <w:rFonts w:eastAsia="Times New Roman"/>
              </w:rPr>
            </w:pPr>
            <w:r>
              <w:rPr>
                <w:rFonts w:eastAsia="Times New Roman"/>
                <w:color w:val="000000"/>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r>
              <w:rPr>
                <w:rFonts w:eastAsia="Times New Roman"/>
              </w:rPr>
              <w:t>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«29» июня 2015 года протокол № 11</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01.09.2015</w:t>
            </w:r>
            <w:r>
              <w:rPr>
                <w:rFonts w:eastAsia="Times New Roman"/>
              </w:rPr>
              <w:t> </w:t>
            </w:r>
          </w:p>
        </w:tc>
      </w:tr>
      <w:tr w:rsidR="004B6816" w:rsidTr="00AE0C5A">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4"/>
              </w:numPr>
              <w:ind w:firstLine="705"/>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jc w:val="both"/>
              <w:textAlignment w:val="baseline"/>
              <w:rPr>
                <w:rFonts w:eastAsia="Times New Roman"/>
              </w:rPr>
            </w:pPr>
            <w:r>
              <w:rPr>
                <w:rFonts w:eastAsia="Times New Roman"/>
              </w:rPr>
              <w:t>Актуализирована решением </w:t>
            </w:r>
            <w:r>
              <w:rPr>
                <w:rFonts w:eastAsia="Times New Roman"/>
                <w:color w:val="000000"/>
              </w:rPr>
              <w:t>Ученого совета</w:t>
            </w:r>
            <w:r>
              <w:rPr>
                <w:rFonts w:eastAsia="Times New Roman"/>
              </w:rPr>
              <w:t> </w:t>
            </w:r>
            <w:r>
              <w:rPr>
                <w:rFonts w:eastAsia="Times New Roman"/>
                <w:color w:val="000000"/>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r>
              <w:rPr>
                <w:rFonts w:eastAsia="Times New Roman"/>
              </w:rPr>
              <w:t>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декабря 2015 года протокол № 4</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29.12.2015</w:t>
            </w:r>
            <w:r>
              <w:rPr>
                <w:rFonts w:eastAsia="Times New Roman"/>
              </w:rPr>
              <w:t> </w:t>
            </w:r>
          </w:p>
        </w:tc>
      </w:tr>
      <w:tr w:rsidR="004B6816"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5"/>
              </w:numPr>
              <w:ind w:left="0"/>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textAlignment w:val="baseline"/>
              <w:rPr>
                <w:rFonts w:eastAsia="Times New Roman"/>
                <w:color w:val="000000"/>
              </w:rPr>
            </w:pPr>
            <w:r>
              <w:rPr>
                <w:rFonts w:eastAsia="Times New Roman"/>
                <w:color w:val="000000"/>
              </w:rPr>
              <w:t>Актуализирована решением Ученого совета с учетом развития науки, культуры, экономики, техники, технологий и социальной сферы  </w:t>
            </w:r>
          </w:p>
          <w:p w:rsidR="004B6816" w:rsidRDefault="00176130">
            <w:pPr>
              <w:widowControl/>
              <w:ind w:right="15"/>
              <w:jc w:val="both"/>
              <w:textAlignment w:val="baseline"/>
              <w:rPr>
                <w:rFonts w:eastAsia="Times New Roman"/>
              </w:rPr>
            </w:pPr>
            <w:r>
              <w:rPr>
                <w:rFonts w:eastAsia="Times New Roman"/>
              </w:rPr>
              <w:t>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«30» мая 2016 года    протокол № 8</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01.09.2016</w:t>
            </w:r>
            <w:r>
              <w:rPr>
                <w:rFonts w:eastAsia="Times New Roman"/>
              </w:rPr>
              <w:t> </w:t>
            </w:r>
          </w:p>
        </w:tc>
      </w:tr>
      <w:tr w:rsidR="004B6816"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4B6816" w:rsidRDefault="00176130">
            <w:pPr>
              <w:widowControl/>
              <w:numPr>
                <w:ilvl w:val="0"/>
                <w:numId w:val="16"/>
              </w:numPr>
              <w:ind w:left="0"/>
              <w:textAlignment w:val="baseline"/>
              <w:rPr>
                <w:rFonts w:eastAsia="Times New Roman"/>
              </w:rPr>
            </w:pPr>
            <w:r>
              <w:rPr>
                <w:rFonts w:eastAsia="Times New Roman"/>
              </w:rPr>
              <w:t> </w:t>
            </w:r>
          </w:p>
        </w:tc>
        <w:tc>
          <w:tcPr>
            <w:tcW w:w="4619" w:type="dxa"/>
            <w:tcBorders>
              <w:bottom w:val="single" w:sz="6" w:space="0" w:color="000001"/>
              <w:right w:val="single" w:sz="6" w:space="0" w:color="000001"/>
            </w:tcBorders>
            <w:shd w:val="clear" w:color="auto" w:fill="auto"/>
          </w:tcPr>
          <w:p w:rsidR="004B6816" w:rsidRDefault="00176130">
            <w:pPr>
              <w:widowControl/>
              <w:ind w:right="15"/>
              <w:jc w:val="both"/>
              <w:textAlignment w:val="baseline"/>
              <w:rPr>
                <w:rFonts w:eastAsia="Times New Roman"/>
              </w:rPr>
            </w:pPr>
            <w:r>
              <w:rPr>
                <w:rFonts w:eastAsia="Times New Roman"/>
              </w:rPr>
              <w:t>Актуализирована решением Ученого совета с учетом развития науки, культуры, экономики, техники, технологий и социальной сферы </w:t>
            </w:r>
          </w:p>
        </w:tc>
        <w:tc>
          <w:tcPr>
            <w:tcW w:w="3116" w:type="dxa"/>
            <w:tcBorders>
              <w:bottom w:val="single" w:sz="6" w:space="0" w:color="000001"/>
              <w:right w:val="single" w:sz="6" w:space="0" w:color="000001"/>
            </w:tcBorders>
            <w:shd w:val="clear" w:color="auto" w:fill="auto"/>
            <w:vAlign w:val="center"/>
          </w:tcPr>
          <w:p w:rsidR="004B6816" w:rsidRDefault="00176130">
            <w:pPr>
              <w:widowControl/>
              <w:jc w:val="center"/>
              <w:textAlignment w:val="baseline"/>
              <w:rPr>
                <w:rFonts w:eastAsia="Times New Roman"/>
              </w:rPr>
            </w:pPr>
            <w:r>
              <w:rPr>
                <w:rFonts w:eastAsia="Times New Roman"/>
                <w:color w:val="000000"/>
              </w:rPr>
              <w:t>Протокол заседания </w:t>
            </w:r>
            <w:r>
              <w:rPr>
                <w:rFonts w:eastAsia="Times New Roman"/>
              </w:rPr>
              <w:t> </w:t>
            </w:r>
            <w:r>
              <w:rPr>
                <w:rFonts w:eastAsia="Times New Roman"/>
              </w:rPr>
              <w:br/>
            </w:r>
            <w:r>
              <w:rPr>
                <w:rFonts w:eastAsia="Times New Roman"/>
                <w:color w:val="000000"/>
              </w:rPr>
              <w:t>Ученого совета  от «28» августа 2017 года протокол № 11</w:t>
            </w:r>
            <w:r>
              <w:rPr>
                <w:rFonts w:eastAsia="Times New Roman"/>
              </w:rPr>
              <w:t> </w:t>
            </w:r>
          </w:p>
        </w:tc>
        <w:tc>
          <w:tcPr>
            <w:tcW w:w="1196" w:type="dxa"/>
            <w:tcBorders>
              <w:bottom w:val="single" w:sz="6" w:space="0" w:color="000001"/>
              <w:right w:val="single" w:sz="6" w:space="0" w:color="000001"/>
            </w:tcBorders>
            <w:shd w:val="clear" w:color="auto" w:fill="auto"/>
            <w:vAlign w:val="center"/>
          </w:tcPr>
          <w:p w:rsidR="004B6816" w:rsidRDefault="00176130">
            <w:pPr>
              <w:widowControl/>
              <w:ind w:left="-120" w:right="-150"/>
              <w:jc w:val="center"/>
              <w:textAlignment w:val="baseline"/>
              <w:rPr>
                <w:rFonts w:eastAsia="Times New Roman"/>
              </w:rPr>
            </w:pPr>
            <w:r>
              <w:rPr>
                <w:rFonts w:eastAsia="Times New Roman"/>
                <w:color w:val="000000"/>
              </w:rPr>
              <w:t>01.09.2017</w:t>
            </w:r>
            <w:r>
              <w:rPr>
                <w:rFonts w:eastAsia="Times New Roman"/>
              </w:rPr>
              <w:t> </w:t>
            </w:r>
          </w:p>
        </w:tc>
      </w:tr>
      <w:tr w:rsidR="00AE0C5A"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AE0C5A" w:rsidRDefault="00AE0C5A" w:rsidP="00AE0C5A">
            <w:pPr>
              <w:widowControl/>
              <w:numPr>
                <w:ilvl w:val="0"/>
                <w:numId w:val="16"/>
              </w:numPr>
              <w:ind w:left="0"/>
              <w:textAlignment w:val="baseline"/>
              <w:rPr>
                <w:rFonts w:eastAsia="Times New Roman"/>
              </w:rPr>
            </w:pPr>
          </w:p>
        </w:tc>
        <w:tc>
          <w:tcPr>
            <w:tcW w:w="4619" w:type="dxa"/>
            <w:tcBorders>
              <w:bottom w:val="single" w:sz="6" w:space="0" w:color="000001"/>
              <w:right w:val="single" w:sz="6" w:space="0" w:color="000001"/>
            </w:tcBorders>
            <w:shd w:val="clear" w:color="auto" w:fill="auto"/>
          </w:tcPr>
          <w:p w:rsidR="00AE0C5A" w:rsidRDefault="00AE0C5A" w:rsidP="00AE0C5A">
            <w:pPr>
              <w:ind w:right="29"/>
              <w:jc w:val="both"/>
            </w:pPr>
            <w:r>
              <w:t>Актуализирована решением Ученого совета с учетом развития науки, культуры, экономики, техники, технологий и социальной сферы</w:t>
            </w:r>
          </w:p>
        </w:tc>
        <w:tc>
          <w:tcPr>
            <w:tcW w:w="3116" w:type="dxa"/>
            <w:tcBorders>
              <w:bottom w:val="single" w:sz="6" w:space="0" w:color="000001"/>
              <w:right w:val="single" w:sz="6" w:space="0" w:color="000001"/>
            </w:tcBorders>
            <w:shd w:val="clear" w:color="auto" w:fill="auto"/>
            <w:vAlign w:val="center"/>
          </w:tcPr>
          <w:p w:rsidR="00AE0C5A" w:rsidRPr="008F6096" w:rsidRDefault="00AE0C5A" w:rsidP="00AE0C5A">
            <w:pPr>
              <w:jc w:val="center"/>
            </w:pPr>
            <w:r w:rsidRPr="008F6096">
              <w:rPr>
                <w:rFonts w:eastAsia="Times New Roman"/>
                <w:color w:val="000000"/>
              </w:rPr>
              <w:t xml:space="preserve">Протокол заседания </w:t>
            </w:r>
            <w:r w:rsidRPr="008F6096">
              <w:rPr>
                <w:rFonts w:eastAsia="Times New Roman"/>
                <w:color w:val="000000"/>
              </w:rPr>
              <w:br/>
              <w:t>Ученого совета  от «28» августа 2018 года протокол №7</w:t>
            </w:r>
          </w:p>
        </w:tc>
        <w:tc>
          <w:tcPr>
            <w:tcW w:w="1196" w:type="dxa"/>
            <w:tcBorders>
              <w:bottom w:val="single" w:sz="6" w:space="0" w:color="000001"/>
              <w:right w:val="single" w:sz="6" w:space="0" w:color="000001"/>
            </w:tcBorders>
            <w:shd w:val="clear" w:color="auto" w:fill="auto"/>
            <w:vAlign w:val="center"/>
          </w:tcPr>
          <w:p w:rsidR="00AE0C5A" w:rsidRPr="008F6096" w:rsidRDefault="00AE0C5A" w:rsidP="00AE0C5A">
            <w:pPr>
              <w:ind w:left="-108" w:right="-143"/>
              <w:jc w:val="center"/>
            </w:pPr>
            <w:r w:rsidRPr="008F6096">
              <w:rPr>
                <w:rFonts w:eastAsia="Times New Roman"/>
                <w:color w:val="000000"/>
              </w:rPr>
              <w:t>01.09.201</w:t>
            </w:r>
            <w:r>
              <w:rPr>
                <w:rFonts w:eastAsia="Times New Roman"/>
                <w:color w:val="000000"/>
              </w:rPr>
              <w:t>8</w:t>
            </w:r>
          </w:p>
        </w:tc>
      </w:tr>
      <w:tr w:rsidR="00AE0C5A" w:rsidTr="00AE0C5A">
        <w:trPr>
          <w:trHeight w:val="780"/>
        </w:trPr>
        <w:tc>
          <w:tcPr>
            <w:tcW w:w="574" w:type="dxa"/>
            <w:tcBorders>
              <w:left w:val="single" w:sz="6" w:space="0" w:color="000001"/>
              <w:bottom w:val="single" w:sz="6" w:space="0" w:color="000001"/>
              <w:right w:val="single" w:sz="6" w:space="0" w:color="000001"/>
            </w:tcBorders>
            <w:shd w:val="clear" w:color="auto" w:fill="auto"/>
            <w:tcMar>
              <w:left w:w="14" w:type="dxa"/>
            </w:tcMar>
            <w:vAlign w:val="center"/>
          </w:tcPr>
          <w:p w:rsidR="00AE0C5A" w:rsidRDefault="00AE0C5A" w:rsidP="00AE0C5A">
            <w:pPr>
              <w:widowControl/>
              <w:numPr>
                <w:ilvl w:val="0"/>
                <w:numId w:val="16"/>
              </w:numPr>
              <w:ind w:left="0"/>
              <w:textAlignment w:val="baseline"/>
            </w:pPr>
          </w:p>
        </w:tc>
        <w:tc>
          <w:tcPr>
            <w:tcW w:w="4619" w:type="dxa"/>
            <w:tcBorders>
              <w:bottom w:val="single" w:sz="6" w:space="0" w:color="000001"/>
              <w:right w:val="single" w:sz="6" w:space="0" w:color="000001"/>
            </w:tcBorders>
            <w:shd w:val="clear" w:color="auto" w:fill="auto"/>
          </w:tcPr>
          <w:p w:rsidR="00AE0C5A" w:rsidRDefault="00AE0C5A" w:rsidP="00AE0C5A">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3116" w:type="dxa"/>
            <w:tcBorders>
              <w:bottom w:val="single" w:sz="6" w:space="0" w:color="000001"/>
              <w:right w:val="single" w:sz="6" w:space="0" w:color="000001"/>
            </w:tcBorders>
            <w:shd w:val="clear" w:color="auto" w:fill="auto"/>
            <w:vAlign w:val="center"/>
          </w:tcPr>
          <w:p w:rsidR="00AE0C5A" w:rsidRDefault="00AE0C5A" w:rsidP="00AE0C5A">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196" w:type="dxa"/>
            <w:tcBorders>
              <w:bottom w:val="single" w:sz="6" w:space="0" w:color="000001"/>
              <w:right w:val="single" w:sz="6" w:space="0" w:color="000001"/>
            </w:tcBorders>
            <w:shd w:val="clear" w:color="auto" w:fill="auto"/>
            <w:vAlign w:val="center"/>
          </w:tcPr>
          <w:p w:rsidR="00AE0C5A" w:rsidRDefault="00AE0C5A" w:rsidP="00AE0C5A">
            <w:pPr>
              <w:autoSpaceDE w:val="0"/>
              <w:ind w:left="-108" w:right="-143"/>
              <w:jc w:val="center"/>
              <w:rPr>
                <w:color w:val="000000"/>
                <w:szCs w:val="26"/>
              </w:rPr>
            </w:pPr>
            <w:r>
              <w:rPr>
                <w:color w:val="000000"/>
                <w:szCs w:val="26"/>
              </w:rPr>
              <w:t>01.09.2019</w:t>
            </w:r>
          </w:p>
        </w:tc>
      </w:tr>
    </w:tbl>
    <w:p w:rsidR="004B6816" w:rsidRDefault="004B6816">
      <w:pPr>
        <w:shd w:val="clear" w:color="auto" w:fill="FFFFFF"/>
        <w:ind w:firstLine="567"/>
        <w:jc w:val="both"/>
      </w:pPr>
    </w:p>
    <w:sectPr w:rsidR="004B6816" w:rsidSect="00AE0C5A">
      <w:footerReference w:type="default" r:id="rId16"/>
      <w:pgSz w:w="11906" w:h="16838"/>
      <w:pgMar w:top="1134" w:right="566" w:bottom="1134" w:left="1276"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886" w:rsidRDefault="00225886">
      <w:r>
        <w:separator/>
      </w:r>
    </w:p>
  </w:endnote>
  <w:endnote w:type="continuationSeparator" w:id="0">
    <w:p w:rsidR="00225886" w:rsidRDefault="0022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50606"/>
      <w:docPartObj>
        <w:docPartGallery w:val="Page Numbers (Bottom of Page)"/>
        <w:docPartUnique/>
      </w:docPartObj>
    </w:sdtPr>
    <w:sdtEndPr/>
    <w:sdtContent>
      <w:p w:rsidR="004B6816" w:rsidRDefault="00176130">
        <w:pPr>
          <w:pStyle w:val="afb"/>
          <w:jc w:val="center"/>
        </w:pPr>
        <w:r>
          <w:fldChar w:fldCharType="begin"/>
        </w:r>
        <w:r>
          <w:instrText>PAGE</w:instrText>
        </w:r>
        <w:r>
          <w:fldChar w:fldCharType="separate"/>
        </w:r>
        <w:r w:rsidR="000A33E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886" w:rsidRDefault="00225886">
      <w:r>
        <w:separator/>
      </w:r>
    </w:p>
  </w:footnote>
  <w:footnote w:type="continuationSeparator" w:id="0">
    <w:p w:rsidR="00225886" w:rsidRDefault="002258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D95"/>
    <w:multiLevelType w:val="multilevel"/>
    <w:tmpl w:val="EA4AD27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0AEC3311"/>
    <w:multiLevelType w:val="multilevel"/>
    <w:tmpl w:val="7C0A174E"/>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 w15:restartNumberingAfterBreak="0">
    <w:nsid w:val="0CDE55ED"/>
    <w:multiLevelType w:val="multilevel"/>
    <w:tmpl w:val="44BC75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5534D0"/>
    <w:multiLevelType w:val="multilevel"/>
    <w:tmpl w:val="B810F4E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 w15:restartNumberingAfterBreak="0">
    <w:nsid w:val="12D120A1"/>
    <w:multiLevelType w:val="multilevel"/>
    <w:tmpl w:val="E06AE39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5" w15:restartNumberingAfterBreak="0">
    <w:nsid w:val="141A597B"/>
    <w:multiLevelType w:val="multilevel"/>
    <w:tmpl w:val="18C474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7A2B57"/>
    <w:multiLevelType w:val="multilevel"/>
    <w:tmpl w:val="DBC236AA"/>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25166511"/>
    <w:multiLevelType w:val="multilevel"/>
    <w:tmpl w:val="35DEED1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8" w15:restartNumberingAfterBreak="0">
    <w:nsid w:val="2C810E47"/>
    <w:multiLevelType w:val="multilevel"/>
    <w:tmpl w:val="E0DC176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15:restartNumberingAfterBreak="0">
    <w:nsid w:val="3978658D"/>
    <w:multiLevelType w:val="multilevel"/>
    <w:tmpl w:val="1D8E4DF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0" w15:restartNumberingAfterBreak="0">
    <w:nsid w:val="3D221467"/>
    <w:multiLevelType w:val="multilevel"/>
    <w:tmpl w:val="B6DEFB6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0425A9C"/>
    <w:multiLevelType w:val="multilevel"/>
    <w:tmpl w:val="BD749044"/>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42173888"/>
    <w:multiLevelType w:val="multilevel"/>
    <w:tmpl w:val="FA5EA770"/>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43DB78DB"/>
    <w:multiLevelType w:val="multilevel"/>
    <w:tmpl w:val="601A645A"/>
    <w:lvl w:ilvl="0">
      <w:start w:val="1"/>
      <w:numFmt w:val="decimal"/>
      <w:lvlText w:val="%1."/>
      <w:lvlJc w:val="left"/>
      <w:pPr>
        <w:ind w:left="720" w:hanging="360"/>
      </w:pPr>
      <w:rPr>
        <w:b w:val="0"/>
        <w:bCs w:val="0"/>
        <w:i w:val="0"/>
        <w:iCs w:val="0"/>
        <w:caps w:val="0"/>
        <w:smallCaps w:val="0"/>
        <w:strike w:val="0"/>
        <w:dstrike w:val="0"/>
        <w:spacing w:val="0"/>
        <w:w w:val="100"/>
        <w:sz w:val="26"/>
        <w:szCs w:val="26"/>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45504E12"/>
    <w:multiLevelType w:val="multilevel"/>
    <w:tmpl w:val="77D49F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CC7A73"/>
    <w:multiLevelType w:val="multilevel"/>
    <w:tmpl w:val="C9DED2FE"/>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6" w15:restartNumberingAfterBreak="0">
    <w:nsid w:val="72671A31"/>
    <w:multiLevelType w:val="multilevel"/>
    <w:tmpl w:val="ECEE06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11"/>
  </w:num>
  <w:num w:numId="3">
    <w:abstractNumId w:val="0"/>
  </w:num>
  <w:num w:numId="4">
    <w:abstractNumId w:val="9"/>
  </w:num>
  <w:num w:numId="5">
    <w:abstractNumId w:val="12"/>
  </w:num>
  <w:num w:numId="6">
    <w:abstractNumId w:val="3"/>
  </w:num>
  <w:num w:numId="7">
    <w:abstractNumId w:val="1"/>
  </w:num>
  <w:num w:numId="8">
    <w:abstractNumId w:val="7"/>
  </w:num>
  <w:num w:numId="9">
    <w:abstractNumId w:val="4"/>
  </w:num>
  <w:num w:numId="10">
    <w:abstractNumId w:val="13"/>
  </w:num>
  <w:num w:numId="11">
    <w:abstractNumId w:val="6"/>
  </w:num>
  <w:num w:numId="12">
    <w:abstractNumId w:val="15"/>
  </w:num>
  <w:num w:numId="13">
    <w:abstractNumId w:val="16"/>
  </w:num>
  <w:num w:numId="14">
    <w:abstractNumId w:val="10"/>
  </w:num>
  <w:num w:numId="15">
    <w:abstractNumId w:val="2"/>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816"/>
    <w:rsid w:val="000A33EC"/>
    <w:rsid w:val="00176130"/>
    <w:rsid w:val="00225886"/>
    <w:rsid w:val="004B6816"/>
    <w:rsid w:val="00AE0C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30F77-2D83-48E2-B36F-DD2E8F10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6"/>
      <w:szCs w:val="26"/>
      <w:u w:val="none"/>
      <w:lang w:val="ru-RU" w:eastAsia="ru-RU" w:bidi="ru-RU"/>
    </w:rPr>
  </w:style>
  <w:style w:type="paragraph" w:customStyle="1" w:styleId="19">
    <w:name w:val="Заголовок1"/>
    <w:basedOn w:val="a"/>
    <w:next w:val="af"/>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
    <w:name w:val="Body Text"/>
    <w:basedOn w:val="a"/>
    <w:rsid w:val="00EF184F"/>
    <w:pPr>
      <w:widowControl/>
      <w:spacing w:after="120" w:line="288" w:lineRule="auto"/>
    </w:pPr>
    <w:rPr>
      <w:rFonts w:eastAsia="Times New Roman"/>
      <w:lang w:eastAsia="zh-CN"/>
    </w:rPr>
  </w:style>
  <w:style w:type="paragraph" w:styleId="af0">
    <w:name w:val="List"/>
    <w:basedOn w:val="af"/>
    <w:rsid w:val="00EF184F"/>
    <w:rPr>
      <w:rFonts w:cs="Mangal"/>
    </w:rPr>
  </w:style>
  <w:style w:type="paragraph" w:customStyle="1" w:styleId="af1">
    <w:name w:val="Название"/>
    <w:basedOn w:val="a"/>
    <w:pPr>
      <w:suppressLineNumbers/>
      <w:spacing w:before="120" w:after="120"/>
    </w:pPr>
    <w:rPr>
      <w:rFonts w:cs="Mangal"/>
      <w:i/>
      <w:iCs/>
    </w:rPr>
  </w:style>
  <w:style w:type="paragraph" w:styleId="af2">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3">
    <w:name w:val="Normal (Web)"/>
    <w:basedOn w:val="a"/>
    <w:unhideWhenUsed/>
    <w:rsid w:val="005D55DE"/>
    <w:pPr>
      <w:widowControl/>
      <w:spacing w:before="280" w:after="280"/>
    </w:pPr>
    <w:rPr>
      <w:rFonts w:eastAsia="Times New Roman"/>
    </w:rPr>
  </w:style>
  <w:style w:type="paragraph" w:styleId="af4">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5">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6">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4">
    <w:name w:val="Указатель3"/>
    <w:basedOn w:val="a"/>
    <w:link w:val="33"/>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7">
    <w:name w:val="список с точками"/>
    <w:basedOn w:val="a"/>
    <w:rsid w:val="00EF184F"/>
    <w:pPr>
      <w:widowControl/>
      <w:spacing w:line="312" w:lineRule="auto"/>
      <w:ind w:left="822" w:hanging="255"/>
      <w:jc w:val="both"/>
    </w:pPr>
    <w:rPr>
      <w:rFonts w:eastAsia="Times New Roman"/>
      <w:lang w:eastAsia="zh-CN"/>
    </w:rPr>
  </w:style>
  <w:style w:type="paragraph" w:styleId="af8">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9">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0">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1">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a">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b">
    <w:name w:val="footer"/>
    <w:basedOn w:val="a"/>
    <w:uiPriority w:val="99"/>
    <w:rsid w:val="00EF184F"/>
    <w:pPr>
      <w:widowControl/>
    </w:pPr>
    <w:rPr>
      <w:rFonts w:eastAsia="Times New Roman"/>
      <w:lang w:eastAsia="zh-CN"/>
    </w:rPr>
  </w:style>
  <w:style w:type="paragraph" w:styleId="afc">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5">
    <w:name w:val="toc 3"/>
    <w:aliases w:val="Основной текст с отступом 3 Знак1,Оглавление 3 Знак Знак,Основной текст с отступом 3 Знак1 Знак Знак"/>
    <w:basedOn w:val="a"/>
    <w:link w:val="36"/>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
    <w:rsid w:val="00EF184F"/>
    <w:pPr>
      <w:widowControl w:val="0"/>
      <w:ind w:firstLine="210"/>
    </w:pPr>
  </w:style>
  <w:style w:type="paragraph" w:styleId="afd">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e">
    <w:name w:val="Balloon Text"/>
    <w:basedOn w:val="a"/>
    <w:rsid w:val="00EF184F"/>
    <w:pPr>
      <w:ind w:firstLine="400"/>
      <w:jc w:val="both"/>
    </w:pPr>
    <w:rPr>
      <w:rFonts w:ascii="Tahoma" w:eastAsia="Times New Roman" w:hAnsi="Tahoma" w:cs="Tahoma"/>
      <w:sz w:val="16"/>
      <w:szCs w:val="16"/>
      <w:lang w:eastAsia="zh-CN"/>
    </w:rPr>
  </w:style>
  <w:style w:type="paragraph" w:customStyle="1" w:styleId="aff">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0">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1">
    <w:name w:val="Заголовок таблицы"/>
    <w:basedOn w:val="aff0"/>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6">
    <w:name w:val="Body Text Indent 3"/>
    <w:aliases w:val="Оглавление 3 Знак,Основной текст с отступом 3 Знак1 Знак,Оглавление 3 Знак Знак Знак,Основной текст с отступом 3 Знак1 Знак Знак Знак"/>
    <w:basedOn w:val="a"/>
    <w:link w:val="35"/>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c">
    <w:name w:val="Текст2"/>
    <w:basedOn w:val="a"/>
    <w:rsid w:val="00CB5471"/>
    <w:pPr>
      <w:widowControl/>
    </w:pPr>
    <w:rPr>
      <w:rFonts w:ascii="Consolas" w:eastAsia="Calibri" w:hAnsi="Consolas" w:cs="Consolas"/>
      <w:sz w:val="21"/>
      <w:szCs w:val="21"/>
      <w:lang w:eastAsia="zh-CN"/>
    </w:rPr>
  </w:style>
  <w:style w:type="paragraph" w:customStyle="1" w:styleId="aff2">
    <w:name w:val="Институт"/>
    <w:basedOn w:val="a"/>
    <w:rsid w:val="00164030"/>
    <w:pPr>
      <w:widowControl/>
      <w:shd w:val="clear" w:color="auto" w:fill="FFFFFF"/>
      <w:spacing w:line="360" w:lineRule="auto"/>
      <w:ind w:firstLine="567"/>
      <w:jc w:val="both"/>
    </w:pPr>
    <w:rPr>
      <w:rFonts w:eastAsia="Times New Roman"/>
      <w:color w:val="000000"/>
      <w:sz w:val="28"/>
      <w:szCs w:val="28"/>
      <w:lang w:eastAsia="zh-CN"/>
    </w:rPr>
  </w:style>
  <w:style w:type="paragraph" w:customStyle="1" w:styleId="37">
    <w:name w:val="Обычный3"/>
    <w:rsid w:val="002E55F7"/>
    <w:pPr>
      <w:widowControl w:val="0"/>
      <w:suppressAutoHyphens/>
      <w:spacing w:line="240" w:lineRule="auto"/>
    </w:pPr>
    <w:rPr>
      <w:rFonts w:ascii="Times New Roman" w:eastAsia="Times New Roman" w:hAnsi="Times New Roman" w:cs="Times New Roman"/>
      <w:szCs w:val="20"/>
      <w:lang w:eastAsia="ru-RU"/>
    </w:rPr>
  </w:style>
  <w:style w:type="table" w:styleId="aff3">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preco.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330.WJwk-3m6oAWDexFUL-dMVSaMEtlOKJUYX37qohB0DzCRNM4qWakvZRNRzmk7XahMOYBZXYWMmIyoDyb30K2QDNR7LgolreMaIGrtbWgmwV1FW_inhSaDunRPfETETtpeKmJfpTslcADISonudDW5Iw.3d05d3ee17cfdf7e6df2a0d838ec70aad04c0285&amp;uuid=&amp;state=PEtFfuTeVD4jaxywoSUvtB2i7c0_vxGdKJBUN48dhRaQEew_4vPgtaHQTbCUXI3yXF7gMIt8Es9RFLtOmtvshg&amp;data=UlNrNmk5WktYejR0eWJFYk1LdmtxdkxBT0k4SGhVZDRQeG5QMkNFMHJOckM0dXRuMXE0Rk0tYnJVMVpMZ2RuZTRiblNxVTNmU3RpQThnQldmenc3c2xPMlZiN3Zsay16&amp;b64e=2&amp;sign=63de2a8b9298f6bb4474371a95da324e&amp;keyno=0&amp;cst=AiuY0DBWFJ5fN_r-AEszk4ckI-mrOOlUZ6tHrLcJbQSMR6wf7CrAkdVnyLmqTLNrnq9Egy7DSzQrYR81X_5JKI0dB6TKqY2M8J74-69Yp-NLLttcwG5j2BV2J1vOBcRcwl2tCJGSsSgsM0PLufLyMwxeakcr3w94RUErL8cD6uOkGpRORrOE2xbXvsqX46rySH6Et03Tmf7V8PHJXSYahHd4QzVpE8THMnxCHL6YCcxrd4u7tWrPoRQ91cmjkVhG&amp;ref=orjY4mGPRjk5boDnW0uvlrrd71vZw9kpwLVgngZnQXPWLC14I6VIw_UsRxHrEXP7mN_eB9qN3KRt9LPqsUhTWPpkjh14bl9-Ypptj02g1S17hAx4TehtxOQvps6y2uQR-hVuL11EFNukQGPTwEFSKG3_XNQkKdnwWLK9LgitmTWIKxWxcwTo58H2c0d1Jh7FWToKimW-ytAtgK45h1NK8BTMQL9079Wj3xEQf4rWOIaYLnOwNpTzVdn7EalWrlDzGM3xt1zKDKvhKmKUK_Enw67Z5OjY4F4Z6_xa4nnDC9sGrh93pUM82UpQi8T1xlbq41zdQfYwoez-5XobSWUGGs0fa5QU-_zscKpGpp64jZ1OtwgysVYS5FPre-sTnM4n4SUv54lvU4IuN0Ugz5mFQMgahu28-10SkEbwHixaDyY&amp;l10n=ru&amp;cts=1486937388365&amp;mc=5.469426637178022" TargetMode="External"/><Relationship Id="rId5" Type="http://schemas.openxmlformats.org/officeDocument/2006/relationships/webSettings" Target="webSettings.xml"/><Relationship Id="rId15" Type="http://schemas.openxmlformats.org/officeDocument/2006/relationships/hyperlink" Target="http://www.expert.ru/" TargetMode="External"/><Relationship Id="rId10" Type="http://schemas.openxmlformats.org/officeDocument/2006/relationships/hyperlink" Target="http://www.vopreco.ru/"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330.6K5GV2_Iqqebf7LDga3a4RbKCCRkMn7qMRL-rIZxnv8g52i_8P0DvLHivF_QDgBS9PqfPkz5TH3os-wx2aGOK6hbH4HMuaNgccKIV1qDjA6_SGGS87tPY3GqFBq6wNRpa0I-dbTTrFxoK_ppfFNfMw.7abbca359bc996ccaa1607b8515acf627d74bc32&amp;uuid=&amp;state=PEtFfuTeVD4jaxywoSUvtB2i7c0_vxGdKJBUN48dhRaQEew_4vPgtaHQTbCUXI3yXF7gMIt8Es9RFLtOmtvshg&amp;data=UlNrNmk5WktYejR0eWJFYk1LdmtxcklvQ1JJdGZqNjRQOEhZYVVkR3JPRkJyd2d4S3dSd1JKTU9QZ2hYWDZDb2F3MWxaVEs5aWpQOEtIZzJWR01nb184NGJLaWltRlh5&amp;b64e=2&amp;sign=a347c9ed1073a901d95589b4e114f311&amp;keyno=0&amp;cst=AiuY0DBWFJ5fN_r-AEszk4ckI-mrOOlUZ6tHrLcJbQSMR6wf7CrAkdVnyLmqTLNrnq9Egy7DSzQrYR81X_5JKI0dB6TKqY2M8J74-69Yp-NLLttcwG5j2BV2J1vOBcRcwl2tCJGSsSgsM0PLufLyMwxeakcr3w94YOp8f9q5XH0FXDVNpplGULM2FzqL5bOGR4KljcITRq7gxOYM4XG4BMaiNb1psG3ey9dK4JFubmH4jf2TIH4BAsnDajlYfGfm&amp;ref=orjY4mGPRjk5boDnW0uvlrrd71vZw9kpVBUyA8nmgRECudWZI3hamBBdpahLUjlWvezupe5aUqidla7yhnyEqb11y2oW98vFsz5t2wzq7ca3RplhQDYT7rfjIVHGs_XooQaL8yYdk0jcDnlWlFd54TZ6M76gmviE6HMu8ZrgWCjnCxL-t-kL10qaKvjjXRR8wTb6P19jlM3SlG_vPqmz94oKqI2B-rPX9c9Al8lFALL-3El8B-TkP4mduRVmbOwZ0ZF5JvnIuyn2mNzWxyE6y9BaLvScgLB7AazYMm-8tFPZF_tSYXdDttzii1d_zngqSqx6n9xtWxNZ9k5ELItZ9GvZKJ0RQ0eUfI_5rtNdoiYljysZyoB4kDCLYBKPLUBabkoqt9lVV8pAFDcIOBODrg&amp;l10n=ru&amp;cts=1486936669381&amp;mc=4.364857659740294" TargetMode="External"/><Relationship Id="rId14" Type="http://schemas.openxmlformats.org/officeDocument/2006/relationships/hyperlink" Target="https://ru.wikipedia.org/wiki/&#1057;&#1087;&#1088;&#1072;&#1074;&#1086;&#1095;&#1085;&#1086;-&#1087;&#1088;&#1072;&#1074;&#1086;&#1074;&#1072;&#1103;_&#1089;&#1080;&#1089;&#1090;&#1077;&#1084;&#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B7E53-8DDB-45E1-9906-B3C88E67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17</Pages>
  <Words>7645</Words>
  <Characters>43583</Characters>
  <Application>Microsoft Office Word</Application>
  <DocSecurity>0</DocSecurity>
  <Lines>363</Lines>
  <Paragraphs>102</Paragraphs>
  <ScaleCrop>false</ScaleCrop>
  <Company>Microsoft</Company>
  <LinksUpToDate>false</LinksUpToDate>
  <CharactersWithSpaces>51126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И.А.Железнов</dc:creator>
  <cp:lastModifiedBy>Микулец Виктория Владимировна</cp:lastModifiedBy>
  <cp:revision>16</cp:revision>
  <dcterms:created xsi:type="dcterms:W3CDTF">2017-11-05T14:48:00Z</dcterms:created>
  <dcterms:modified xsi:type="dcterms:W3CDTF">2022-09-14T09:26:00Z</dcterms:modified>
  <dc:language>ru-RU</dc:language>
</cp:coreProperties>
</file>