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510043" w:rsidRPr="00262807" w:rsidTr="0043273D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10043" w:rsidRPr="00262807" w:rsidTr="0043273D">
              <w:tc>
                <w:tcPr>
                  <w:tcW w:w="9635" w:type="dxa"/>
                  <w:shd w:val="clear" w:color="auto" w:fill="auto"/>
                </w:tcPr>
                <w:p w:rsidR="00510043" w:rsidRPr="00262807" w:rsidRDefault="00510043" w:rsidP="0043273D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29F21968" wp14:editId="47C5726A">
                        <wp:extent cx="5716905" cy="906145"/>
                        <wp:effectExtent l="0" t="0" r="0" b="8255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6905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043" w:rsidRPr="00262807" w:rsidRDefault="00510043" w:rsidP="0043273D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sz w:val="16"/>
                      <w:szCs w:val="16"/>
                    </w:rPr>
                  </w:pPr>
                </w:p>
              </w:tc>
            </w:tr>
            <w:tr w:rsidR="00510043" w:rsidRPr="00262807" w:rsidTr="0043273D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510043" w:rsidRPr="00262807" w:rsidRDefault="00510043" w:rsidP="0043273D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10043" w:rsidRPr="00262807" w:rsidRDefault="00510043" w:rsidP="0043273D"/>
        </w:tc>
      </w:tr>
    </w:tbl>
    <w:p w:rsidR="000C28F7" w:rsidRDefault="000C28F7" w:rsidP="000C28F7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0C28F7" w:rsidRDefault="000C28F7" w:rsidP="000C28F7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0C28F7" w:rsidRPr="006E3A4A" w:rsidRDefault="000C28F7" w:rsidP="000C28F7">
      <w:pPr>
        <w:pStyle w:val="ad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0C28F7" w:rsidRPr="00683121" w:rsidRDefault="000C28F7" w:rsidP="000C28F7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:rsidR="00D97913" w:rsidRDefault="00D97913" w:rsidP="00D97913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97913" w:rsidRDefault="00D97913" w:rsidP="00D97913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97913" w:rsidRDefault="00D97913" w:rsidP="00D97913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D97913" w:rsidRDefault="00D97913" w:rsidP="00D97913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510043" w:rsidRPr="00FE16EC" w:rsidRDefault="00510043" w:rsidP="00510043">
      <w:pPr>
        <w:tabs>
          <w:tab w:val="left" w:pos="5670"/>
        </w:tabs>
      </w:pPr>
    </w:p>
    <w:p w:rsidR="00510043" w:rsidRPr="00FE16EC" w:rsidRDefault="00510043" w:rsidP="00510043">
      <w:pPr>
        <w:tabs>
          <w:tab w:val="left" w:pos="5670"/>
        </w:tabs>
      </w:pPr>
    </w:p>
    <w:p w:rsidR="00510043" w:rsidRPr="00FE16EC" w:rsidRDefault="00510043" w:rsidP="00510043">
      <w:pPr>
        <w:jc w:val="center"/>
        <w:rPr>
          <w:b/>
          <w:caps/>
          <w:sz w:val="28"/>
          <w:szCs w:val="28"/>
        </w:rPr>
      </w:pPr>
      <w:r w:rsidRPr="00FE16EC">
        <w:rPr>
          <w:b/>
          <w:sz w:val="28"/>
          <w:szCs w:val="28"/>
        </w:rPr>
        <w:t xml:space="preserve">Рабочая программа учебной дисциплины </w:t>
      </w: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УПРАВЛЕНЧЕСКОЙ ДЕЯТЕЛЬНОСТИ</w:t>
      </w:r>
    </w:p>
    <w:p w:rsidR="00510043" w:rsidRPr="00FE16EC" w:rsidRDefault="00510043" w:rsidP="00510043">
      <w:pPr>
        <w:jc w:val="center"/>
        <w:rPr>
          <w:i/>
          <w:sz w:val="28"/>
          <w:szCs w:val="28"/>
        </w:rPr>
      </w:pPr>
    </w:p>
    <w:p w:rsidR="00510043" w:rsidRPr="00FE16EC" w:rsidRDefault="00510043" w:rsidP="00510043">
      <w:pPr>
        <w:rPr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  <w:r w:rsidRPr="00FE16EC">
        <w:rPr>
          <w:sz w:val="28"/>
          <w:szCs w:val="28"/>
        </w:rPr>
        <w:t>Специальность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  <w:r w:rsidRPr="00FE16EC">
        <w:rPr>
          <w:rStyle w:val="aa"/>
          <w:sz w:val="28"/>
          <w:szCs w:val="28"/>
        </w:rPr>
        <w:t>38.0</w:t>
      </w:r>
      <w:r>
        <w:rPr>
          <w:rStyle w:val="aa"/>
          <w:sz w:val="28"/>
          <w:szCs w:val="28"/>
        </w:rPr>
        <w:t>3</w:t>
      </w:r>
      <w:r w:rsidRPr="00FE16EC">
        <w:rPr>
          <w:rStyle w:val="aa"/>
          <w:sz w:val="28"/>
          <w:szCs w:val="28"/>
        </w:rPr>
        <w:t>.0</w:t>
      </w:r>
      <w:r>
        <w:rPr>
          <w:rStyle w:val="aa"/>
          <w:sz w:val="28"/>
          <w:szCs w:val="28"/>
        </w:rPr>
        <w:t>3</w:t>
      </w:r>
      <w:r w:rsidRPr="00FE16EC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Управление персоналом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  <w:r w:rsidRPr="00FE16EC">
        <w:rPr>
          <w:sz w:val="28"/>
          <w:szCs w:val="28"/>
        </w:rPr>
        <w:t>Направленность (</w:t>
      </w:r>
      <w:r>
        <w:rPr>
          <w:sz w:val="28"/>
          <w:szCs w:val="28"/>
        </w:rPr>
        <w:t>профиль</w:t>
      </w:r>
      <w:r w:rsidRPr="00FE16EC">
        <w:rPr>
          <w:sz w:val="28"/>
          <w:szCs w:val="28"/>
        </w:rPr>
        <w:t>)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Управление персоналом организации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  <w:r w:rsidRPr="00FE16EC">
        <w:rPr>
          <w:sz w:val="28"/>
          <w:szCs w:val="28"/>
        </w:rPr>
        <w:t>Квалификация выпускника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</w:p>
    <w:p w:rsidR="00510043" w:rsidRPr="00FE16EC" w:rsidRDefault="00510043" w:rsidP="00510043">
      <w:pPr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Форма обучения</w:t>
      </w: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E16EC">
        <w:rPr>
          <w:b/>
          <w:sz w:val="28"/>
          <w:szCs w:val="28"/>
        </w:rPr>
        <w:t>аочная</w:t>
      </w: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Москва 20</w:t>
      </w:r>
      <w:r w:rsidR="00D97913">
        <w:rPr>
          <w:sz w:val="28"/>
          <w:szCs w:val="28"/>
        </w:rPr>
        <w:t>20</w:t>
      </w:r>
    </w:p>
    <w:p w:rsidR="004277F8" w:rsidRDefault="004277F8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B66A02" w:rsidRPr="00872AC2" w:rsidRDefault="00B66A02" w:rsidP="00B66A02">
      <w:pPr>
        <w:pStyle w:val="ad"/>
        <w:rPr>
          <w:i/>
          <w:sz w:val="20"/>
        </w:rPr>
      </w:pPr>
    </w:p>
    <w:p w:rsidR="000E4634" w:rsidRPr="00872AC2" w:rsidRDefault="000E4634" w:rsidP="000E4634">
      <w:pPr>
        <w:autoSpaceDE/>
        <w:jc w:val="center"/>
      </w:pPr>
      <w:r w:rsidRPr="00872AC2">
        <w:t>СОДЕРЖАНИЕ</w:t>
      </w:r>
    </w:p>
    <w:p w:rsidR="000E4634" w:rsidRPr="00872AC2" w:rsidRDefault="000E4634" w:rsidP="000E4634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0E4634" w:rsidRPr="00872AC2" w:rsidTr="003F10DC">
        <w:tc>
          <w:tcPr>
            <w:tcW w:w="9180" w:type="dxa"/>
          </w:tcPr>
          <w:p w:rsidR="000E4634" w:rsidRPr="00872AC2" w:rsidRDefault="00D14459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0E4634" w:rsidRPr="00872AC2" w:rsidRDefault="000E4634" w:rsidP="003F10DC">
            <w:pPr>
              <w:autoSpaceDE/>
              <w:jc w:val="center"/>
              <w:rPr>
                <w:lang w:val="en-US"/>
              </w:rPr>
            </w:pPr>
            <w:r w:rsidRPr="00872AC2">
              <w:rPr>
                <w:lang w:val="en-US"/>
              </w:rPr>
              <w:t>3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="00743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учебной </w:t>
            </w: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</w:tcPr>
          <w:p w:rsidR="000E4634" w:rsidRPr="00872AC2" w:rsidRDefault="005C18BA" w:rsidP="003F10DC">
            <w:pPr>
              <w:autoSpaceDE/>
              <w:jc w:val="center"/>
            </w:pPr>
            <w:r w:rsidRPr="00872AC2">
              <w:t>4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957C65" w:rsidRPr="00872AC2" w:rsidRDefault="00957C65" w:rsidP="00DA3B47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14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>Объём дисциплины (модуля) по видам учебных занятий</w:t>
            </w:r>
            <w:r w:rsidR="00DA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850" w:type="dxa"/>
          </w:tcPr>
          <w:p w:rsidR="000E4634" w:rsidRPr="00872AC2" w:rsidRDefault="005C18BA" w:rsidP="00DB1584">
            <w:pPr>
              <w:autoSpaceDE/>
              <w:jc w:val="center"/>
            </w:pPr>
            <w:r w:rsidRPr="00872AC2">
              <w:t>4</w:t>
            </w:r>
          </w:p>
          <w:p w:rsidR="00957C65" w:rsidRPr="00872AC2" w:rsidRDefault="00957C65" w:rsidP="00DB1584">
            <w:pPr>
              <w:autoSpaceDE/>
              <w:jc w:val="center"/>
            </w:pPr>
          </w:p>
          <w:p w:rsidR="00957C65" w:rsidRPr="00872AC2" w:rsidRDefault="00957C65" w:rsidP="00DB1584">
            <w:pPr>
              <w:autoSpaceDE/>
              <w:jc w:val="center"/>
            </w:pPr>
          </w:p>
          <w:p w:rsidR="00957C65" w:rsidRPr="00872AC2" w:rsidRDefault="00957C65" w:rsidP="00DB1584">
            <w:pPr>
              <w:autoSpaceDE/>
              <w:jc w:val="center"/>
            </w:pP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0E4634" w:rsidRPr="00872AC2" w:rsidRDefault="005C18BA" w:rsidP="00DB1584">
            <w:pPr>
              <w:autoSpaceDE/>
              <w:jc w:val="center"/>
            </w:pPr>
            <w:r w:rsidRPr="00872AC2">
              <w:t>5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65" w:rsidRPr="00872AC2"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</w:tcPr>
          <w:p w:rsidR="000E4634" w:rsidRPr="00872AC2" w:rsidRDefault="005C18BA" w:rsidP="00DB1584">
            <w:pPr>
              <w:autoSpaceDE/>
              <w:jc w:val="center"/>
            </w:pPr>
            <w:r w:rsidRPr="00872AC2">
              <w:t>5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65" w:rsidRPr="00872AC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0E4634" w:rsidRPr="00872AC2" w:rsidRDefault="00EA4DBA" w:rsidP="00DB1584">
            <w:pPr>
              <w:autoSpaceDE/>
              <w:jc w:val="center"/>
            </w:pPr>
            <w:r w:rsidRPr="00872AC2">
              <w:t>6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850" w:type="dxa"/>
          </w:tcPr>
          <w:p w:rsidR="000E4634" w:rsidRPr="00872AC2" w:rsidRDefault="003841ED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0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</w:t>
            </w:r>
          </w:p>
        </w:tc>
        <w:tc>
          <w:tcPr>
            <w:tcW w:w="850" w:type="dxa"/>
          </w:tcPr>
          <w:p w:rsidR="000E4634" w:rsidRPr="00872AC2" w:rsidRDefault="003841ED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0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0E4634" w:rsidRPr="00872AC2" w:rsidRDefault="003841ED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0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1B6200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0E4634" w:rsidRPr="00872AC2" w:rsidRDefault="00DB1584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1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0E4634" w:rsidRPr="00872AC2" w:rsidRDefault="00DB1584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2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1B6200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0E4634" w:rsidRPr="00872AC2" w:rsidRDefault="005C18BA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4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</w:tcPr>
          <w:p w:rsidR="000E4634" w:rsidRPr="00872AC2" w:rsidRDefault="00AF556E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5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F556E" w:rsidRPr="00872AC2" w:rsidRDefault="00AF556E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B06205" w:rsidRPr="00872AC2" w:rsidRDefault="00B0620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</w:tcPr>
          <w:p w:rsidR="000E4634" w:rsidRPr="00872AC2" w:rsidRDefault="00AF556E" w:rsidP="00640DC7">
            <w:pPr>
              <w:autoSpaceDE/>
              <w:jc w:val="center"/>
            </w:pPr>
            <w:r w:rsidRPr="00872AC2">
              <w:t>1</w:t>
            </w:r>
            <w:r w:rsidR="00EA4DBA" w:rsidRPr="00872AC2">
              <w:t>5</w:t>
            </w:r>
          </w:p>
          <w:p w:rsidR="00AF556E" w:rsidRPr="00872AC2" w:rsidRDefault="00AF556E" w:rsidP="00640DC7">
            <w:pPr>
              <w:autoSpaceDE/>
              <w:jc w:val="center"/>
            </w:pPr>
          </w:p>
          <w:p w:rsidR="00AF556E" w:rsidRPr="00872AC2" w:rsidRDefault="00AF556E" w:rsidP="00640DC7">
            <w:pPr>
              <w:autoSpaceDE/>
              <w:jc w:val="center"/>
            </w:pPr>
            <w:r w:rsidRPr="00872AC2">
              <w:t>1</w:t>
            </w:r>
            <w:r w:rsidR="00EA4DBA" w:rsidRPr="00872AC2">
              <w:t>6</w:t>
            </w:r>
          </w:p>
          <w:p w:rsidR="00EA4DBA" w:rsidRPr="00872AC2" w:rsidRDefault="00EA4DBA" w:rsidP="00640DC7">
            <w:pPr>
              <w:autoSpaceDE/>
              <w:jc w:val="center"/>
            </w:pPr>
            <w:r w:rsidRPr="00872AC2">
              <w:t>17</w:t>
            </w:r>
          </w:p>
          <w:p w:rsidR="00B06205" w:rsidRPr="00872AC2" w:rsidRDefault="00B06205" w:rsidP="00640DC7">
            <w:pPr>
              <w:autoSpaceDE/>
              <w:jc w:val="center"/>
            </w:pPr>
          </w:p>
        </w:tc>
      </w:tr>
    </w:tbl>
    <w:p w:rsidR="000E4634" w:rsidRPr="00872AC2" w:rsidRDefault="000E4634" w:rsidP="000E4634">
      <w:pPr>
        <w:widowControl/>
        <w:autoSpaceDE/>
        <w:autoSpaceDN/>
        <w:adjustRightInd/>
        <w:spacing w:after="160"/>
      </w:pPr>
    </w:p>
    <w:p w:rsidR="000E4634" w:rsidRPr="00872AC2" w:rsidRDefault="000E4634" w:rsidP="000E4634">
      <w:pPr>
        <w:widowControl/>
        <w:autoSpaceDE/>
        <w:autoSpaceDN/>
        <w:adjustRightInd/>
        <w:spacing w:after="160"/>
      </w:pPr>
      <w:r w:rsidRPr="00872AC2">
        <w:br w:type="page"/>
      </w:r>
    </w:p>
    <w:p w:rsidR="0076334E" w:rsidRPr="00872AC2" w:rsidRDefault="0076334E" w:rsidP="00DA3B47">
      <w:pPr>
        <w:widowControl/>
        <w:autoSpaceDE/>
        <w:autoSpaceDN/>
        <w:adjustRightInd/>
        <w:spacing w:after="160"/>
        <w:ind w:firstLine="567"/>
        <w:jc w:val="both"/>
      </w:pPr>
    </w:p>
    <w:p w:rsidR="00B06205" w:rsidRPr="00872AC2" w:rsidRDefault="00B06205" w:rsidP="00DA3B47">
      <w:pPr>
        <w:ind w:firstLine="567"/>
        <w:jc w:val="both"/>
        <w:rPr>
          <w:b/>
        </w:rPr>
      </w:pPr>
      <w:r w:rsidRPr="00872AC2">
        <w:rPr>
          <w:b/>
        </w:rPr>
        <w:t>1.Перечень планируемых результатов обучения по учебной дисциплине (модулю), соотнесённых с план</w:t>
      </w:r>
      <w:r w:rsidR="00DA3B47">
        <w:rPr>
          <w:b/>
        </w:rPr>
        <w:t xml:space="preserve">ируемыми результатами освоения </w:t>
      </w:r>
      <w:r w:rsidRPr="00872AC2">
        <w:rPr>
          <w:b/>
        </w:rPr>
        <w:t>основной профессиональной образовательной программы</w:t>
      </w:r>
    </w:p>
    <w:p w:rsidR="00DA3B47" w:rsidRDefault="00DA3B47" w:rsidP="00DA3B47">
      <w:pPr>
        <w:ind w:firstLine="567"/>
        <w:jc w:val="both"/>
        <w:rPr>
          <w:b/>
        </w:rPr>
      </w:pPr>
    </w:p>
    <w:p w:rsidR="00B06205" w:rsidRPr="00872AC2" w:rsidRDefault="00B06205" w:rsidP="00DA3B47">
      <w:pPr>
        <w:ind w:firstLine="567"/>
        <w:jc w:val="both"/>
      </w:pPr>
      <w:r w:rsidRPr="00DA3B47">
        <w:t xml:space="preserve">В </w:t>
      </w:r>
      <w:r w:rsidRPr="00872AC2">
        <w:t>результате освоения ОПОП бакалавриата обучающийся должен овладеть следующими результатами обучения по дисциплине (модулю) Информационное обеспечение управленческой деятельности:</w:t>
      </w:r>
    </w:p>
    <w:p w:rsidR="0059498F" w:rsidRPr="00872AC2" w:rsidRDefault="0059498F" w:rsidP="00DA3B47">
      <w:pPr>
        <w:pStyle w:val="ad"/>
        <w:spacing w:before="1"/>
        <w:ind w:firstLine="567"/>
        <w:jc w:val="both"/>
        <w:rPr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59498F" w:rsidRPr="00872AC2" w:rsidTr="00F26854">
        <w:tc>
          <w:tcPr>
            <w:tcW w:w="2235" w:type="dxa"/>
          </w:tcPr>
          <w:p w:rsidR="0059498F" w:rsidRPr="00872AC2" w:rsidRDefault="0059498F" w:rsidP="009E65B5">
            <w:pPr>
              <w:pStyle w:val="ad"/>
              <w:spacing w:before="1"/>
              <w:rPr>
                <w:i/>
              </w:rPr>
            </w:pPr>
            <w:r w:rsidRPr="00872AC2">
              <w:rPr>
                <w:b/>
                <w:i/>
              </w:rPr>
              <w:t>Коды компетенции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9498F" w:rsidRPr="00872AC2" w:rsidRDefault="009E65B5" w:rsidP="009E65B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72AC2">
              <w:rPr>
                <w:b/>
                <w:sz w:val="24"/>
                <w:szCs w:val="24"/>
              </w:rPr>
              <w:t>Р</w:t>
            </w:r>
            <w:r w:rsidR="0059498F" w:rsidRPr="00872AC2">
              <w:rPr>
                <w:b/>
                <w:sz w:val="24"/>
                <w:szCs w:val="24"/>
              </w:rPr>
              <w:t>езультаты освоения ОП</w:t>
            </w:r>
            <w:r w:rsidR="009443D7">
              <w:rPr>
                <w:b/>
                <w:sz w:val="24"/>
                <w:szCs w:val="24"/>
              </w:rPr>
              <w:t>ОП</w:t>
            </w:r>
          </w:p>
          <w:p w:rsidR="0059498F" w:rsidRPr="00872AC2" w:rsidRDefault="0059498F" w:rsidP="00467CE5">
            <w:pPr>
              <w:pStyle w:val="ad"/>
              <w:spacing w:before="1"/>
              <w:rPr>
                <w:i/>
              </w:rPr>
            </w:pPr>
            <w:r w:rsidRPr="00872AC2">
              <w:rPr>
                <w:b/>
                <w:i/>
              </w:rPr>
              <w:t>Содержание компетенций</w:t>
            </w:r>
          </w:p>
        </w:tc>
        <w:tc>
          <w:tcPr>
            <w:tcW w:w="4218" w:type="dxa"/>
          </w:tcPr>
          <w:p w:rsidR="0059498F" w:rsidRPr="00872AC2" w:rsidRDefault="0059498F" w:rsidP="00467CE5">
            <w:pPr>
              <w:pStyle w:val="ad"/>
              <w:spacing w:before="1"/>
              <w:rPr>
                <w:i/>
              </w:rPr>
            </w:pPr>
            <w:r w:rsidRPr="00872AC2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F26854" w:rsidRPr="00872AC2" w:rsidTr="00F26854">
        <w:tc>
          <w:tcPr>
            <w:tcW w:w="2235" w:type="dxa"/>
          </w:tcPr>
          <w:p w:rsidR="00F26854" w:rsidRPr="00872AC2" w:rsidRDefault="00F26854" w:rsidP="00595182">
            <w:pPr>
              <w:pStyle w:val="ad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ОПК-10</w:t>
            </w:r>
          </w:p>
        </w:tc>
        <w:tc>
          <w:tcPr>
            <w:tcW w:w="3118" w:type="dxa"/>
            <w:tcBorders>
              <w:bottom w:val="nil"/>
            </w:tcBorders>
          </w:tcPr>
          <w:p w:rsidR="00F26854" w:rsidRPr="00872AC2" w:rsidRDefault="00F26854" w:rsidP="00F2685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F26854"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18" w:type="dxa"/>
          </w:tcPr>
          <w:p w:rsidR="00F26854" w:rsidRPr="00872AC2" w:rsidRDefault="00F26854" w:rsidP="00F2685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>Знать:</w:t>
            </w:r>
          </w:p>
          <w:p w:rsidR="00F26854" w:rsidRPr="007B6AD3" w:rsidRDefault="00F26854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  <w:r w:rsidRPr="00F26854">
              <w:rPr>
                <w:sz w:val="22"/>
                <w:szCs w:val="22"/>
              </w:rPr>
              <w:t>Классификацию информационных</w:t>
            </w:r>
            <w:r>
              <w:rPr>
                <w:sz w:val="22"/>
                <w:szCs w:val="22"/>
              </w:rPr>
              <w:t xml:space="preserve"> </w:t>
            </w:r>
            <w:r w:rsidR="007B6AD3">
              <w:rPr>
                <w:sz w:val="22"/>
                <w:szCs w:val="22"/>
              </w:rPr>
              <w:t>технологий;</w:t>
            </w:r>
          </w:p>
          <w:p w:rsidR="007B6AD3" w:rsidRPr="007B6AD3" w:rsidRDefault="007B6AD3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  <w:r w:rsidRPr="00376F3F">
              <w:rPr>
                <w:sz w:val="22"/>
                <w:szCs w:val="22"/>
              </w:rPr>
              <w:t>Информационные технологии как способ хранения информации</w:t>
            </w:r>
            <w:r>
              <w:t>;</w:t>
            </w:r>
          </w:p>
          <w:p w:rsidR="007B6AD3" w:rsidRP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376F3F">
              <w:rPr>
                <w:sz w:val="22"/>
                <w:szCs w:val="22"/>
              </w:rPr>
              <w:t>Сетевые информационные технологии</w:t>
            </w:r>
            <w:r>
              <w:rPr>
                <w:sz w:val="22"/>
                <w:szCs w:val="22"/>
              </w:rPr>
              <w:t>;</w:t>
            </w:r>
          </w:p>
          <w:p w:rsid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>Уметь:</w:t>
            </w:r>
          </w:p>
          <w:p w:rsidR="00376F3F" w:rsidRP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а</w:t>
            </w:r>
            <w:r w:rsidRPr="00376F3F">
              <w:rPr>
                <w:sz w:val="22"/>
                <w:szCs w:val="22"/>
              </w:rPr>
              <w:t>нализ и прогнозирование потоков информации различных видов и типов, перемещающихся в обществе</w:t>
            </w:r>
            <w:r>
              <w:rPr>
                <w:sz w:val="22"/>
                <w:szCs w:val="22"/>
              </w:rPr>
              <w:t>;</w:t>
            </w:r>
          </w:p>
          <w:p w:rsidR="00376F3F" w:rsidRP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376F3F">
              <w:rPr>
                <w:sz w:val="22"/>
                <w:szCs w:val="22"/>
              </w:rPr>
              <w:t>Получ</w:t>
            </w:r>
            <w:r>
              <w:rPr>
                <w:sz w:val="22"/>
                <w:szCs w:val="22"/>
              </w:rPr>
              <w:t>ать</w:t>
            </w:r>
            <w:r w:rsidRPr="00376F3F">
              <w:rPr>
                <w:sz w:val="22"/>
                <w:szCs w:val="22"/>
              </w:rPr>
              <w:t xml:space="preserve"> представлени</w:t>
            </w:r>
            <w:r>
              <w:rPr>
                <w:sz w:val="22"/>
                <w:szCs w:val="22"/>
              </w:rPr>
              <w:t>я</w:t>
            </w:r>
            <w:r w:rsidRPr="00376F3F">
              <w:rPr>
                <w:sz w:val="22"/>
                <w:szCs w:val="22"/>
              </w:rPr>
              <w:t xml:space="preserve"> о степени взаимного влияния общественных отношений и уровня технологизации общества</w:t>
            </w:r>
            <w:r>
              <w:rPr>
                <w:sz w:val="22"/>
                <w:szCs w:val="22"/>
              </w:rPr>
              <w:t>;</w:t>
            </w:r>
          </w:p>
          <w:p w:rsid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>Владеть</w:t>
            </w:r>
            <w:r>
              <w:rPr>
                <w:b/>
                <w:sz w:val="22"/>
                <w:szCs w:val="22"/>
              </w:rPr>
              <w:t>:</w:t>
            </w:r>
          </w:p>
          <w:p w:rsidR="00376F3F" w:rsidRP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Техническими приемами п</w:t>
            </w:r>
            <w:r w:rsidRPr="00376F3F">
              <w:rPr>
                <w:sz w:val="22"/>
                <w:szCs w:val="22"/>
              </w:rPr>
              <w:t>оиск</w:t>
            </w:r>
            <w:r>
              <w:rPr>
                <w:sz w:val="22"/>
                <w:szCs w:val="22"/>
              </w:rPr>
              <w:t>а</w:t>
            </w:r>
            <w:r w:rsidRPr="00376F3F">
              <w:rPr>
                <w:sz w:val="22"/>
                <w:szCs w:val="22"/>
              </w:rPr>
              <w:t>, обработк</w:t>
            </w:r>
            <w:r>
              <w:rPr>
                <w:sz w:val="22"/>
                <w:szCs w:val="22"/>
              </w:rPr>
              <w:t>и</w:t>
            </w:r>
            <w:r w:rsidRPr="00376F3F">
              <w:rPr>
                <w:sz w:val="22"/>
                <w:szCs w:val="22"/>
              </w:rPr>
              <w:t xml:space="preserve"> и хранени</w:t>
            </w:r>
            <w:r>
              <w:rPr>
                <w:sz w:val="22"/>
                <w:szCs w:val="22"/>
              </w:rPr>
              <w:t>я</w:t>
            </w:r>
            <w:r w:rsidRPr="00376F3F">
              <w:rPr>
                <w:sz w:val="22"/>
                <w:szCs w:val="22"/>
              </w:rPr>
              <w:t xml:space="preserve"> информации</w:t>
            </w:r>
            <w:r>
              <w:rPr>
                <w:sz w:val="22"/>
                <w:szCs w:val="22"/>
              </w:rPr>
              <w:t>;</w:t>
            </w:r>
          </w:p>
          <w:p w:rsidR="00376F3F" w:rsidRPr="00F60A55" w:rsidRDefault="005B7A5A" w:rsidP="005B7A5A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Способами х</w:t>
            </w:r>
            <w:r w:rsidRPr="005B7A5A">
              <w:rPr>
                <w:sz w:val="22"/>
                <w:szCs w:val="22"/>
              </w:rPr>
              <w:t>ранени</w:t>
            </w:r>
            <w:r>
              <w:rPr>
                <w:sz w:val="22"/>
                <w:szCs w:val="22"/>
              </w:rPr>
              <w:t>я</w:t>
            </w:r>
            <w:r w:rsidRPr="005B7A5A">
              <w:rPr>
                <w:sz w:val="22"/>
                <w:szCs w:val="22"/>
              </w:rPr>
              <w:t xml:space="preserve"> данных разной структуры</w:t>
            </w:r>
            <w:r w:rsidR="00F60A55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60A55" w:rsidRPr="00872AC2" w:rsidRDefault="00F60A55" w:rsidP="00F60A55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F60A55">
              <w:rPr>
                <w:sz w:val="22"/>
                <w:szCs w:val="22"/>
              </w:rPr>
              <w:t>Особенност</w:t>
            </w:r>
            <w:r>
              <w:rPr>
                <w:sz w:val="22"/>
                <w:szCs w:val="22"/>
              </w:rPr>
              <w:t>ями</w:t>
            </w:r>
            <w:r w:rsidRPr="00F60A55">
              <w:rPr>
                <w:sz w:val="22"/>
                <w:szCs w:val="22"/>
              </w:rPr>
              <w:t xml:space="preserve"> объединения технологий СУБД и Internet</w:t>
            </w:r>
          </w:p>
        </w:tc>
      </w:tr>
      <w:tr w:rsidR="00BF288A" w:rsidRPr="00872AC2" w:rsidTr="00F26854">
        <w:tc>
          <w:tcPr>
            <w:tcW w:w="2235" w:type="dxa"/>
          </w:tcPr>
          <w:p w:rsidR="00BF288A" w:rsidRPr="00872AC2" w:rsidRDefault="00BF288A" w:rsidP="00595182">
            <w:pPr>
              <w:pStyle w:val="ad"/>
              <w:spacing w:before="1"/>
              <w:rPr>
                <w:i/>
              </w:rPr>
            </w:pPr>
            <w:r w:rsidRPr="00872AC2">
              <w:rPr>
                <w:b/>
                <w:bCs/>
              </w:rPr>
              <w:t>ПК-1</w:t>
            </w:r>
            <w:r w:rsidR="00595182" w:rsidRPr="00872AC2">
              <w:rPr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nil"/>
            </w:tcBorders>
          </w:tcPr>
          <w:p w:rsidR="00BF288A" w:rsidRPr="00872AC2" w:rsidRDefault="000C413D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4218" w:type="dxa"/>
          </w:tcPr>
          <w:p w:rsidR="00BF288A" w:rsidRPr="00872AC2" w:rsidRDefault="00BF288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>Знать:</w:t>
            </w:r>
          </w:p>
          <w:p w:rsidR="00BF288A" w:rsidRPr="00872AC2" w:rsidRDefault="004C75F1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 xml:space="preserve">- </w:t>
            </w:r>
            <w:r w:rsidR="00FE1BEA" w:rsidRPr="00872AC2">
              <w:rPr>
                <w:sz w:val="22"/>
                <w:szCs w:val="22"/>
              </w:rPr>
              <w:t>основные понятия информационных технологий</w:t>
            </w:r>
            <w:r w:rsidR="00BF288A" w:rsidRPr="00872AC2">
              <w:rPr>
                <w:sz w:val="22"/>
                <w:szCs w:val="22"/>
              </w:rPr>
              <w:t>;</w:t>
            </w:r>
          </w:p>
          <w:p w:rsidR="007634B6" w:rsidRPr="00872AC2" w:rsidRDefault="00FE1BE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понятия автоматизации информационных процессов в управлении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7634B6" w:rsidRPr="00872AC2" w:rsidRDefault="00FE1BE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принципы построения современных информационных технологий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7634B6" w:rsidRPr="00872AC2" w:rsidRDefault="00FE1BE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современное состояние и тенденции развития информационных технологий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995A19" w:rsidRPr="00872AC2" w:rsidRDefault="00FE1BE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технологию создания баз данных</w:t>
            </w:r>
            <w:r w:rsidR="00995A19" w:rsidRPr="00872AC2">
              <w:rPr>
                <w:sz w:val="22"/>
                <w:szCs w:val="22"/>
              </w:rPr>
              <w:t>;</w:t>
            </w:r>
          </w:p>
          <w:p w:rsidR="007634B6" w:rsidRPr="00872AC2" w:rsidRDefault="00FE1BE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моделирование в рамках интегрированных пакетов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BF288A" w:rsidRPr="00872AC2" w:rsidRDefault="00BF288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 xml:space="preserve">Уметь: </w:t>
            </w:r>
          </w:p>
          <w:p w:rsidR="007634B6" w:rsidRPr="00872AC2" w:rsidRDefault="003408BE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 xml:space="preserve">применять на практике навыки </w:t>
            </w:r>
            <w:r w:rsidRPr="00872AC2">
              <w:rPr>
                <w:sz w:val="22"/>
                <w:szCs w:val="22"/>
              </w:rPr>
              <w:lastRenderedPageBreak/>
              <w:t>работы с универсальными пакетами прикладных программ для решения управленческих задач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7634B6" w:rsidRPr="00872AC2" w:rsidRDefault="003408BE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использовать для организации, хранения, поиска и обработки информации системы управления базами данных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7634B6" w:rsidRPr="00872AC2" w:rsidRDefault="003408BE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использовать для принятия решений технологии систем поддержки принятия решений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995A19" w:rsidRPr="00872AC2" w:rsidRDefault="009E51EB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ориентироваться на рынке пакетов прикладных программ и уметь выбрать оптимальных программный продукт для автоматизации своей деятельности</w:t>
            </w:r>
            <w:r w:rsidR="00995A19" w:rsidRPr="00872AC2">
              <w:rPr>
                <w:sz w:val="22"/>
                <w:szCs w:val="22"/>
              </w:rPr>
              <w:t>;</w:t>
            </w:r>
          </w:p>
          <w:p w:rsidR="00BF288A" w:rsidRPr="00872AC2" w:rsidRDefault="00BF288A" w:rsidP="009E51EB">
            <w:pPr>
              <w:pStyle w:val="TableParagraph"/>
              <w:ind w:left="0"/>
              <w:rPr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>Владеть</w:t>
            </w:r>
            <w:r w:rsidRPr="00872AC2">
              <w:rPr>
                <w:sz w:val="22"/>
                <w:szCs w:val="22"/>
              </w:rPr>
              <w:t>:</w:t>
            </w:r>
          </w:p>
          <w:p w:rsidR="004A50F2" w:rsidRPr="00872AC2" w:rsidRDefault="00161880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инструментальными средствами для обработки данных в соответствии с поставленной задачей</w:t>
            </w:r>
            <w:r w:rsidR="004A50F2" w:rsidRPr="00872AC2">
              <w:rPr>
                <w:sz w:val="22"/>
                <w:szCs w:val="22"/>
              </w:rPr>
              <w:t>;</w:t>
            </w:r>
          </w:p>
          <w:p w:rsidR="00BF288A" w:rsidRPr="00872AC2" w:rsidRDefault="00161880" w:rsidP="00161880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современными техническими средствами и информационными технологиями</w:t>
            </w:r>
            <w:r w:rsidR="004A50F2" w:rsidRPr="00872AC2">
              <w:rPr>
                <w:sz w:val="22"/>
                <w:szCs w:val="22"/>
              </w:rPr>
              <w:t>;</w:t>
            </w:r>
          </w:p>
        </w:tc>
      </w:tr>
    </w:tbl>
    <w:p w:rsidR="0059498F" w:rsidRPr="00872AC2" w:rsidRDefault="0059498F" w:rsidP="00467CE5">
      <w:pPr>
        <w:ind w:firstLine="540"/>
        <w:jc w:val="center"/>
        <w:rPr>
          <w:b/>
        </w:rPr>
      </w:pPr>
    </w:p>
    <w:p w:rsidR="00CF2DBA" w:rsidRPr="00872AC2" w:rsidRDefault="00CF2DBA">
      <w:pPr>
        <w:widowControl/>
        <w:autoSpaceDE/>
        <w:autoSpaceDN/>
        <w:adjustRightInd/>
        <w:spacing w:after="160" w:line="259" w:lineRule="auto"/>
        <w:rPr>
          <w:b/>
        </w:rPr>
      </w:pPr>
      <w:r w:rsidRPr="00872AC2">
        <w:rPr>
          <w:b/>
        </w:rPr>
        <w:br w:type="page"/>
      </w:r>
    </w:p>
    <w:p w:rsidR="00D13E82" w:rsidRPr="00872AC2" w:rsidRDefault="00D13E82" w:rsidP="00467CE5">
      <w:pPr>
        <w:ind w:firstLine="540"/>
        <w:jc w:val="center"/>
      </w:pPr>
      <w:r w:rsidRPr="00872AC2">
        <w:rPr>
          <w:b/>
        </w:rPr>
        <w:lastRenderedPageBreak/>
        <w:t xml:space="preserve">2. </w:t>
      </w:r>
      <w:r w:rsidR="00EB5169" w:rsidRPr="00872AC2">
        <w:rPr>
          <w:b/>
        </w:rPr>
        <w:t xml:space="preserve">Место </w:t>
      </w:r>
      <w:r w:rsidR="00743388">
        <w:rPr>
          <w:b/>
        </w:rPr>
        <w:t xml:space="preserve"> учебной </w:t>
      </w:r>
      <w:r w:rsidR="00EB5169" w:rsidRPr="00872AC2">
        <w:rPr>
          <w:b/>
        </w:rPr>
        <w:t xml:space="preserve">дисциплины в структуре </w:t>
      </w:r>
      <w:r w:rsidR="009443D7">
        <w:rPr>
          <w:b/>
        </w:rPr>
        <w:t xml:space="preserve">основной профессиональной </w:t>
      </w:r>
      <w:r w:rsidR="00EB5169" w:rsidRPr="00872AC2">
        <w:rPr>
          <w:b/>
        </w:rPr>
        <w:t>образовательной программы бакалавриата</w:t>
      </w:r>
    </w:p>
    <w:p w:rsidR="00D13E82" w:rsidRPr="00872AC2" w:rsidRDefault="00D13E82" w:rsidP="00467CE5">
      <w:pPr>
        <w:ind w:firstLine="540"/>
        <w:jc w:val="both"/>
      </w:pPr>
    </w:p>
    <w:p w:rsidR="00873918" w:rsidRPr="00872AC2" w:rsidRDefault="009443D7" w:rsidP="00467CE5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Учебная д</w:t>
      </w:r>
      <w:r w:rsidR="00873918" w:rsidRPr="00872AC2">
        <w:t>исциплина реализуется</w:t>
      </w:r>
      <w:r w:rsidR="00873918" w:rsidRPr="00872AC2">
        <w:rPr>
          <w:spacing w:val="19"/>
        </w:rPr>
        <w:t xml:space="preserve"> </w:t>
      </w:r>
      <w:r w:rsidR="00873918" w:rsidRPr="00872AC2">
        <w:t>в</w:t>
      </w:r>
      <w:r w:rsidR="00873918" w:rsidRPr="00872AC2">
        <w:rPr>
          <w:spacing w:val="7"/>
        </w:rPr>
        <w:t xml:space="preserve"> </w:t>
      </w:r>
      <w:r w:rsidR="00873918" w:rsidRPr="00872AC2">
        <w:t>рамках</w:t>
      </w:r>
      <w:r w:rsidR="00D2118A" w:rsidRPr="00872AC2">
        <w:t xml:space="preserve"> </w:t>
      </w:r>
      <w:r w:rsidR="00325445" w:rsidRPr="00872AC2">
        <w:t xml:space="preserve">дисциплин по выбору </w:t>
      </w:r>
      <w:r w:rsidR="00D2118A" w:rsidRPr="00872AC2">
        <w:t xml:space="preserve">блока </w:t>
      </w:r>
      <w:r w:rsidR="00F26854" w:rsidRPr="00F26854">
        <w:t>Б1.В.ДВ.06.02</w:t>
      </w:r>
      <w:r w:rsidR="00F26854">
        <w:t xml:space="preserve"> </w:t>
      </w:r>
      <w:r w:rsidR="00743388">
        <w:t>вариативной части.</w:t>
      </w:r>
    </w:p>
    <w:p w:rsidR="00FB782B" w:rsidRPr="00872AC2" w:rsidRDefault="00873918" w:rsidP="004A7FD8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872AC2">
        <w:t xml:space="preserve">Для освоения дисциплины необходимы компетенции, </w:t>
      </w:r>
      <w:r w:rsidR="00D2118A" w:rsidRPr="00872AC2">
        <w:t xml:space="preserve">предшествующие входные знания и умения, </w:t>
      </w:r>
      <w:r w:rsidRPr="00872AC2">
        <w:t xml:space="preserve">сформированные в рамках изучения следующих дисциплин: </w:t>
      </w:r>
      <w:r w:rsidR="00FB782B" w:rsidRPr="00872AC2">
        <w:rPr>
          <w:iCs/>
        </w:rPr>
        <w:t>«Математи</w:t>
      </w:r>
      <w:r w:rsidR="00143E50" w:rsidRPr="00872AC2">
        <w:rPr>
          <w:iCs/>
        </w:rPr>
        <w:t>ка</w:t>
      </w:r>
      <w:r w:rsidR="00FB782B" w:rsidRPr="00872AC2">
        <w:rPr>
          <w:iCs/>
        </w:rPr>
        <w:t>», «</w:t>
      </w:r>
      <w:r w:rsidR="00ED1BC0" w:rsidRPr="00872AC2">
        <w:rPr>
          <w:iCs/>
        </w:rPr>
        <w:t>Статистика</w:t>
      </w:r>
      <w:r w:rsidR="00FB782B" w:rsidRPr="00872AC2">
        <w:rPr>
          <w:iCs/>
        </w:rPr>
        <w:t xml:space="preserve">», </w:t>
      </w:r>
      <w:r w:rsidR="004A7FD8" w:rsidRPr="00872AC2">
        <w:rPr>
          <w:iCs/>
        </w:rPr>
        <w:t>«</w:t>
      </w:r>
      <w:r w:rsidR="00325445" w:rsidRPr="00872AC2">
        <w:rPr>
          <w:iCs/>
        </w:rPr>
        <w:t>Информационные технологии в управлении персоналом</w:t>
      </w:r>
      <w:r w:rsidR="004A7FD8" w:rsidRPr="00872AC2">
        <w:rPr>
          <w:iCs/>
        </w:rPr>
        <w:t>», «</w:t>
      </w:r>
      <w:r w:rsidR="00325445" w:rsidRPr="00872AC2">
        <w:rPr>
          <w:iCs/>
        </w:rPr>
        <w:t>Управление персоналом</w:t>
      </w:r>
      <w:r w:rsidR="00ED1BC0" w:rsidRPr="00872AC2">
        <w:rPr>
          <w:iCs/>
        </w:rPr>
        <w:t xml:space="preserve"> </w:t>
      </w:r>
      <w:r w:rsidR="00325445" w:rsidRPr="00872AC2">
        <w:rPr>
          <w:iCs/>
        </w:rPr>
        <w:t>организации</w:t>
      </w:r>
      <w:r w:rsidR="004A7FD8" w:rsidRPr="00872AC2">
        <w:rPr>
          <w:iCs/>
        </w:rPr>
        <w:t>»</w:t>
      </w:r>
      <w:r w:rsidR="00FB782B" w:rsidRPr="00872AC2">
        <w:rPr>
          <w:iCs/>
        </w:rPr>
        <w:t>.</w:t>
      </w:r>
    </w:p>
    <w:p w:rsidR="00743388" w:rsidRDefault="003209EC" w:rsidP="00345786">
      <w:pPr>
        <w:ind w:firstLine="400"/>
        <w:jc w:val="both"/>
      </w:pPr>
      <w:r w:rsidRPr="00872AC2">
        <w:t>Изучение курса «</w:t>
      </w:r>
      <w:r w:rsidR="00FB782B" w:rsidRPr="00872AC2">
        <w:t>Информационн</w:t>
      </w:r>
      <w:r w:rsidR="001A593F" w:rsidRPr="00872AC2">
        <w:t>о</w:t>
      </w:r>
      <w:r w:rsidR="00FB782B" w:rsidRPr="00872AC2">
        <w:t xml:space="preserve">е </w:t>
      </w:r>
      <w:r w:rsidR="001A593F" w:rsidRPr="00872AC2">
        <w:t>обеспечение</w:t>
      </w:r>
      <w:r w:rsidR="00FB782B" w:rsidRPr="00872AC2">
        <w:t xml:space="preserve"> </w:t>
      </w:r>
      <w:r w:rsidR="001A593F" w:rsidRPr="00872AC2">
        <w:t>управленческой деятельности</w:t>
      </w:r>
      <w:r w:rsidRPr="00872AC2">
        <w:t xml:space="preserve">» является необходимым для </w:t>
      </w:r>
      <w:r w:rsidR="00345786" w:rsidRPr="00872AC2">
        <w:t>успешного освоения дисциплин «</w:t>
      </w:r>
      <w:r w:rsidR="00ED1BC0" w:rsidRPr="00872AC2">
        <w:t>Управленческий учет и учет персонала</w:t>
      </w:r>
      <w:r w:rsidR="00345786" w:rsidRPr="00872AC2">
        <w:t>»</w:t>
      </w:r>
      <w:r w:rsidR="00BF6F1E" w:rsidRPr="00872AC2">
        <w:t>, «</w:t>
      </w:r>
      <w:r w:rsidR="00ED1BC0" w:rsidRPr="00872AC2">
        <w:t>Оплата труда персонала</w:t>
      </w:r>
      <w:r w:rsidR="00BF6F1E" w:rsidRPr="00872AC2">
        <w:t>»</w:t>
      </w:r>
      <w:r w:rsidR="00ED1BC0" w:rsidRPr="00872AC2">
        <w:t>, «Экономика управления персоналом», «Статистика персонала»</w:t>
      </w:r>
      <w:r w:rsidR="00BF6F1E" w:rsidRPr="00872AC2">
        <w:t xml:space="preserve">. </w:t>
      </w:r>
    </w:p>
    <w:p w:rsidR="003209EC" w:rsidRPr="00872AC2" w:rsidRDefault="00345786" w:rsidP="00345786">
      <w:pPr>
        <w:ind w:firstLine="400"/>
        <w:jc w:val="both"/>
      </w:pPr>
      <w:r w:rsidRPr="00872AC2">
        <w:t xml:space="preserve">Дисциплина изучается на </w:t>
      </w:r>
      <w:r w:rsidR="0043273D">
        <w:t>4</w:t>
      </w:r>
      <w:r w:rsidR="000B1B7B" w:rsidRPr="00872AC2">
        <w:t>-м курсе</w:t>
      </w:r>
      <w:r w:rsidR="00A61E5A" w:rsidRPr="00872AC2">
        <w:t xml:space="preserve">, в </w:t>
      </w:r>
      <w:r w:rsidR="0043273D">
        <w:t>8</w:t>
      </w:r>
      <w:r w:rsidR="00A61E5A" w:rsidRPr="00872AC2">
        <w:t xml:space="preserve"> семестре </w:t>
      </w:r>
      <w:r w:rsidR="00D10D70" w:rsidRPr="00872AC2">
        <w:t>для</w:t>
      </w:r>
      <w:r w:rsidRPr="00872AC2">
        <w:t xml:space="preserve"> </w:t>
      </w:r>
      <w:r w:rsidR="00F64504" w:rsidRPr="00872AC2">
        <w:t>заочной форм</w:t>
      </w:r>
      <w:r w:rsidR="003209EC" w:rsidRPr="00872AC2">
        <w:t xml:space="preserve"> обучения</w:t>
      </w:r>
      <w:r w:rsidR="00F64504" w:rsidRPr="00872AC2">
        <w:t>.</w:t>
      </w:r>
    </w:p>
    <w:p w:rsidR="00582C8D" w:rsidRPr="00872AC2" w:rsidRDefault="00582C8D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</w:pPr>
    </w:p>
    <w:p w:rsidR="005421F1" w:rsidRPr="00872AC2" w:rsidRDefault="00613AF9" w:rsidP="00467CE5">
      <w:pPr>
        <w:ind w:firstLine="540"/>
        <w:jc w:val="center"/>
        <w:rPr>
          <w:b/>
        </w:rPr>
      </w:pPr>
      <w:r w:rsidRPr="00872AC2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A2044" w:rsidRPr="00872AC2" w:rsidRDefault="002A2044" w:rsidP="009122F0">
      <w:pPr>
        <w:ind w:firstLine="400"/>
        <w:jc w:val="both"/>
      </w:pPr>
      <w:r w:rsidRPr="00872AC2">
        <w:t xml:space="preserve">Общая трудоемкость </w:t>
      </w:r>
      <w:r w:rsidR="00BC2592" w:rsidRPr="00872AC2">
        <w:t xml:space="preserve">дисциплины </w:t>
      </w:r>
      <w:r w:rsidR="009122F0" w:rsidRPr="00872AC2">
        <w:t>«</w:t>
      </w:r>
      <w:r w:rsidR="00E56AF9" w:rsidRPr="00872AC2">
        <w:t>Информационное обеспечение управленческой деятельности</w:t>
      </w:r>
      <w:r w:rsidR="009122F0" w:rsidRPr="00872AC2">
        <w:t xml:space="preserve">» </w:t>
      </w:r>
      <w:r w:rsidR="00BC2592" w:rsidRPr="00872AC2">
        <w:t xml:space="preserve">составляет </w:t>
      </w:r>
      <w:r w:rsidR="00B008EC" w:rsidRPr="00872AC2">
        <w:t>4</w:t>
      </w:r>
      <w:r w:rsidRPr="00872AC2">
        <w:t xml:space="preserve"> зачетны</w:t>
      </w:r>
      <w:r w:rsidR="00E63866" w:rsidRPr="00872AC2">
        <w:t>е</w:t>
      </w:r>
      <w:r w:rsidRPr="00872AC2">
        <w:t xml:space="preserve"> единиц</w:t>
      </w:r>
      <w:r w:rsidR="00E63866" w:rsidRPr="00872AC2">
        <w:t>ы</w:t>
      </w:r>
      <w:r w:rsidR="009122F0" w:rsidRPr="00872AC2">
        <w:t xml:space="preserve"> (</w:t>
      </w:r>
      <w:r w:rsidR="000717DF" w:rsidRPr="00872AC2">
        <w:t>1</w:t>
      </w:r>
      <w:r w:rsidR="00B008EC" w:rsidRPr="00872AC2">
        <w:t>44</w:t>
      </w:r>
      <w:r w:rsidR="009122F0" w:rsidRPr="00872AC2">
        <w:t xml:space="preserve"> час</w:t>
      </w:r>
      <w:r w:rsidR="000717DF" w:rsidRPr="00872AC2">
        <w:t>ов</w:t>
      </w:r>
      <w:r w:rsidR="009122F0" w:rsidRPr="00872AC2">
        <w:t>)</w:t>
      </w:r>
      <w:r w:rsidRPr="00872AC2">
        <w:t>.</w:t>
      </w:r>
    </w:p>
    <w:p w:rsidR="00C17975" w:rsidRPr="00872AC2" w:rsidRDefault="00C17975" w:rsidP="009122F0">
      <w:pPr>
        <w:ind w:firstLine="400"/>
        <w:jc w:val="both"/>
      </w:pPr>
    </w:p>
    <w:p w:rsidR="00C17975" w:rsidRPr="00872AC2" w:rsidRDefault="00C17975" w:rsidP="00C17975">
      <w:pPr>
        <w:pStyle w:val="2"/>
        <w:keepNext w:val="0"/>
        <w:numPr>
          <w:ilvl w:val="1"/>
          <w:numId w:val="3"/>
        </w:numPr>
        <w:spacing w:before="280" w:after="280"/>
        <w:ind w:firstLine="646"/>
        <w:jc w:val="left"/>
        <w:rPr>
          <w:i/>
        </w:rPr>
      </w:pPr>
      <w:r w:rsidRPr="00872AC2">
        <w:rPr>
          <w:i/>
        </w:rPr>
        <w:t>3.1 Объём дисциплины по видам учебных занятий (в</w:t>
      </w:r>
      <w:r w:rsidRPr="00872AC2">
        <w:rPr>
          <w:i/>
          <w:spacing w:val="-21"/>
        </w:rPr>
        <w:t xml:space="preserve"> </w:t>
      </w:r>
      <w:r w:rsidRPr="00872AC2">
        <w:rPr>
          <w:i/>
        </w:rPr>
        <w:t>часах)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1412"/>
      </w:tblGrid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4958A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872AC2">
              <w:rPr>
                <w:rFonts w:eastAsia="Calibri"/>
              </w:rPr>
              <w:t>Объём дисциплины</w:t>
            </w:r>
          </w:p>
        </w:tc>
        <w:tc>
          <w:tcPr>
            <w:tcW w:w="1412" w:type="dxa"/>
          </w:tcPr>
          <w:p w:rsidR="00C17975" w:rsidRPr="00872AC2" w:rsidRDefault="00C17975" w:rsidP="004958A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872AC2">
              <w:rPr>
                <w:rFonts w:eastAsia="Calibri"/>
              </w:rPr>
              <w:t>заочная форма обучения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704D67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412" w:type="dxa"/>
          </w:tcPr>
          <w:p w:rsidR="00C17975" w:rsidRPr="00872AC2" w:rsidRDefault="00C17975" w:rsidP="000D2703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144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Контактная</w:t>
            </w:r>
            <w:r w:rsidRPr="00872AC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72AC2">
              <w:rPr>
                <w:rFonts w:eastAsia="Calibri"/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412" w:type="dxa"/>
          </w:tcPr>
          <w:p w:rsidR="00C17975" w:rsidRPr="00872AC2" w:rsidRDefault="00C17975" w:rsidP="0043273D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1</w:t>
            </w:r>
            <w:r w:rsidR="0043273D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2" w:type="dxa"/>
          </w:tcPr>
          <w:p w:rsidR="00C17975" w:rsidRPr="00872AC2" w:rsidRDefault="00C17975" w:rsidP="0043273D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1</w:t>
            </w:r>
            <w:r w:rsidR="0043273D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C17975" w:rsidRPr="00872AC2" w:rsidRDefault="00C17975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лекции</w:t>
            </w:r>
          </w:p>
        </w:tc>
        <w:tc>
          <w:tcPr>
            <w:tcW w:w="1412" w:type="dxa"/>
          </w:tcPr>
          <w:p w:rsidR="00C17975" w:rsidRPr="0043273D" w:rsidRDefault="0043273D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лабораторные работы</w:t>
            </w:r>
          </w:p>
        </w:tc>
        <w:tc>
          <w:tcPr>
            <w:tcW w:w="1412" w:type="dxa"/>
          </w:tcPr>
          <w:p w:rsidR="00C17975" w:rsidRPr="00872AC2" w:rsidRDefault="00C17975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2" w:type="dxa"/>
          </w:tcPr>
          <w:p w:rsidR="00C17975" w:rsidRPr="00872AC2" w:rsidRDefault="00C17975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2" w:type="dxa"/>
          </w:tcPr>
          <w:p w:rsidR="00C17975" w:rsidRPr="00872AC2" w:rsidRDefault="00C17975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Самостоятельная работа обучающихся</w:t>
            </w:r>
            <w:r w:rsidRPr="00872AC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72AC2">
              <w:rPr>
                <w:rFonts w:eastAsia="Calibri"/>
                <w:sz w:val="24"/>
                <w:szCs w:val="24"/>
              </w:rPr>
              <w:t>(всего)</w:t>
            </w:r>
          </w:p>
        </w:tc>
        <w:tc>
          <w:tcPr>
            <w:tcW w:w="1412" w:type="dxa"/>
          </w:tcPr>
          <w:p w:rsidR="00C17975" w:rsidRPr="00872AC2" w:rsidRDefault="00C17975" w:rsidP="0043273D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12</w:t>
            </w:r>
            <w:r w:rsidR="0043273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Вид промежуточной аттестации</w:t>
            </w:r>
            <w:r w:rsidRPr="00872AC2">
              <w:rPr>
                <w:rFonts w:eastAsia="Calibri"/>
                <w:spacing w:val="63"/>
                <w:sz w:val="24"/>
                <w:szCs w:val="24"/>
              </w:rPr>
              <w:t xml:space="preserve"> </w:t>
            </w:r>
            <w:r w:rsidRPr="00872AC2">
              <w:rPr>
                <w:rFonts w:eastAsia="Calibri"/>
                <w:sz w:val="24"/>
                <w:szCs w:val="24"/>
              </w:rPr>
              <w:t>обучающегося (зачёт с оценкой)</w:t>
            </w:r>
          </w:p>
        </w:tc>
        <w:tc>
          <w:tcPr>
            <w:tcW w:w="1412" w:type="dxa"/>
          </w:tcPr>
          <w:p w:rsidR="00C17975" w:rsidRPr="00872AC2" w:rsidRDefault="00C17975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C451E2" w:rsidRPr="00872AC2" w:rsidRDefault="00C451E2" w:rsidP="00467CE5">
      <w:pPr>
        <w:ind w:firstLine="540"/>
        <w:jc w:val="center"/>
        <w:rPr>
          <w:b/>
        </w:rPr>
      </w:pPr>
      <w:bookmarkStart w:id="0" w:name="_Toc459975980"/>
    </w:p>
    <w:p w:rsidR="00F338F5" w:rsidRPr="00872AC2" w:rsidRDefault="00F338F5">
      <w:pPr>
        <w:widowControl/>
        <w:autoSpaceDE/>
        <w:autoSpaceDN/>
        <w:adjustRightInd/>
        <w:spacing w:after="160" w:line="259" w:lineRule="auto"/>
        <w:rPr>
          <w:b/>
        </w:rPr>
      </w:pPr>
      <w:r w:rsidRPr="00872AC2">
        <w:rPr>
          <w:b/>
        </w:rPr>
        <w:br w:type="page"/>
      </w:r>
    </w:p>
    <w:p w:rsidR="00FD4304" w:rsidRPr="00872AC2" w:rsidRDefault="00FD4304" w:rsidP="00467CE5">
      <w:pPr>
        <w:ind w:firstLine="540"/>
        <w:jc w:val="center"/>
        <w:rPr>
          <w:b/>
        </w:rPr>
      </w:pPr>
      <w:r w:rsidRPr="00872AC2">
        <w:rPr>
          <w:b/>
        </w:rPr>
        <w:lastRenderedPageBreak/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0"/>
    </w:p>
    <w:p w:rsidR="00290FA7" w:rsidRPr="00872AC2" w:rsidRDefault="00290FA7" w:rsidP="00467CE5">
      <w:pPr>
        <w:ind w:firstLine="540"/>
        <w:jc w:val="center"/>
        <w:rPr>
          <w:b/>
        </w:rPr>
      </w:pPr>
      <w:bookmarkStart w:id="1" w:name="_Toc459975981"/>
    </w:p>
    <w:p w:rsidR="00290FA7" w:rsidRPr="00872AC2" w:rsidRDefault="00290FA7" w:rsidP="00467CE5">
      <w:pPr>
        <w:ind w:firstLine="540"/>
        <w:jc w:val="center"/>
        <w:rPr>
          <w:b/>
        </w:rPr>
      </w:pPr>
      <w:r w:rsidRPr="00872AC2">
        <w:rPr>
          <w:b/>
        </w:rPr>
        <w:t>4.1</w:t>
      </w:r>
      <w:r w:rsidR="00302445" w:rsidRPr="00872AC2">
        <w:rPr>
          <w:b/>
        </w:rPr>
        <w:t>.</w:t>
      </w:r>
      <w:r w:rsidRPr="00872AC2">
        <w:rPr>
          <w:b/>
        </w:rPr>
        <w:t xml:space="preserve"> Разделы дисциплины и трудоемкость по видам учебных занятий (в академических часах)</w:t>
      </w:r>
    </w:p>
    <w:bookmarkEnd w:id="1"/>
    <w:p w:rsidR="004B7368" w:rsidRPr="00872AC2" w:rsidRDefault="004B7368" w:rsidP="004B7368">
      <w:pPr>
        <w:ind w:firstLine="540"/>
        <w:rPr>
          <w:b/>
        </w:rPr>
      </w:pPr>
    </w:p>
    <w:p w:rsidR="00220887" w:rsidRPr="00872AC2" w:rsidRDefault="00220887" w:rsidP="00220887">
      <w:pPr>
        <w:jc w:val="center"/>
        <w:rPr>
          <w:b/>
        </w:rPr>
      </w:pPr>
      <w:r w:rsidRPr="00872AC2">
        <w:rPr>
          <w:b/>
        </w:rPr>
        <w:t>Для заочной формы обучения</w:t>
      </w:r>
    </w:p>
    <w:p w:rsidR="00220887" w:rsidRPr="00872AC2" w:rsidRDefault="00220887" w:rsidP="00220887">
      <w:pPr>
        <w:jc w:val="center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45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220887" w:rsidRPr="00872AC2" w:rsidTr="00216BF2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872AC2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20887" w:rsidRPr="00872AC2" w:rsidRDefault="00220887" w:rsidP="00216BF2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872AC2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20887" w:rsidRPr="00872AC2" w:rsidTr="00216BF2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20887" w:rsidRPr="00872AC2" w:rsidTr="00216BF2">
        <w:trPr>
          <w:cantSplit/>
          <w:trHeight w:val="278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43388" w:rsidRPr="00872AC2" w:rsidTr="002976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</w:pPr>
            <w:r w:rsidRPr="00872AC2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Введение в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29765E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29765E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29765E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29765E" w:rsidRDefault="00743388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29765E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29765E" w:rsidRDefault="00743388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743388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2976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</w:pPr>
            <w:r w:rsidRPr="00872AC2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Классификация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29765E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29765E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72AC2" w:rsidRDefault="00743388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72AC2" w:rsidRDefault="00743388">
            <w:pPr>
              <w:jc w:val="center"/>
              <w:rPr>
                <w:color w:val="000000"/>
              </w:rPr>
            </w:pPr>
            <w:r w:rsidRPr="00872AC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29765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72AC2" w:rsidRDefault="00743388">
            <w:pPr>
              <w:jc w:val="center"/>
              <w:rPr>
                <w:color w:val="000000"/>
              </w:rPr>
            </w:pPr>
            <w:r w:rsidRPr="00872AC2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29765E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8D45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</w:pPr>
            <w:r w:rsidRPr="00872AC2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Автоматизированные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29765E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8D45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Информационные технологии как способ хранения информации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29765E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8D45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Информационные технологии конечного пользователя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43273D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8D45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Основы проектирования баз данных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43273D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743388" w:rsidP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743388" w:rsidP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</w:t>
            </w:r>
            <w:r w:rsidR="008D45E5" w:rsidRPr="008D45E5">
              <w:rPr>
                <w:color w:val="000000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E14A9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Технологии открытых систем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43273D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E14A9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43273D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E14A96">
        <w:trPr>
          <w:trHeight w:val="44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Интеграция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43273D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220887" w:rsidRPr="00872AC2" w:rsidTr="00216BF2"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0B1B7B">
            <w:pPr>
              <w:snapToGrid w:val="0"/>
              <w:jc w:val="center"/>
              <w:rPr>
                <w:lang w:eastAsia="en-US"/>
              </w:rPr>
            </w:pPr>
            <w:r w:rsidRPr="00872AC2">
              <w:rPr>
                <w:b/>
                <w:lang w:eastAsia="en-US"/>
              </w:rPr>
              <w:t>Зачет</w:t>
            </w:r>
            <w:r w:rsidR="00F74B77" w:rsidRPr="00872AC2">
              <w:rPr>
                <w:b/>
                <w:lang w:eastAsia="en-US"/>
              </w:rPr>
              <w:t xml:space="preserve"> с оценкой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743388" w:rsidP="00216BF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  <w:r w:rsidRPr="00872A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  <w:r w:rsidRPr="00872A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  <w:r w:rsidRPr="00872A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  <w:r w:rsidRPr="00872A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  <w:r w:rsidRPr="00872A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87" w:rsidRPr="00872AC2" w:rsidRDefault="00220887" w:rsidP="000B1B7B">
            <w:pPr>
              <w:snapToGrid w:val="0"/>
              <w:jc w:val="center"/>
              <w:rPr>
                <w:lang w:eastAsia="en-US"/>
              </w:rPr>
            </w:pPr>
            <w:r w:rsidRPr="00872AC2">
              <w:rPr>
                <w:lang w:eastAsia="en-US"/>
              </w:rPr>
              <w:t>Билеты к зачету</w:t>
            </w:r>
            <w:r w:rsidR="00F74B77" w:rsidRPr="00872AC2">
              <w:rPr>
                <w:lang w:eastAsia="en-US"/>
              </w:rPr>
              <w:t xml:space="preserve"> с оценкой</w:t>
            </w:r>
          </w:p>
        </w:tc>
      </w:tr>
      <w:tr w:rsidR="00F74B77" w:rsidRPr="00872AC2" w:rsidTr="00216BF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B77" w:rsidRPr="00872AC2" w:rsidRDefault="00F74B77" w:rsidP="00216BF2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B77" w:rsidRPr="00872AC2" w:rsidRDefault="00F74B77" w:rsidP="00216BF2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872AC2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77" w:rsidRPr="00872AC2" w:rsidRDefault="00F74B77" w:rsidP="00216B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B77" w:rsidRPr="00872AC2" w:rsidRDefault="00F74B77">
            <w:pPr>
              <w:jc w:val="center"/>
              <w:rPr>
                <w:b/>
                <w:bCs/>
                <w:color w:val="000000"/>
              </w:rPr>
            </w:pPr>
            <w:r w:rsidRPr="00872AC2">
              <w:rPr>
                <w:b/>
                <w:bCs/>
                <w:color w:val="00000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B77" w:rsidRPr="00872AC2" w:rsidRDefault="00E14A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B77" w:rsidRPr="00872AC2" w:rsidRDefault="00F74B77">
            <w:pPr>
              <w:jc w:val="center"/>
              <w:rPr>
                <w:b/>
                <w:bCs/>
                <w:color w:val="000000"/>
              </w:rPr>
            </w:pPr>
            <w:r w:rsidRPr="00872AC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B77" w:rsidRPr="00872AC2" w:rsidRDefault="00F74B77">
            <w:pPr>
              <w:jc w:val="center"/>
              <w:rPr>
                <w:b/>
                <w:bCs/>
                <w:color w:val="000000"/>
              </w:rPr>
            </w:pPr>
            <w:r w:rsidRPr="00872AC2">
              <w:rPr>
                <w:b/>
                <w:bCs/>
                <w:color w:val="000000"/>
              </w:rPr>
              <w:t>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B77" w:rsidRPr="00872AC2" w:rsidRDefault="00F74B77">
            <w:pPr>
              <w:jc w:val="center"/>
              <w:rPr>
                <w:b/>
                <w:bCs/>
                <w:color w:val="000000"/>
              </w:rPr>
            </w:pPr>
            <w:r w:rsidRPr="00872AC2"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B77" w:rsidRPr="00872AC2" w:rsidRDefault="00F74B77" w:rsidP="00E14A96">
            <w:pPr>
              <w:jc w:val="center"/>
              <w:rPr>
                <w:b/>
                <w:bCs/>
                <w:color w:val="000000"/>
              </w:rPr>
            </w:pPr>
            <w:r w:rsidRPr="00872AC2">
              <w:rPr>
                <w:b/>
                <w:bCs/>
                <w:color w:val="000000"/>
              </w:rPr>
              <w:t>12</w:t>
            </w:r>
            <w:r w:rsidR="00E14A96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77" w:rsidRPr="00872AC2" w:rsidRDefault="00F74B77" w:rsidP="00216B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77" w:rsidRPr="00872AC2" w:rsidRDefault="00F74B77" w:rsidP="00216B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77" w:rsidRPr="00872AC2" w:rsidRDefault="00F74B77" w:rsidP="000B1B7B">
            <w:pPr>
              <w:snapToGrid w:val="0"/>
              <w:jc w:val="center"/>
              <w:rPr>
                <w:b/>
                <w:lang w:eastAsia="en-US"/>
              </w:rPr>
            </w:pPr>
            <w:r w:rsidRPr="00872AC2">
              <w:rPr>
                <w:b/>
                <w:lang w:eastAsia="en-US"/>
              </w:rPr>
              <w:t>Зачет с оценкой</w:t>
            </w:r>
          </w:p>
        </w:tc>
      </w:tr>
    </w:tbl>
    <w:p w:rsidR="00220887" w:rsidRPr="00872AC2" w:rsidRDefault="00220887" w:rsidP="004B7368">
      <w:pPr>
        <w:ind w:firstLine="540"/>
        <w:rPr>
          <w:b/>
        </w:rPr>
      </w:pPr>
    </w:p>
    <w:p w:rsidR="00220887" w:rsidRPr="00872AC2" w:rsidRDefault="00220887" w:rsidP="004B7368">
      <w:pPr>
        <w:ind w:firstLine="540"/>
        <w:rPr>
          <w:b/>
        </w:rPr>
      </w:pPr>
    </w:p>
    <w:p w:rsidR="00C81251" w:rsidRPr="00872AC2" w:rsidRDefault="00C81251" w:rsidP="00467CE5">
      <w:pPr>
        <w:ind w:firstLine="540"/>
        <w:jc w:val="both"/>
        <w:rPr>
          <w:b/>
          <w:sz w:val="28"/>
          <w:szCs w:val="28"/>
        </w:rPr>
      </w:pPr>
      <w:r w:rsidRPr="00872AC2">
        <w:rPr>
          <w:b/>
          <w:sz w:val="28"/>
          <w:szCs w:val="28"/>
        </w:rPr>
        <w:t>4.2</w:t>
      </w:r>
      <w:r w:rsidR="00302445" w:rsidRPr="00872AC2">
        <w:rPr>
          <w:b/>
          <w:sz w:val="28"/>
          <w:szCs w:val="28"/>
        </w:rPr>
        <w:t>.</w:t>
      </w:r>
      <w:r w:rsidRPr="00872AC2">
        <w:rPr>
          <w:b/>
          <w:sz w:val="28"/>
          <w:szCs w:val="28"/>
        </w:rPr>
        <w:t xml:space="preserve"> Содержание дисциплины, структурированное по разделам</w:t>
      </w:r>
    </w:p>
    <w:p w:rsidR="00BC49B7" w:rsidRPr="00872AC2" w:rsidRDefault="00BC49B7" w:rsidP="00467CE5">
      <w:pPr>
        <w:pStyle w:val="ad"/>
        <w:ind w:firstLine="540"/>
        <w:jc w:val="both"/>
        <w:rPr>
          <w:sz w:val="28"/>
          <w:szCs w:val="28"/>
        </w:rPr>
      </w:pPr>
    </w:p>
    <w:p w:rsidR="00194AC1" w:rsidRPr="00872AC2" w:rsidRDefault="00194AC1" w:rsidP="00194AC1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 xml:space="preserve">Тема 1. </w:t>
      </w:r>
      <w:r w:rsidR="00F74B77" w:rsidRPr="00872AC2">
        <w:rPr>
          <w:i/>
          <w:sz w:val="28"/>
          <w:szCs w:val="28"/>
        </w:rPr>
        <w:t>Введение в информационные технологии</w:t>
      </w:r>
    </w:p>
    <w:p w:rsidR="00194AC1" w:rsidRPr="00872AC2" w:rsidRDefault="00194AC1" w:rsidP="00194AC1">
      <w:pPr>
        <w:ind w:right="-5" w:firstLine="567"/>
        <w:jc w:val="both"/>
        <w:rPr>
          <w:i/>
          <w:sz w:val="28"/>
          <w:szCs w:val="28"/>
        </w:rPr>
      </w:pPr>
    </w:p>
    <w:p w:rsidR="00194AC1" w:rsidRPr="00872AC2" w:rsidRDefault="00194AC1" w:rsidP="00194AC1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8F3A47" w:rsidRPr="00872AC2" w:rsidRDefault="008F3A47" w:rsidP="008F3A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Технология. Информационная технология. Цель ИТ. Сопоставление основных компонентов технологий для производства материальных и информационных ресурсов. Основные характеристики современной (компьютерной) информационной технологии. Основные принципы АИТ – автоматизированной информационной технологии. Информационная система. Связь информационной технологии и информационной системы.</w:t>
      </w:r>
    </w:p>
    <w:p w:rsidR="008F3A47" w:rsidRPr="00872AC2" w:rsidRDefault="008F3A47" w:rsidP="008F3A47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Развитие с точки зрения задач и процессов; проблемы, решаемые информационными технологиями; преимущества использования информационных технологий; эволюция информационных технологий; инструментальные средства поддержки информационных технологий. Роль информационных технологий в развитии экономики и общества.</w:t>
      </w:r>
    </w:p>
    <w:p w:rsidR="008F3A47" w:rsidRPr="00872AC2" w:rsidRDefault="008F3A47" w:rsidP="008F3A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Новая информационная технология; принципы компьютерной информационной технологии; свойства информационных технологий; понятие платформы.</w:t>
      </w:r>
    </w:p>
    <w:p w:rsidR="00194AC1" w:rsidRPr="00872AC2" w:rsidRDefault="008F3A47" w:rsidP="008F3A47">
      <w:pPr>
        <w:ind w:right="-5" w:firstLine="567"/>
        <w:jc w:val="both"/>
        <w:rPr>
          <w:sz w:val="28"/>
          <w:szCs w:val="28"/>
        </w:rPr>
      </w:pPr>
      <w:r w:rsidRPr="00872AC2">
        <w:rPr>
          <w:color w:val="000000"/>
          <w:sz w:val="28"/>
          <w:szCs w:val="28"/>
          <w:shd w:val="clear" w:color="auto" w:fill="FFFFFF"/>
        </w:rPr>
        <w:t>Информационные технологии и их свойства. Понятие платформы (программная, прикладная, аппаратная). Понятие операционной системы. Критерии при выборе платформ.</w:t>
      </w:r>
    </w:p>
    <w:p w:rsidR="00194AC1" w:rsidRPr="00872AC2" w:rsidRDefault="00194AC1" w:rsidP="00194AC1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194AC1" w:rsidRPr="00872AC2" w:rsidRDefault="008F3A47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Технология. Информационная технология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83A10" w:rsidRPr="00872AC2" w:rsidRDefault="008F3A47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Новая информационная технология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83A10" w:rsidRPr="00872AC2" w:rsidRDefault="008F3A47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Информационные технологии и их свойства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194AC1" w:rsidRPr="00872AC2" w:rsidRDefault="00194AC1" w:rsidP="00194AC1">
      <w:pPr>
        <w:ind w:right="-5" w:firstLine="567"/>
        <w:jc w:val="both"/>
        <w:rPr>
          <w:b/>
          <w:i/>
          <w:sz w:val="28"/>
          <w:szCs w:val="28"/>
        </w:rPr>
      </w:pPr>
    </w:p>
    <w:p w:rsidR="00BC49B7" w:rsidRPr="00872AC2" w:rsidRDefault="00BC49B7" w:rsidP="00467CE5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 xml:space="preserve">Тема </w:t>
      </w:r>
      <w:r w:rsidR="00AA1FC4" w:rsidRPr="00872AC2">
        <w:rPr>
          <w:b/>
          <w:i/>
          <w:sz w:val="28"/>
          <w:szCs w:val="28"/>
        </w:rPr>
        <w:t>2</w:t>
      </w:r>
      <w:r w:rsidRPr="00872AC2">
        <w:rPr>
          <w:b/>
          <w:i/>
          <w:sz w:val="28"/>
          <w:szCs w:val="28"/>
        </w:rPr>
        <w:t xml:space="preserve">. </w:t>
      </w:r>
      <w:r w:rsidR="008F3A47" w:rsidRPr="00872AC2">
        <w:rPr>
          <w:b/>
          <w:i/>
          <w:sz w:val="28"/>
          <w:szCs w:val="28"/>
        </w:rPr>
        <w:t>Классификация информационных технологий</w:t>
      </w:r>
    </w:p>
    <w:p w:rsidR="00954000" w:rsidRPr="00872AC2" w:rsidRDefault="00954000" w:rsidP="00467CE5">
      <w:pPr>
        <w:ind w:right="-5" w:firstLine="567"/>
        <w:jc w:val="both"/>
        <w:rPr>
          <w:i/>
          <w:sz w:val="28"/>
          <w:szCs w:val="28"/>
        </w:rPr>
      </w:pPr>
    </w:p>
    <w:p w:rsidR="00954000" w:rsidRPr="00872AC2" w:rsidRDefault="00954000" w:rsidP="00467CE5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8F3A47" w:rsidRPr="00872AC2" w:rsidRDefault="008F3A47" w:rsidP="008F3A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Квалификация ИТ по методам и средствам обработки данных. По обслуживаемым предметным областям. По видам обрабатываемой информации. По типу пользовательского интерфейса.</w:t>
      </w:r>
    </w:p>
    <w:p w:rsidR="008F3A47" w:rsidRPr="00872AC2" w:rsidRDefault="008F3A47" w:rsidP="008F3A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 xml:space="preserve">Принципы построения информационных систем общего и специального применения. Информационная система как средство реализации информационных технологий. Основные составные части, структура и порядок функционирования информационных систем. Взаимодействие элементов информационных систем, интерфейсы и протоколы. Классификация информационных систем. Распределенные информационные системы. Эффективность информационных систем. Корпоративные информационные системы. Корпоративные порталы. </w:t>
      </w:r>
      <w:r w:rsidRPr="00872AC2">
        <w:rPr>
          <w:color w:val="000000"/>
          <w:sz w:val="28"/>
          <w:szCs w:val="28"/>
          <w:shd w:val="clear" w:color="auto" w:fill="FFFFFF"/>
        </w:rPr>
        <w:lastRenderedPageBreak/>
        <w:t>Информационные системы управления и системы принятия решений. Системы управления базами данных. Системы поиска библиографических ссылок. Запросно-ответные системы.</w:t>
      </w:r>
    </w:p>
    <w:p w:rsidR="008F3A47" w:rsidRPr="00872AC2" w:rsidRDefault="008F3A47" w:rsidP="008F3A47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8"/>
          <w:szCs w:val="28"/>
          <w:shd w:val="clear" w:color="auto" w:fill="FFFFFF"/>
        </w:rPr>
        <w:t>Поиск, обработка и хранение информации. Хранение данных разной структуры. Анализ и прогнозирование потоков информации различных видов и типов, перемещающихся в обществе. Исследование способов представления и хранения информации, создание специальных языков для формального описания информации различной природы, разработка специальных приемов сжатия и кодирования информации, аннотирования объемных документов и реферирования их. Построение процедур и технических средств. Создание информационно-поисковых систем. Создание сетей хранения, обработки и передачи информации.</w:t>
      </w:r>
    </w:p>
    <w:p w:rsidR="00F517FD" w:rsidRPr="00872AC2" w:rsidRDefault="00F517FD" w:rsidP="00467CE5">
      <w:pPr>
        <w:ind w:right="-5" w:firstLine="567"/>
        <w:jc w:val="both"/>
        <w:rPr>
          <w:sz w:val="28"/>
          <w:szCs w:val="28"/>
        </w:rPr>
      </w:pPr>
    </w:p>
    <w:p w:rsidR="00954000" w:rsidRPr="00872AC2" w:rsidRDefault="00954000" w:rsidP="00467CE5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954000" w:rsidRPr="00872AC2" w:rsidRDefault="008F3A47" w:rsidP="002B0266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Квалификация ИТ по методам и средствам обработки данных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83A10" w:rsidRPr="00872AC2" w:rsidRDefault="008F3A47" w:rsidP="002B0266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Принципы построения информационных систем общего и специального применения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83A10" w:rsidRPr="00872AC2" w:rsidRDefault="002B0266" w:rsidP="002B0266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Поиск, обработка и хранение информации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954000" w:rsidRPr="00872AC2" w:rsidRDefault="00954000" w:rsidP="00467CE5">
      <w:pPr>
        <w:ind w:right="-5" w:firstLine="567"/>
        <w:jc w:val="both"/>
        <w:rPr>
          <w:b/>
          <w:i/>
          <w:sz w:val="28"/>
          <w:szCs w:val="28"/>
        </w:rPr>
      </w:pPr>
    </w:p>
    <w:p w:rsidR="00BC49B7" w:rsidRPr="00872AC2" w:rsidRDefault="00BC49B7" w:rsidP="00467CE5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 xml:space="preserve">Тема </w:t>
      </w:r>
      <w:r w:rsidR="00A84F5C" w:rsidRPr="00872AC2">
        <w:rPr>
          <w:b/>
          <w:i/>
          <w:sz w:val="28"/>
          <w:szCs w:val="28"/>
        </w:rPr>
        <w:t>3</w:t>
      </w:r>
      <w:r w:rsidRPr="00872AC2">
        <w:rPr>
          <w:b/>
          <w:i/>
          <w:sz w:val="28"/>
          <w:szCs w:val="28"/>
        </w:rPr>
        <w:t xml:space="preserve">. </w:t>
      </w:r>
      <w:r w:rsidR="00282B17" w:rsidRPr="00872AC2">
        <w:rPr>
          <w:b/>
          <w:i/>
          <w:sz w:val="28"/>
          <w:szCs w:val="28"/>
        </w:rPr>
        <w:t>Автоматизированные информационные технологии</w:t>
      </w:r>
    </w:p>
    <w:p w:rsidR="00954000" w:rsidRPr="00872AC2" w:rsidRDefault="00954000" w:rsidP="00467CE5">
      <w:pPr>
        <w:ind w:right="-5" w:firstLine="567"/>
        <w:jc w:val="both"/>
        <w:rPr>
          <w:b/>
          <w:i/>
          <w:sz w:val="28"/>
          <w:szCs w:val="28"/>
        </w:rPr>
      </w:pPr>
    </w:p>
    <w:p w:rsidR="00954000" w:rsidRPr="00872AC2" w:rsidRDefault="00954000" w:rsidP="00467CE5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282B17" w:rsidRPr="00872AC2" w:rsidRDefault="00282B17" w:rsidP="00282B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Классификация ИТ. Предметная технология. Обеспечивающие и функциональные информационные технологии.</w:t>
      </w:r>
      <w:r w:rsidRPr="00872A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2AC2">
        <w:rPr>
          <w:color w:val="000000"/>
          <w:sz w:val="28"/>
          <w:szCs w:val="28"/>
          <w:shd w:val="clear" w:color="auto" w:fill="FFFFFF"/>
        </w:rPr>
        <w:t>Функции и процедуры АИТ:</w:t>
      </w:r>
      <w:r w:rsidRPr="00872A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2AC2">
        <w:rPr>
          <w:color w:val="000000"/>
          <w:sz w:val="28"/>
          <w:szCs w:val="28"/>
          <w:shd w:val="clear" w:color="auto" w:fill="FFFFFF"/>
        </w:rPr>
        <w:t>сбор и регистрация данных; подготовка информационных массивов; обработка, накопление и хранение дан</w:t>
      </w:r>
      <w:r w:rsidRPr="00872AC2">
        <w:rPr>
          <w:color w:val="000000"/>
          <w:sz w:val="28"/>
          <w:szCs w:val="28"/>
          <w:shd w:val="clear" w:color="auto" w:fill="FFFFFF"/>
        </w:rPr>
        <w:softHyphen/>
        <w:t>ных; формирование результатной информации; передачу данных и результатов для принятия управленческих решений.</w:t>
      </w:r>
    </w:p>
    <w:p w:rsidR="00282B17" w:rsidRPr="00872AC2" w:rsidRDefault="00282B17" w:rsidP="00282B17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8"/>
          <w:szCs w:val="28"/>
          <w:shd w:val="clear" w:color="auto" w:fill="FFFFFF"/>
        </w:rPr>
        <w:t>Технологическое обеспечение АИТ: информационное обеспечение, лингвистическое обеспечение, техническое обеспечение, программное обеспечение, математическое обеспечение, организационное обеспечение, правовое обеспечение, эргономическое обеспечение.</w:t>
      </w:r>
    </w:p>
    <w:p w:rsidR="00BC49B7" w:rsidRPr="00872AC2" w:rsidRDefault="00BC49B7" w:rsidP="00467CE5">
      <w:pPr>
        <w:ind w:right="-5" w:firstLine="567"/>
        <w:jc w:val="both"/>
        <w:rPr>
          <w:sz w:val="28"/>
          <w:szCs w:val="28"/>
        </w:rPr>
      </w:pPr>
    </w:p>
    <w:p w:rsidR="00954000" w:rsidRPr="00872AC2" w:rsidRDefault="00954000" w:rsidP="00467CE5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954000" w:rsidRPr="00872AC2" w:rsidRDefault="00282B17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Классификация ИТ. Предметная технология</w:t>
      </w:r>
      <w:r w:rsidR="005A1EDC" w:rsidRPr="00872AC2">
        <w:rPr>
          <w:rFonts w:ascii="Times New Roman" w:hAnsi="Times New Roman" w:cs="Times New Roman"/>
          <w:sz w:val="28"/>
          <w:szCs w:val="28"/>
        </w:rPr>
        <w:t>.</w:t>
      </w:r>
    </w:p>
    <w:p w:rsidR="005A1EDC" w:rsidRPr="00872AC2" w:rsidRDefault="00282B17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Функции и процедуры АИТ: сбор и регистрация данных; подготовка информационных массивов</w:t>
      </w:r>
      <w:r w:rsidR="005A1EDC" w:rsidRPr="00872AC2">
        <w:rPr>
          <w:rFonts w:ascii="Times New Roman" w:hAnsi="Times New Roman" w:cs="Times New Roman"/>
          <w:sz w:val="28"/>
          <w:szCs w:val="28"/>
        </w:rPr>
        <w:t>.</w:t>
      </w:r>
    </w:p>
    <w:p w:rsidR="005A1EDC" w:rsidRPr="00872AC2" w:rsidRDefault="00282B17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Технологическое обеспечение АИТ</w:t>
      </w:r>
      <w:r w:rsidR="005A1EDC" w:rsidRPr="00872AC2">
        <w:rPr>
          <w:rFonts w:ascii="Times New Roman" w:hAnsi="Times New Roman" w:cs="Times New Roman"/>
          <w:sz w:val="28"/>
          <w:szCs w:val="28"/>
        </w:rPr>
        <w:t>.</w:t>
      </w:r>
    </w:p>
    <w:p w:rsidR="005A1EDC" w:rsidRPr="00872AC2" w:rsidRDefault="005A1EDC" w:rsidP="00E11599">
      <w:pPr>
        <w:ind w:right="-5" w:firstLine="567"/>
        <w:jc w:val="both"/>
        <w:rPr>
          <w:b/>
          <w:i/>
          <w:sz w:val="28"/>
          <w:szCs w:val="28"/>
        </w:rPr>
      </w:pPr>
    </w:p>
    <w:p w:rsidR="00E11599" w:rsidRPr="00872AC2" w:rsidRDefault="00E11599" w:rsidP="00E11599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 xml:space="preserve">Тема </w:t>
      </w:r>
      <w:r w:rsidR="00F96BA9" w:rsidRPr="00872AC2">
        <w:rPr>
          <w:b/>
          <w:i/>
          <w:sz w:val="28"/>
          <w:szCs w:val="28"/>
        </w:rPr>
        <w:t>4</w:t>
      </w:r>
      <w:r w:rsidRPr="00872AC2">
        <w:rPr>
          <w:b/>
          <w:i/>
          <w:sz w:val="28"/>
          <w:szCs w:val="28"/>
        </w:rPr>
        <w:t>.</w:t>
      </w:r>
      <w:r w:rsidRPr="00872AC2">
        <w:rPr>
          <w:i/>
          <w:sz w:val="28"/>
          <w:szCs w:val="28"/>
        </w:rPr>
        <w:t xml:space="preserve"> </w:t>
      </w:r>
      <w:r w:rsidR="00282B17" w:rsidRPr="00872AC2">
        <w:rPr>
          <w:b/>
          <w:i/>
          <w:sz w:val="28"/>
          <w:szCs w:val="28"/>
        </w:rPr>
        <w:t>Информационные технологии как способ хранения информации</w:t>
      </w:r>
    </w:p>
    <w:p w:rsidR="00E11599" w:rsidRPr="00872AC2" w:rsidRDefault="00E11599" w:rsidP="00E11599">
      <w:pPr>
        <w:ind w:right="-5" w:firstLine="567"/>
        <w:jc w:val="both"/>
        <w:rPr>
          <w:b/>
          <w:i/>
          <w:sz w:val="28"/>
          <w:szCs w:val="28"/>
        </w:rPr>
      </w:pPr>
    </w:p>
    <w:p w:rsidR="00E11599" w:rsidRPr="00872AC2" w:rsidRDefault="00E11599" w:rsidP="00E11599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282B17" w:rsidRPr="00872AC2" w:rsidRDefault="00282B17" w:rsidP="00282B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 xml:space="preserve">ИТ работы в распределённых системах обработки данных. Знакомство </w:t>
      </w:r>
      <w:r w:rsidRPr="00872AC2">
        <w:rPr>
          <w:color w:val="000000"/>
          <w:sz w:val="28"/>
          <w:szCs w:val="28"/>
          <w:shd w:val="clear" w:color="auto" w:fill="FFFFFF"/>
        </w:rPr>
        <w:lastRenderedPageBreak/>
        <w:t>с методами и особенностями ИТ клиент-сервер. Получение представлений о степени взаимного влияния общественных отношений и уровня технологизации общества.</w:t>
      </w:r>
    </w:p>
    <w:p w:rsidR="00282B17" w:rsidRPr="00872AC2" w:rsidRDefault="00282B17" w:rsidP="00282B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Объективно-ориентированные информационные технологии. Критерии оценки информационных систем.</w:t>
      </w:r>
    </w:p>
    <w:p w:rsidR="00282B17" w:rsidRPr="00872AC2" w:rsidRDefault="00282B17" w:rsidP="00282B17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8"/>
          <w:szCs w:val="28"/>
          <w:shd w:val="clear" w:color="auto" w:fill="FFFFFF"/>
        </w:rPr>
        <w:t>Понятие интерфейса пользователя. Методы и средства разработки пользовательского интерфейса. Стандартизация пользовательского интерфейса.</w:t>
      </w:r>
    </w:p>
    <w:p w:rsidR="00E11599" w:rsidRPr="00872AC2" w:rsidRDefault="00E11599" w:rsidP="00E11599">
      <w:pPr>
        <w:ind w:right="-5" w:firstLine="567"/>
        <w:jc w:val="both"/>
      </w:pPr>
    </w:p>
    <w:p w:rsidR="00E11599" w:rsidRPr="00872AC2" w:rsidRDefault="00E11599" w:rsidP="00E11599">
      <w:pPr>
        <w:ind w:right="-5" w:firstLine="567"/>
        <w:jc w:val="both"/>
        <w:rPr>
          <w:i/>
        </w:rPr>
      </w:pPr>
      <w:r w:rsidRPr="00872AC2">
        <w:rPr>
          <w:i/>
        </w:rPr>
        <w:t>Содержание практических занятий</w:t>
      </w:r>
    </w:p>
    <w:p w:rsidR="00E83415" w:rsidRPr="00872AC2" w:rsidRDefault="00B5312C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ИТ работы в распределённых системах обработки данных</w:t>
      </w:r>
      <w:r w:rsidR="00E83415" w:rsidRPr="00872AC2">
        <w:rPr>
          <w:rFonts w:ascii="Times New Roman" w:hAnsi="Times New Roman" w:cs="Times New Roman"/>
          <w:sz w:val="24"/>
          <w:szCs w:val="24"/>
        </w:rPr>
        <w:t>.</w:t>
      </w:r>
    </w:p>
    <w:p w:rsidR="00E83415" w:rsidRPr="00872AC2" w:rsidRDefault="00B5312C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Объективно-ориентированные информационные технологии</w:t>
      </w:r>
      <w:r w:rsidR="0090285C" w:rsidRPr="00872AC2">
        <w:rPr>
          <w:rFonts w:ascii="Times New Roman" w:hAnsi="Times New Roman" w:cs="Times New Roman"/>
          <w:sz w:val="24"/>
          <w:szCs w:val="24"/>
        </w:rPr>
        <w:t>.</w:t>
      </w:r>
      <w:r w:rsidR="00E83415" w:rsidRPr="00872AC2">
        <w:rPr>
          <w:rFonts w:ascii="Times New Roman" w:hAnsi="Times New Roman" w:cs="Times New Roman"/>
          <w:sz w:val="24"/>
          <w:szCs w:val="24"/>
        </w:rPr>
        <w:t>.</w:t>
      </w:r>
    </w:p>
    <w:p w:rsidR="00E83415" w:rsidRPr="00872AC2" w:rsidRDefault="00B5312C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Понятие интерфейса пользователя</w:t>
      </w:r>
      <w:r w:rsidR="00E83415" w:rsidRPr="00872AC2">
        <w:rPr>
          <w:rFonts w:ascii="Times New Roman" w:hAnsi="Times New Roman" w:cs="Times New Roman"/>
          <w:sz w:val="24"/>
          <w:szCs w:val="24"/>
        </w:rPr>
        <w:t>.</w:t>
      </w:r>
    </w:p>
    <w:p w:rsidR="00AF4AA6" w:rsidRPr="00872AC2" w:rsidRDefault="00AF4AA6" w:rsidP="00AF4AA6">
      <w:pPr>
        <w:ind w:right="-5" w:firstLine="567"/>
        <w:jc w:val="both"/>
        <w:rPr>
          <w:b/>
          <w:i/>
        </w:rPr>
      </w:pPr>
    </w:p>
    <w:p w:rsidR="00AF4AA6" w:rsidRPr="00872AC2" w:rsidRDefault="00AF4AA6" w:rsidP="00AF4AA6">
      <w:pPr>
        <w:ind w:right="-5" w:firstLine="567"/>
        <w:jc w:val="both"/>
        <w:rPr>
          <w:b/>
          <w:i/>
        </w:rPr>
      </w:pPr>
      <w:r w:rsidRPr="00872AC2">
        <w:rPr>
          <w:b/>
          <w:i/>
        </w:rPr>
        <w:t xml:space="preserve">Тема </w:t>
      </w:r>
      <w:r w:rsidR="00F96BA9" w:rsidRPr="00872AC2">
        <w:rPr>
          <w:b/>
          <w:i/>
        </w:rPr>
        <w:t>5</w:t>
      </w:r>
      <w:r w:rsidRPr="00872AC2">
        <w:rPr>
          <w:b/>
          <w:i/>
        </w:rPr>
        <w:t>.</w:t>
      </w:r>
      <w:r w:rsidRPr="00872AC2">
        <w:rPr>
          <w:i/>
        </w:rPr>
        <w:t xml:space="preserve"> </w:t>
      </w:r>
      <w:r w:rsidR="001F6C33" w:rsidRPr="00872AC2">
        <w:rPr>
          <w:b/>
          <w:i/>
        </w:rPr>
        <w:t>Информационные технологии конечного пользователя</w:t>
      </w:r>
    </w:p>
    <w:p w:rsidR="00AF4AA6" w:rsidRPr="00872AC2" w:rsidRDefault="00AF4AA6" w:rsidP="00AF4AA6">
      <w:pPr>
        <w:ind w:right="-5" w:firstLine="567"/>
        <w:jc w:val="both"/>
        <w:rPr>
          <w:b/>
          <w:i/>
        </w:rPr>
      </w:pPr>
    </w:p>
    <w:p w:rsidR="00AF4AA6" w:rsidRPr="00872AC2" w:rsidRDefault="00AF4AA6" w:rsidP="00AF4AA6">
      <w:pPr>
        <w:ind w:right="-5" w:firstLine="567"/>
        <w:jc w:val="both"/>
        <w:rPr>
          <w:i/>
        </w:rPr>
      </w:pPr>
      <w:r w:rsidRPr="00872AC2">
        <w:rPr>
          <w:i/>
        </w:rPr>
        <w:t>Содержание лекционного курса</w:t>
      </w:r>
    </w:p>
    <w:p w:rsidR="001F6C33" w:rsidRPr="00872AC2" w:rsidRDefault="001F6C33" w:rsidP="001F6C33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872AC2">
        <w:rPr>
          <w:color w:val="000000"/>
          <w:sz w:val="27"/>
          <w:szCs w:val="27"/>
          <w:shd w:val="clear" w:color="auto" w:fill="FFFFFF"/>
        </w:rPr>
        <w:t>Виды интерфейсов: командный, графический, простой графический интерфейс, WIMP – интерфейс, речевая технология, биометрическая технология, семантический (общественный) интерфейс. Типы интерфейсов.</w:t>
      </w:r>
    </w:p>
    <w:p w:rsidR="001F6C33" w:rsidRPr="00872AC2" w:rsidRDefault="001F6C33" w:rsidP="001F6C33">
      <w:pPr>
        <w:ind w:firstLine="709"/>
        <w:jc w:val="both"/>
      </w:pPr>
      <w:r w:rsidRPr="00872AC2">
        <w:rPr>
          <w:color w:val="000000"/>
          <w:sz w:val="27"/>
          <w:szCs w:val="27"/>
          <w:shd w:val="clear" w:color="auto" w:fill="FFFFFF"/>
        </w:rPr>
        <w:t>Информационные технологии конечного пользователя: пользовательский интерфейс и его виды; технология обработки данных и его виды; технологический процесс обработки и защиты данных; графическое изображение технологического процесса, меню, схемы данных, схемы взаимодействия программ применение информационных технологий на рабочем месте пользователя. Автоматизированное рабочее место. Электронный офис.</w:t>
      </w:r>
    </w:p>
    <w:p w:rsidR="006A4436" w:rsidRPr="00872AC2" w:rsidRDefault="006A4436" w:rsidP="00AF4AA6">
      <w:pPr>
        <w:ind w:right="-5" w:firstLine="567"/>
        <w:jc w:val="both"/>
      </w:pPr>
    </w:p>
    <w:p w:rsidR="00AF4AA6" w:rsidRPr="00872AC2" w:rsidRDefault="00AF4AA6" w:rsidP="00AF4AA6">
      <w:pPr>
        <w:ind w:right="-5" w:firstLine="567"/>
        <w:jc w:val="both"/>
        <w:rPr>
          <w:i/>
        </w:rPr>
      </w:pPr>
      <w:r w:rsidRPr="00872AC2">
        <w:rPr>
          <w:i/>
        </w:rPr>
        <w:t>Содержание практических занятий</w:t>
      </w:r>
    </w:p>
    <w:p w:rsidR="00E83415" w:rsidRPr="00872AC2" w:rsidRDefault="001F6C33" w:rsidP="00AF4AA6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Виды интерфейсов</w:t>
      </w:r>
      <w:r w:rsidR="00E83415" w:rsidRPr="00872AC2">
        <w:rPr>
          <w:rFonts w:ascii="Times New Roman" w:hAnsi="Times New Roman" w:cs="Times New Roman"/>
          <w:sz w:val="24"/>
          <w:szCs w:val="24"/>
        </w:rPr>
        <w:t>.</w:t>
      </w:r>
    </w:p>
    <w:p w:rsidR="0090285C" w:rsidRPr="00872AC2" w:rsidRDefault="001F6C33" w:rsidP="0090285C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Информационные технологии конечного пользователя</w:t>
      </w:r>
      <w:r w:rsidR="0090285C" w:rsidRPr="00872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BA9" w:rsidRPr="00872AC2" w:rsidRDefault="00F96BA9" w:rsidP="00F96BA9">
      <w:pPr>
        <w:ind w:right="-5" w:firstLine="567"/>
        <w:jc w:val="both"/>
        <w:rPr>
          <w:b/>
          <w:i/>
        </w:rPr>
      </w:pPr>
    </w:p>
    <w:p w:rsidR="00216BF2" w:rsidRPr="00872AC2" w:rsidRDefault="00F96BA9" w:rsidP="00F96BA9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>Тема 6.</w:t>
      </w:r>
      <w:r w:rsidRPr="00872AC2">
        <w:rPr>
          <w:i/>
          <w:sz w:val="28"/>
          <w:szCs w:val="28"/>
        </w:rPr>
        <w:t xml:space="preserve"> </w:t>
      </w:r>
      <w:r w:rsidR="00771191" w:rsidRPr="00872AC2">
        <w:rPr>
          <w:b/>
          <w:i/>
          <w:sz w:val="28"/>
          <w:szCs w:val="28"/>
        </w:rPr>
        <w:t>Основы проектирования баз данных</w:t>
      </w:r>
    </w:p>
    <w:p w:rsidR="00F96BA9" w:rsidRPr="00872AC2" w:rsidRDefault="00F96BA9" w:rsidP="00F96BA9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771191" w:rsidRPr="00872AC2" w:rsidRDefault="00771191" w:rsidP="0077119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Введение. Данные и их интерпретации. Концепция БД. Архитектура СУБД. Модели данных (сетевые, иерархические, реляционные). Современные системы управления базами данных. Архитектуры информационных систем, БД и СУБД. Обзор областей применения и особенностей СУБД Oracle, Microsoft Access, Visual FoxPro, Microsoft SQL Server и других.</w:t>
      </w:r>
    </w:p>
    <w:p w:rsidR="00771191" w:rsidRPr="00872AC2" w:rsidRDefault="00771191" w:rsidP="00771191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7"/>
          <w:szCs w:val="27"/>
          <w:shd w:val="clear" w:color="auto" w:fill="FFFFFF"/>
        </w:rPr>
        <w:t>Технологии Internet и базы данных. Особенности объединения технологий СУБД и Internet. Типы данных, свойства таблицы, виды запросов, формы, отчеты, макросы и модули. Распределенные и разделенные БД. Многопользовательская среда. Средства безопасности.</w:t>
      </w:r>
    </w:p>
    <w:p w:rsidR="00F96BA9" w:rsidRPr="00872AC2" w:rsidRDefault="00F96BA9" w:rsidP="00F96BA9">
      <w:pPr>
        <w:ind w:right="-5" w:firstLine="567"/>
        <w:jc w:val="both"/>
      </w:pPr>
    </w:p>
    <w:p w:rsidR="00F96BA9" w:rsidRPr="00872AC2" w:rsidRDefault="00F96BA9" w:rsidP="00F96BA9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C364AD" w:rsidRPr="00872AC2" w:rsidRDefault="00771191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Концепция БД. Архитектура СУБД. Модели данных</w:t>
      </w:r>
      <w:r w:rsidR="0090285C" w:rsidRPr="00872AC2">
        <w:rPr>
          <w:rFonts w:ascii="Times New Roman" w:hAnsi="Times New Roman" w:cs="Times New Roman"/>
          <w:sz w:val="24"/>
          <w:szCs w:val="24"/>
        </w:rPr>
        <w:t>.</w:t>
      </w:r>
    </w:p>
    <w:p w:rsidR="00C364AD" w:rsidRPr="00872AC2" w:rsidRDefault="00B33F46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Технологии Internet и базы данных</w:t>
      </w:r>
      <w:r w:rsidR="00C364AD" w:rsidRPr="00872AC2">
        <w:rPr>
          <w:rFonts w:ascii="Times New Roman" w:hAnsi="Times New Roman" w:cs="Times New Roman"/>
          <w:sz w:val="24"/>
          <w:szCs w:val="24"/>
        </w:rPr>
        <w:t>.</w:t>
      </w:r>
    </w:p>
    <w:p w:rsidR="00F96BA9" w:rsidRPr="00872AC2" w:rsidRDefault="00F96BA9" w:rsidP="00B61DD6">
      <w:pPr>
        <w:ind w:right="-5" w:firstLine="567"/>
        <w:jc w:val="both"/>
        <w:rPr>
          <w:b/>
          <w:i/>
        </w:rPr>
      </w:pPr>
    </w:p>
    <w:p w:rsidR="00B61DD6" w:rsidRPr="00872AC2" w:rsidRDefault="00B61DD6" w:rsidP="00B61DD6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>Тема 7.</w:t>
      </w:r>
      <w:r w:rsidRPr="00872AC2">
        <w:rPr>
          <w:i/>
          <w:sz w:val="28"/>
          <w:szCs w:val="28"/>
        </w:rPr>
        <w:t xml:space="preserve"> </w:t>
      </w:r>
      <w:r w:rsidR="00B33F46" w:rsidRPr="00872AC2">
        <w:rPr>
          <w:b/>
          <w:i/>
          <w:sz w:val="28"/>
          <w:szCs w:val="28"/>
        </w:rPr>
        <w:t>Технологии открытых систем</w:t>
      </w:r>
    </w:p>
    <w:p w:rsidR="00B61DD6" w:rsidRPr="00872AC2" w:rsidRDefault="00B61DD6" w:rsidP="00B61DD6">
      <w:pPr>
        <w:ind w:right="-5" w:firstLine="567"/>
        <w:jc w:val="both"/>
        <w:rPr>
          <w:b/>
          <w:i/>
        </w:rPr>
      </w:pPr>
    </w:p>
    <w:p w:rsidR="00B61DD6" w:rsidRPr="00872AC2" w:rsidRDefault="00B61DD6" w:rsidP="00B61DD6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B33F46" w:rsidRPr="00872AC2" w:rsidRDefault="00B33F46" w:rsidP="00B33F46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872AC2">
        <w:rPr>
          <w:color w:val="000000"/>
          <w:sz w:val="27"/>
          <w:szCs w:val="27"/>
          <w:shd w:val="clear" w:color="auto" w:fill="FFFFFF"/>
        </w:rPr>
        <w:t>Сетевые информационные технологии: электронная почта, телеконференции, доска объявлений; авторские информационные технологии. Открытые системы и модель их взаимодействия. Архитектура открытых систем.</w:t>
      </w:r>
    </w:p>
    <w:p w:rsidR="00B33F46" w:rsidRPr="00872AC2" w:rsidRDefault="00B33F46" w:rsidP="00B33F46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7"/>
          <w:szCs w:val="27"/>
          <w:shd w:val="clear" w:color="auto" w:fill="FFFFFF"/>
        </w:rPr>
        <w:t>Эталонная модель взаимодействия открытых систем. Транспортная модель. Сетевой уровень. Сеансовый уровень. Уровень представления данных. Прикладной уровень и др.</w:t>
      </w:r>
    </w:p>
    <w:p w:rsidR="00B61DD6" w:rsidRPr="00872AC2" w:rsidRDefault="00B61DD6" w:rsidP="00B61DD6">
      <w:pPr>
        <w:ind w:right="-5" w:firstLine="567"/>
        <w:jc w:val="both"/>
      </w:pPr>
    </w:p>
    <w:p w:rsidR="00B61DD6" w:rsidRPr="00872AC2" w:rsidRDefault="00B61DD6" w:rsidP="00B61DD6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A21A1A" w:rsidRPr="00872AC2" w:rsidRDefault="00B33F46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Сетевые информационные технологии</w:t>
      </w:r>
      <w:r w:rsidR="00A21A1A" w:rsidRPr="00872AC2">
        <w:rPr>
          <w:rFonts w:ascii="Times New Roman" w:hAnsi="Times New Roman" w:cs="Times New Roman"/>
          <w:sz w:val="24"/>
          <w:szCs w:val="24"/>
        </w:rPr>
        <w:t>.</w:t>
      </w:r>
    </w:p>
    <w:p w:rsidR="00A21A1A" w:rsidRPr="00872AC2" w:rsidRDefault="00B33F46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Эталонная модель взаимодействия открытых систем</w:t>
      </w:r>
      <w:r w:rsidR="008069CD" w:rsidRPr="00872AC2">
        <w:rPr>
          <w:rFonts w:ascii="Times New Roman" w:hAnsi="Times New Roman" w:cs="Times New Roman"/>
          <w:sz w:val="24"/>
          <w:szCs w:val="24"/>
        </w:rPr>
        <w:t>.</w:t>
      </w:r>
    </w:p>
    <w:p w:rsidR="006A4436" w:rsidRPr="00872AC2" w:rsidRDefault="006A4436" w:rsidP="006A4436">
      <w:pPr>
        <w:ind w:right="-5" w:firstLine="567"/>
        <w:jc w:val="both"/>
        <w:rPr>
          <w:b/>
          <w:i/>
        </w:rPr>
      </w:pPr>
    </w:p>
    <w:p w:rsidR="006A4436" w:rsidRPr="00872AC2" w:rsidRDefault="006A4436" w:rsidP="006A4436">
      <w:pPr>
        <w:ind w:right="-5" w:firstLine="567"/>
        <w:jc w:val="both"/>
        <w:rPr>
          <w:b/>
          <w:i/>
        </w:rPr>
      </w:pPr>
      <w:r w:rsidRPr="00872AC2">
        <w:rPr>
          <w:b/>
          <w:i/>
        </w:rPr>
        <w:t xml:space="preserve">Тема </w:t>
      </w:r>
      <w:r w:rsidR="00210C66" w:rsidRPr="00872AC2">
        <w:rPr>
          <w:b/>
          <w:i/>
        </w:rPr>
        <w:t>8</w:t>
      </w:r>
      <w:r w:rsidRPr="00872AC2">
        <w:rPr>
          <w:b/>
          <w:i/>
        </w:rPr>
        <w:t>.</w:t>
      </w:r>
      <w:r w:rsidRPr="00872AC2">
        <w:rPr>
          <w:i/>
        </w:rPr>
        <w:t xml:space="preserve"> </w:t>
      </w:r>
      <w:r w:rsidR="00284173" w:rsidRPr="00872AC2">
        <w:rPr>
          <w:b/>
          <w:i/>
        </w:rPr>
        <w:t>Сетевые информационные технологии</w:t>
      </w:r>
    </w:p>
    <w:p w:rsidR="006A4436" w:rsidRPr="00872AC2" w:rsidRDefault="006A4436" w:rsidP="006A4436">
      <w:pPr>
        <w:ind w:right="-5" w:firstLine="567"/>
        <w:jc w:val="both"/>
        <w:rPr>
          <w:b/>
          <w:i/>
        </w:rPr>
      </w:pPr>
    </w:p>
    <w:p w:rsidR="006A4436" w:rsidRPr="00872AC2" w:rsidRDefault="006A4436" w:rsidP="006A4436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000C1A" w:rsidRPr="00872AC2" w:rsidRDefault="00802E7A" w:rsidP="00802E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AC2">
        <w:rPr>
          <w:sz w:val="28"/>
          <w:szCs w:val="28"/>
        </w:rPr>
        <w:t xml:space="preserve">Установка локального сервера. </w:t>
      </w:r>
    </w:p>
    <w:p w:rsidR="00284173" w:rsidRPr="00872AC2" w:rsidRDefault="00284173" w:rsidP="002841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Сервисы и услуги Интернета. Информационные ресурсы Интернета и поиск информации в нем.</w:t>
      </w:r>
    </w:p>
    <w:p w:rsidR="00284173" w:rsidRPr="00872AC2" w:rsidRDefault="00284173" w:rsidP="002841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Гипертекстовые ИТ. Использование гипертекстовых информационных технологий на примере ПП “Консультант+”. Мультимедийные технологии.</w:t>
      </w:r>
    </w:p>
    <w:p w:rsidR="006A4436" w:rsidRPr="00872AC2" w:rsidRDefault="006A4436" w:rsidP="006A4436">
      <w:pPr>
        <w:ind w:right="-5" w:firstLine="567"/>
        <w:jc w:val="both"/>
      </w:pPr>
    </w:p>
    <w:p w:rsidR="006A4436" w:rsidRPr="00872AC2" w:rsidRDefault="006A4436" w:rsidP="006A4436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70783E" w:rsidRPr="00872AC2" w:rsidRDefault="00284173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Сервисы и услуги Интернета</w:t>
      </w:r>
      <w:r w:rsidR="0070783E" w:rsidRPr="00872AC2">
        <w:rPr>
          <w:rFonts w:ascii="Times New Roman" w:hAnsi="Times New Roman" w:cs="Times New Roman"/>
          <w:sz w:val="28"/>
          <w:szCs w:val="28"/>
        </w:rPr>
        <w:t>.</w:t>
      </w:r>
    </w:p>
    <w:p w:rsidR="0070783E" w:rsidRPr="00872AC2" w:rsidRDefault="00284173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Гипертекстовые ИТ</w:t>
      </w:r>
      <w:r w:rsidR="00E20FE5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D4034" w:rsidRPr="00872AC2" w:rsidRDefault="002D4034" w:rsidP="002D4034">
      <w:pPr>
        <w:ind w:right="-5" w:firstLine="567"/>
        <w:jc w:val="both"/>
        <w:rPr>
          <w:b/>
          <w:i/>
          <w:sz w:val="28"/>
          <w:szCs w:val="28"/>
        </w:rPr>
      </w:pPr>
    </w:p>
    <w:p w:rsidR="002D4034" w:rsidRPr="00872AC2" w:rsidRDefault="002D4034" w:rsidP="002D4034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>Тема 9.</w:t>
      </w:r>
      <w:r w:rsidRPr="00872AC2">
        <w:rPr>
          <w:i/>
          <w:sz w:val="28"/>
          <w:szCs w:val="28"/>
        </w:rPr>
        <w:t xml:space="preserve"> </w:t>
      </w:r>
      <w:r w:rsidR="00D64E42" w:rsidRPr="00872AC2">
        <w:rPr>
          <w:b/>
          <w:i/>
          <w:sz w:val="28"/>
          <w:szCs w:val="28"/>
        </w:rPr>
        <w:t>Интеграция информационных технологий</w:t>
      </w:r>
    </w:p>
    <w:p w:rsidR="002D4034" w:rsidRPr="00872AC2" w:rsidRDefault="002D4034" w:rsidP="002D4034">
      <w:pPr>
        <w:ind w:right="-5" w:firstLine="567"/>
        <w:jc w:val="both"/>
        <w:rPr>
          <w:b/>
          <w:i/>
        </w:rPr>
      </w:pPr>
    </w:p>
    <w:p w:rsidR="002D4034" w:rsidRPr="00872AC2" w:rsidRDefault="002D4034" w:rsidP="002D4034">
      <w:pPr>
        <w:ind w:right="-5" w:firstLine="567"/>
        <w:jc w:val="both"/>
        <w:rPr>
          <w:i/>
        </w:rPr>
      </w:pPr>
      <w:r w:rsidRPr="00872AC2">
        <w:rPr>
          <w:i/>
        </w:rPr>
        <w:t>Содержание лекционного курса</w:t>
      </w:r>
    </w:p>
    <w:p w:rsidR="00D64E42" w:rsidRPr="00872AC2" w:rsidRDefault="00D64E42" w:rsidP="00D64E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Технология клиент-сервер - способ взаимодействия компьютеров в локальной сети. Одноранговые сети и серверные сети. Файловый сервер. Сервер печати (принт-сервер), почтовые серверы.</w:t>
      </w:r>
    </w:p>
    <w:p w:rsidR="00D64E42" w:rsidRPr="00872AC2" w:rsidRDefault="00D64E42" w:rsidP="00D64E42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8"/>
          <w:szCs w:val="28"/>
          <w:shd w:val="clear" w:color="auto" w:fill="FFFFFF"/>
        </w:rPr>
        <w:t>Технология клиент-сервер - способ взаимодействия компьютеров в локальной сети. Одноранговые сети и серверные сети. Файловый сервер. Сервер печати (принт-сервер), почтовые серверы.</w:t>
      </w:r>
    </w:p>
    <w:p w:rsidR="00D64E42" w:rsidRPr="00872AC2" w:rsidRDefault="00D64E42" w:rsidP="00D64E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Технологии и системы групповой работы: электронная почта, телеконференции, доска объявлений, форум, теле- и видеоконференции.</w:t>
      </w:r>
    </w:p>
    <w:p w:rsidR="008947B2" w:rsidRPr="00872AC2" w:rsidRDefault="008947B2" w:rsidP="002D4034">
      <w:pPr>
        <w:ind w:right="-5" w:firstLine="567"/>
        <w:jc w:val="both"/>
      </w:pPr>
    </w:p>
    <w:p w:rsidR="002D4034" w:rsidRPr="00872AC2" w:rsidRDefault="002D4034" w:rsidP="002D4034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70783E" w:rsidRPr="00872AC2" w:rsidRDefault="00D64E42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Технология клиент-сервер</w:t>
      </w:r>
      <w:r w:rsidR="0070783E" w:rsidRPr="00872AC2">
        <w:rPr>
          <w:rFonts w:ascii="Times New Roman" w:hAnsi="Times New Roman" w:cs="Times New Roman"/>
          <w:sz w:val="28"/>
          <w:szCs w:val="28"/>
        </w:rPr>
        <w:t>.</w:t>
      </w:r>
    </w:p>
    <w:p w:rsidR="0070783E" w:rsidRPr="00872AC2" w:rsidRDefault="00D64E42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Одноранговые сети и серверные сети</w:t>
      </w:r>
      <w:r w:rsidR="0070783E" w:rsidRPr="00872AC2">
        <w:rPr>
          <w:rFonts w:ascii="Times New Roman" w:hAnsi="Times New Roman" w:cs="Times New Roman"/>
          <w:sz w:val="28"/>
          <w:szCs w:val="28"/>
        </w:rPr>
        <w:t>.</w:t>
      </w:r>
    </w:p>
    <w:p w:rsidR="0070783E" w:rsidRPr="00872AC2" w:rsidRDefault="00D64E42" w:rsidP="002D4034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Технологии и системы групповой работы</w:t>
      </w:r>
      <w:r w:rsidR="00A37FAC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F4BA4" w:rsidRPr="00872AC2" w:rsidRDefault="002F4BA4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A4DBA" w:rsidRPr="00872AC2" w:rsidRDefault="00EA4DBA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B13A3" w:rsidRPr="00872AC2" w:rsidRDefault="00BB13A3" w:rsidP="00BB13A3">
      <w:pPr>
        <w:pStyle w:val="10"/>
        <w:keepNext w:val="0"/>
        <w:widowControl w:val="0"/>
        <w:numPr>
          <w:ilvl w:val="0"/>
          <w:numId w:val="0"/>
        </w:numPr>
        <w:autoSpaceDE w:val="0"/>
        <w:spacing w:before="0" w:after="0"/>
        <w:ind w:left="928"/>
        <w:rPr>
          <w:rFonts w:ascii="Times New Roman" w:hAnsi="Times New Roman"/>
          <w:sz w:val="24"/>
          <w:szCs w:val="24"/>
        </w:rPr>
      </w:pPr>
      <w:bookmarkStart w:id="2" w:name="_Toc459975983"/>
      <w:r w:rsidRPr="00872AC2">
        <w:rPr>
          <w:rFonts w:ascii="Times New Roman" w:hAnsi="Times New Roman"/>
          <w:sz w:val="24"/>
          <w:szCs w:val="24"/>
        </w:rPr>
        <w:lastRenderedPageBreak/>
        <w:t>5.Перечень учебно-методического обеспечения для самостоятельной работы обучающихся по дисциплине</w:t>
      </w:r>
      <w:r w:rsidRPr="00872AC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2AC2">
        <w:rPr>
          <w:rFonts w:ascii="Times New Roman" w:hAnsi="Times New Roman"/>
          <w:sz w:val="24"/>
          <w:szCs w:val="24"/>
        </w:rPr>
        <w:t>(модулю)</w:t>
      </w:r>
      <w:bookmarkEnd w:id="2"/>
    </w:p>
    <w:p w:rsidR="00BB13A3" w:rsidRPr="00872AC2" w:rsidRDefault="00BB13A3" w:rsidP="00BB13A3">
      <w:pPr>
        <w:pStyle w:val="ad"/>
        <w:spacing w:after="0"/>
        <w:ind w:firstLine="176"/>
        <w:jc w:val="both"/>
      </w:pPr>
      <w:r w:rsidRPr="00872AC2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BB13A3" w:rsidRPr="00872AC2" w:rsidRDefault="00BB13A3" w:rsidP="00BB13A3">
      <w:pPr>
        <w:pStyle w:val="ad"/>
        <w:spacing w:after="0"/>
        <w:ind w:firstLine="176"/>
        <w:jc w:val="both"/>
      </w:pPr>
      <w:r w:rsidRPr="00872AC2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BB13A3" w:rsidRPr="00872AC2" w:rsidRDefault="00BB13A3" w:rsidP="00BB13A3">
      <w:pPr>
        <w:pStyle w:val="a5"/>
        <w:ind w:left="0" w:firstLine="176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BB13A3" w:rsidRPr="00872AC2" w:rsidRDefault="00BB13A3" w:rsidP="00BB13A3">
      <w:pPr>
        <w:pStyle w:val="a5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2AC2"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BB13A3" w:rsidRPr="00872AC2" w:rsidRDefault="00BB13A3" w:rsidP="00BB13A3">
      <w:pPr>
        <w:pStyle w:val="a5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13A3" w:rsidRPr="00872AC2" w:rsidRDefault="00BB13A3" w:rsidP="00BB13A3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  <w:u w:val="single"/>
        </w:rPr>
        <w:t>Основные формы самостоятельной работы:</w:t>
      </w:r>
    </w:p>
    <w:p w:rsidR="00BB13A3" w:rsidRPr="00872AC2" w:rsidRDefault="00BB13A3" w:rsidP="00BB13A3">
      <w:pPr>
        <w:pStyle w:val="a5"/>
        <w:ind w:left="709" w:firstLine="0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 xml:space="preserve">- анализ и изучение литературы и лекционного материала; </w:t>
      </w:r>
    </w:p>
    <w:p w:rsidR="00BB13A3" w:rsidRPr="00872AC2" w:rsidRDefault="00BB13A3" w:rsidP="00BB13A3">
      <w:pPr>
        <w:pStyle w:val="a5"/>
        <w:ind w:left="709" w:firstLine="0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- анализ и решение задач и ситуаций;</w:t>
      </w:r>
    </w:p>
    <w:p w:rsidR="00BB13A3" w:rsidRPr="00872AC2" w:rsidRDefault="00BB13A3" w:rsidP="00BB13A3">
      <w:pPr>
        <w:pStyle w:val="a5"/>
        <w:ind w:left="709" w:firstLine="0"/>
      </w:pPr>
      <w:r w:rsidRPr="00872AC2">
        <w:rPr>
          <w:rFonts w:ascii="Times New Roman" w:hAnsi="Times New Roman" w:cs="Times New Roman"/>
          <w:sz w:val="24"/>
          <w:szCs w:val="24"/>
        </w:rPr>
        <w:t xml:space="preserve">- подготовка презентаций; </w:t>
      </w:r>
    </w:p>
    <w:p w:rsidR="00BB13A3" w:rsidRPr="00872AC2" w:rsidRDefault="00BB13A3" w:rsidP="00BB13A3">
      <w:pPr>
        <w:ind w:firstLine="709"/>
      </w:pPr>
      <w:r w:rsidRPr="00872AC2">
        <w:t>- подготовка к зачёту</w:t>
      </w:r>
    </w:p>
    <w:p w:rsidR="00BB13A3" w:rsidRPr="00872AC2" w:rsidRDefault="00BB13A3" w:rsidP="00BB13A3">
      <w:pPr>
        <w:ind w:firstLine="709"/>
      </w:pPr>
    </w:p>
    <w:p w:rsidR="00BB13A3" w:rsidRPr="00872AC2" w:rsidRDefault="00BB13A3" w:rsidP="00BB13A3">
      <w:pPr>
        <w:ind w:firstLine="709"/>
      </w:pPr>
      <w:r w:rsidRPr="00872AC2">
        <w:rPr>
          <w:u w:val="single"/>
        </w:rPr>
        <w:t>Методическое обеспечение самостоятельной работы преподавателем состоит из</w:t>
      </w:r>
      <w:r w:rsidRPr="00872AC2">
        <w:t>:</w:t>
      </w:r>
    </w:p>
    <w:p w:rsidR="00BB13A3" w:rsidRPr="00872AC2" w:rsidRDefault="00BB13A3" w:rsidP="00BB13A3">
      <w:pPr>
        <w:pStyle w:val="a7"/>
        <w:numPr>
          <w:ilvl w:val="0"/>
          <w:numId w:val="4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определения вопросов, которые обучающиеся должны изучить самостоятельно;</w:t>
      </w:r>
    </w:p>
    <w:p w:rsidR="00BB13A3" w:rsidRPr="00872AC2" w:rsidRDefault="00BB13A3" w:rsidP="00BB13A3">
      <w:pPr>
        <w:pStyle w:val="a7"/>
        <w:numPr>
          <w:ilvl w:val="0"/>
          <w:numId w:val="4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BB13A3" w:rsidRPr="00872AC2" w:rsidRDefault="00BB13A3" w:rsidP="00BB13A3">
      <w:pPr>
        <w:pStyle w:val="a7"/>
        <w:numPr>
          <w:ilvl w:val="0"/>
          <w:numId w:val="4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BB13A3" w:rsidRPr="00872AC2" w:rsidRDefault="00BB13A3" w:rsidP="00BB13A3">
      <w:pPr>
        <w:pStyle w:val="a7"/>
        <w:numPr>
          <w:ilvl w:val="0"/>
          <w:numId w:val="43"/>
        </w:numPr>
        <w:autoSpaceDE w:val="0"/>
        <w:spacing w:after="0" w:line="240" w:lineRule="auto"/>
        <w:ind w:left="0" w:firstLine="709"/>
        <w:jc w:val="both"/>
      </w:pPr>
      <w:r w:rsidRPr="00872AC2">
        <w:rPr>
          <w:rFonts w:ascii="Times New Roman" w:hAnsi="Times New Roman" w:cs="Times New Roman"/>
          <w:sz w:val="24"/>
          <w:szCs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BB13A3" w:rsidRPr="00872AC2" w:rsidRDefault="00BB13A3" w:rsidP="00BB13A3">
      <w:pPr>
        <w:tabs>
          <w:tab w:val="left" w:pos="0"/>
        </w:tabs>
        <w:ind w:firstLine="709"/>
        <w:jc w:val="both"/>
      </w:pPr>
      <w:r w:rsidRPr="00872AC2"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BB13A3" w:rsidRPr="00872AC2" w:rsidRDefault="00BB13A3" w:rsidP="00BB13A3">
      <w:pPr>
        <w:ind w:firstLine="709"/>
        <w:jc w:val="both"/>
      </w:pPr>
      <w:r w:rsidRPr="00872AC2"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BC49B7" w:rsidRPr="00872AC2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872AC2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872AC2" w:rsidRDefault="00BC49B7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872AC2" w:rsidRDefault="003D2261" w:rsidP="00467CE5">
      <w:pPr>
        <w:ind w:right="-5" w:firstLine="567"/>
        <w:jc w:val="both"/>
      </w:pPr>
      <w:r w:rsidRPr="00872AC2">
        <w:t>Фонд оценочных средств оформлен в виде приложения к рабочей программе дисциплины «</w:t>
      </w:r>
      <w:r w:rsidR="008947B2" w:rsidRPr="00872AC2">
        <w:t>Информационные технологии в профессиональной деятельности</w:t>
      </w:r>
      <w:r w:rsidRPr="00872AC2">
        <w:t>»</w:t>
      </w:r>
      <w:r w:rsidR="004E767B" w:rsidRPr="00872AC2">
        <w:t>.</w:t>
      </w:r>
    </w:p>
    <w:p w:rsidR="003D2261" w:rsidRPr="00872AC2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872AC2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872AC2">
        <w:rPr>
          <w:b/>
        </w:rPr>
        <w:t xml:space="preserve">7. </w:t>
      </w:r>
      <w:bookmarkStart w:id="3" w:name="_Toc459975985"/>
      <w:r w:rsidRPr="00872AC2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3"/>
    </w:p>
    <w:p w:rsidR="003D2261" w:rsidRPr="00872AC2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07D3F" w:rsidRPr="00872AC2" w:rsidRDefault="00307D3F" w:rsidP="00467CE5">
      <w:pPr>
        <w:ind w:firstLine="540"/>
        <w:jc w:val="both"/>
      </w:pPr>
      <w:r w:rsidRPr="00872AC2">
        <w:rPr>
          <w:b/>
        </w:rPr>
        <w:t xml:space="preserve">7.1. Основная </w:t>
      </w:r>
      <w:r w:rsidR="003D2261" w:rsidRPr="00872AC2">
        <w:rPr>
          <w:b/>
        </w:rPr>
        <w:t xml:space="preserve">учебная </w:t>
      </w:r>
      <w:r w:rsidRPr="00872AC2">
        <w:rPr>
          <w:b/>
        </w:rPr>
        <w:t>литература</w:t>
      </w:r>
    </w:p>
    <w:p w:rsidR="00307D3F" w:rsidRPr="00872AC2" w:rsidRDefault="00307D3F" w:rsidP="00467CE5">
      <w:pPr>
        <w:ind w:firstLine="540"/>
        <w:jc w:val="both"/>
      </w:pPr>
    </w:p>
    <w:p w:rsidR="007723F7" w:rsidRPr="00872AC2" w:rsidRDefault="007723F7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872AC2">
        <w:lastRenderedPageBreak/>
        <w:t>Канивец Е.К. Информационные технологии в профессиональной деятельности [Электронный ресурс]: курс лекций/ Е.К. Канивец— Электрон. текстовые данные.— Оренбург: Оренбургский государственный университет, ЭБС АСВ, 2015.— 108 c.— Режим доступа: http://www.iprbookshop.ru/54115.html.— ЭБС «IPRbooks», по паролю.</w:t>
      </w:r>
    </w:p>
    <w:p w:rsidR="007723F7" w:rsidRPr="00872AC2" w:rsidRDefault="007723F7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872AC2">
        <w:t>Клочко И.А. Информационные технологии в профессиональной деятельности [Электронный ресурс]: учебное пособие для СПО/ И.А. Клочко— Электрон. текстовые данные.— Саратов: Профобразование, 2017.— 237 c.— Режим доступа: http://www.iprbookshop.ru/64944.html.— ЭБС «IPRbooks», по паролю.</w:t>
      </w:r>
    </w:p>
    <w:p w:rsidR="00B34BC7" w:rsidRPr="00872AC2" w:rsidRDefault="00B34BC7" w:rsidP="00467CE5">
      <w:pPr>
        <w:widowControl/>
        <w:numPr>
          <w:ilvl w:val="0"/>
          <w:numId w:val="4"/>
        </w:numPr>
        <w:autoSpaceDE/>
        <w:autoSpaceDN/>
        <w:adjustRightInd/>
        <w:ind w:right="-5"/>
        <w:jc w:val="both"/>
      </w:pPr>
      <w:r w:rsidRPr="00872AC2">
        <w:t>Косиненко Н.С. Информационные технологии в профессиональной деятельности [Электронный ресурс]: учебное пособие для СПО/ Н.С. Косиненко, И.Г. Фризен— Электрон. текстовые данные.— Саратов: Профобразование, 2017.— 303 c.— Режим доступа: http://www.iprbookshop.ru/65730.html.— ЭБС «IPRbooks», по паролю.</w:t>
      </w:r>
    </w:p>
    <w:p w:rsidR="00307D3F" w:rsidRPr="00872AC2" w:rsidRDefault="00307D3F" w:rsidP="00467CE5">
      <w:pPr>
        <w:ind w:firstLine="540"/>
        <w:jc w:val="both"/>
      </w:pPr>
    </w:p>
    <w:p w:rsidR="00307D3F" w:rsidRPr="00872AC2" w:rsidRDefault="00307D3F" w:rsidP="00467CE5">
      <w:pPr>
        <w:ind w:firstLine="540"/>
        <w:jc w:val="both"/>
      </w:pPr>
      <w:r w:rsidRPr="00872AC2">
        <w:rPr>
          <w:b/>
        </w:rPr>
        <w:t xml:space="preserve">7.2. Дополнительная </w:t>
      </w:r>
      <w:r w:rsidR="003D2261" w:rsidRPr="00872AC2">
        <w:rPr>
          <w:b/>
        </w:rPr>
        <w:t xml:space="preserve">учебная </w:t>
      </w:r>
      <w:r w:rsidRPr="00872AC2">
        <w:rPr>
          <w:b/>
        </w:rPr>
        <w:t>литература</w:t>
      </w:r>
    </w:p>
    <w:p w:rsidR="00307D3F" w:rsidRPr="00872AC2" w:rsidRDefault="00307D3F" w:rsidP="00467CE5">
      <w:pPr>
        <w:ind w:firstLine="540"/>
        <w:jc w:val="both"/>
      </w:pPr>
    </w:p>
    <w:p w:rsidR="004B15D6" w:rsidRDefault="004B15D6" w:rsidP="004B15D6">
      <w:pPr>
        <w:pStyle w:val="a7"/>
        <w:numPr>
          <w:ilvl w:val="0"/>
          <w:numId w:val="5"/>
        </w:numPr>
        <w:suppressAutoHyphens w:val="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Информационное обеспечение экономической безопасности. Проблемы и направления развития : материалы Международной научно-практической конференции (17-18 апреля 2017 года) / Н. И. Аксенова, Т. В. Бирюкова, И. И. Бочкарева [и др.] ; под редакцией Н. Н. Карзаева, Ю. Н. Катков. — М. : Научный консультант, ФГБОУ ВО РГАУ-МСХА имени К.А. Тимирязева, 2017. — 276 c. — ISBN 978-5-9909964-2-7. — Текст : электронный // Электронно-библиотечная система IPR BOOKS : [сайт]. — URL: http://www.iprbookshop.ru/75456.html (дата обращения: 22.11.2019). — Режим доступа: для авторизир. пользователей</w:t>
      </w:r>
    </w:p>
    <w:p w:rsidR="004B15D6" w:rsidRDefault="004B15D6" w:rsidP="004B15D6">
      <w:pPr>
        <w:pStyle w:val="a7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Костылева, Н. В. Информационное обеспечение управленческой деятельности : учебное пособие / Н. В. Костылева, Ю. А. Мальцева, Д. В. Шкурин ; под редакцией И. В. Котляревская. — Екатеринбург : Уральский федеральный университет, ЭБС АСВ, 2016. — 148 c. — ISBN 978-5-7996-1785-1. — Текст : электронный // Электронно-библиотечная система IPR BOOKS : [сайт]. — URL: http://www.iprbookshop.ru/69601.html (дата обращения: 22.11.2019). — Режим доступа: для авторизир. Пользователей</w:t>
      </w:r>
      <w:r>
        <w:t>.</w:t>
      </w:r>
    </w:p>
    <w:p w:rsidR="003D2261" w:rsidRPr="00872AC2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EC5750" w:rsidRDefault="009443D7" w:rsidP="00F85386">
      <w:pPr>
        <w:pStyle w:val="a4"/>
        <w:tabs>
          <w:tab w:val="left" w:pos="851"/>
          <w:tab w:val="left" w:pos="993"/>
        </w:tabs>
        <w:spacing w:before="0" w:beforeAutospacing="0" w:after="0" w:afterAutospacing="0"/>
        <w:rPr>
          <w:b/>
        </w:rPr>
      </w:pPr>
      <w:r>
        <w:rPr>
          <w:b/>
        </w:rPr>
        <w:t>8.</w:t>
      </w:r>
      <w:r w:rsidR="001B6200" w:rsidRPr="00872AC2">
        <w:rPr>
          <w:b/>
        </w:rPr>
        <w:t>Современные профессиональные базы данных и информационные справочные системы</w:t>
      </w:r>
    </w:p>
    <w:p w:rsidR="009443D7" w:rsidRPr="00872AC2" w:rsidRDefault="009443D7" w:rsidP="009443D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1287"/>
        <w:rPr>
          <w:b/>
        </w:rPr>
      </w:pPr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>1. Информационно-правовая система «Консультант+» - договор №2856/АП от 01.11.2007</w:t>
      </w:r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>2. Информационно-справочная система «LexPro» - договор б/н от 06.03.2013</w:t>
      </w:r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3. Официальный интернет-портал базы данных правовой информации </w:t>
      </w:r>
      <w:hyperlink r:id="rId9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6. Научная электронная библиотека </w:t>
      </w:r>
      <w:hyperlink r:id="rId12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7. Национальная электронная библиотека </w:t>
      </w:r>
      <w:hyperlink r:id="rId13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8. Электронные ресурсы Российской государственной библиотеки </w:t>
      </w:r>
      <w:hyperlink r:id="rId14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lastRenderedPageBreak/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11. Базы данных издательства Springer </w:t>
      </w:r>
      <w:hyperlink r:id="rId17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12. Открытые данные государственных органов </w:t>
      </w:r>
      <w:hyperlink r:id="rId18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EC5750" w:rsidRPr="00872AC2" w:rsidRDefault="00EC5750" w:rsidP="00F85386">
      <w:pPr>
        <w:pStyle w:val="3"/>
        <w:numPr>
          <w:ilvl w:val="0"/>
          <w:numId w:val="0"/>
        </w:numPr>
        <w:ind w:left="539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Pr="00872AC2" w:rsidRDefault="00933791" w:rsidP="00467CE5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2AC2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2AC2"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right="368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right="179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</w:t>
            </w:r>
            <w:r w:rsidRPr="00872AC2">
              <w:rPr>
                <w:sz w:val="24"/>
                <w:szCs w:val="24"/>
              </w:rPr>
              <w:lastRenderedPageBreak/>
              <w:t>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B1D06" w:rsidRPr="00872AC2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организация самопроверки, 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проведение устного опроса;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организация и проведение индивидуального </w:t>
            </w:r>
            <w:r w:rsidRPr="00872AC2">
              <w:rPr>
                <w:sz w:val="24"/>
                <w:szCs w:val="24"/>
              </w:rPr>
              <w:lastRenderedPageBreak/>
              <w:t>собеседования; организация и проведение собеседования с группой;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0C6B28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Подготовка к зачету с оценкой</w:t>
            </w:r>
          </w:p>
        </w:tc>
        <w:tc>
          <w:tcPr>
            <w:tcW w:w="7195" w:type="dxa"/>
          </w:tcPr>
          <w:p w:rsidR="00EB1D06" w:rsidRPr="00872AC2" w:rsidRDefault="000C6B28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При подготовке к зачету</w:t>
            </w:r>
            <w:r w:rsidR="00EB1D06" w:rsidRPr="00872AC2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дисциплины, по которому необходимо сдавать экзамен. При подготовке к сдаче зачета обучаемый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обучаемого</w:t>
            </w:r>
            <w:r w:rsidRPr="00872AC2">
              <w:rPr>
                <w:sz w:val="24"/>
                <w:szCs w:val="24"/>
              </w:rPr>
              <w:t xml:space="preserve"> к зачету</w:t>
            </w:r>
            <w:r w:rsidR="00EB1D06" w:rsidRPr="00872AC2">
              <w:rPr>
                <w:sz w:val="24"/>
                <w:szCs w:val="24"/>
              </w:rPr>
              <w:t xml:space="preserve"> включает в себя три этапа: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непосредственная подготовка в дни, предшествующие зачету (экзамену) по темам курса; 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подготовка к ответу на задания, содержащиеся в би</w:t>
            </w:r>
            <w:r w:rsidR="000C6B28" w:rsidRPr="00872AC2">
              <w:rPr>
                <w:sz w:val="24"/>
                <w:szCs w:val="24"/>
              </w:rPr>
              <w:t xml:space="preserve">летах (тестах) зачета </w:t>
            </w:r>
            <w:r w:rsidRPr="00872AC2">
              <w:rPr>
                <w:sz w:val="24"/>
                <w:szCs w:val="24"/>
              </w:rPr>
              <w:t>.</w:t>
            </w:r>
          </w:p>
          <w:p w:rsidR="00EB1D06" w:rsidRPr="00872AC2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Для успешной сдачи зачета (экзамена) по учебной дисциплине обучаемые должны принимать во внимание, что: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</w:t>
            </w:r>
            <w:r w:rsidR="000C6B28" w:rsidRPr="00872AC2">
              <w:rPr>
                <w:sz w:val="24"/>
                <w:szCs w:val="24"/>
              </w:rPr>
              <w:t>окой оценке на зачете</w:t>
            </w:r>
            <w:r w:rsidRPr="00872AC2">
              <w:rPr>
                <w:sz w:val="24"/>
                <w:szCs w:val="24"/>
              </w:rPr>
              <w:t>;</w:t>
            </w:r>
          </w:p>
          <w:p w:rsidR="00EB1D06" w:rsidRPr="00872AC2" w:rsidRDefault="000C6B28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готовиться к зачёту</w:t>
            </w:r>
            <w:r w:rsidR="00EB1D06" w:rsidRPr="00872AC2">
              <w:rPr>
                <w:sz w:val="24"/>
                <w:szCs w:val="24"/>
              </w:rPr>
              <w:t xml:space="preserve"> необходимо начинать с первой лекции и первого семинара.</w:t>
            </w:r>
          </w:p>
        </w:tc>
      </w:tr>
    </w:tbl>
    <w:p w:rsidR="00457F54" w:rsidRPr="00872AC2" w:rsidRDefault="00457F54" w:rsidP="00EA4DBA">
      <w:pPr>
        <w:suppressAutoHyphens/>
        <w:autoSpaceDE/>
        <w:autoSpaceDN/>
        <w:adjustRightInd/>
        <w:jc w:val="center"/>
        <w:rPr>
          <w:b/>
        </w:rPr>
      </w:pPr>
    </w:p>
    <w:p w:rsidR="00EA4DBA" w:rsidRPr="00872AC2" w:rsidRDefault="00EA4DBA" w:rsidP="00EA4DBA">
      <w:pPr>
        <w:suppressAutoHyphens/>
        <w:autoSpaceDE/>
        <w:autoSpaceDN/>
        <w:adjustRightInd/>
        <w:jc w:val="center"/>
        <w:rPr>
          <w:b/>
        </w:rPr>
      </w:pPr>
    </w:p>
    <w:p w:rsidR="000E4634" w:rsidRPr="00872AC2" w:rsidRDefault="000E4634" w:rsidP="000E4634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  <w:r w:rsidRPr="00872AC2">
        <w:rPr>
          <w:b/>
        </w:rPr>
        <w:t xml:space="preserve">10. </w:t>
      </w:r>
      <w:r w:rsidR="00E84E31" w:rsidRPr="00872AC2">
        <w:rPr>
          <w:b/>
        </w:rPr>
        <w:t>Лицензионное программное обеспечение</w:t>
      </w:r>
    </w:p>
    <w:p w:rsidR="001E5ADA" w:rsidRPr="00872AC2" w:rsidRDefault="001E5ADA" w:rsidP="00467CE5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p w:rsidR="00E84E31" w:rsidRPr="00872AC2" w:rsidRDefault="00E84E31" w:rsidP="00E84E31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72AC2"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E84E31" w:rsidRPr="00872AC2" w:rsidRDefault="00E84E31" w:rsidP="00E84E31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</w:pPr>
            <w:r w:rsidRPr="00872AC2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</w:pPr>
            <w:r w:rsidRPr="00872AC2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</w:pPr>
            <w:r w:rsidRPr="00872AC2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</w:pPr>
            <w:r w:rsidRPr="00872AC2">
              <w:rPr>
                <w:b/>
                <w:bCs/>
              </w:rPr>
              <w:t>Дополнительные сведения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Microsoft Windows XP Professional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OEM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  <w:rPr>
                <w:lang w:val="en-US"/>
              </w:rPr>
            </w:pPr>
            <w:r w:rsidRPr="00872AC2">
              <w:rPr>
                <w:lang w:val="en-US"/>
              </w:rPr>
              <w:t xml:space="preserve">Microsoft Office Professional Plus 2007 </w:t>
            </w:r>
            <w:r w:rsidRPr="00872AC2">
              <w:rPr>
                <w:lang w:val="en-US"/>
              </w:rPr>
              <w:lastRenderedPageBreak/>
              <w:t>rus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lastRenderedPageBreak/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  <w:jc w:val="left"/>
            </w:pPr>
            <w:r w:rsidRPr="00872AC2">
              <w:t xml:space="preserve">Microsoft Open </w:t>
            </w:r>
            <w:r w:rsidRPr="00872AC2">
              <w:lastRenderedPageBreak/>
              <w:t>License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lastRenderedPageBreak/>
              <w:t xml:space="preserve">Лицензия № 45829385 от </w:t>
            </w:r>
            <w:r w:rsidRPr="00872AC2">
              <w:lastRenderedPageBreak/>
              <w:t>26.08.2009 (бессрочно)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  <w:rPr>
                <w:lang w:val="en-US"/>
              </w:rPr>
            </w:pPr>
            <w:r w:rsidRPr="00872AC2">
              <w:rPr>
                <w:lang w:val="en-US"/>
              </w:rPr>
              <w:lastRenderedPageBreak/>
              <w:t>Microsoft Office Professional Plus 2010 rus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  <w:jc w:val="left"/>
            </w:pPr>
            <w:r w:rsidRPr="00872AC2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Лицензия № 49261732 от 04.11.2011 (бессрочно)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IBM SPSS Statistics BASE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Лицензионный договор № 20130218-1 от 12.03.2013 (действует до 31.03.2018)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Tr009781 от 18.02.2013 (бессрочно)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Консультант плюс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Информационно-справочная система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Подписка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1C:Предприятие 8.2 для обучения программированию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Договор № 01/200213 от 20.02.2013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OpenOfiice Pro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Apache License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Оферта (свободная лицензия)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SciLab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CeCILL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Оферта (свободная лицензия)</w:t>
            </w:r>
          </w:p>
        </w:tc>
      </w:tr>
    </w:tbl>
    <w:p w:rsidR="001E5ADA" w:rsidRPr="00872AC2" w:rsidRDefault="001E5ADA" w:rsidP="00467CE5">
      <w:pPr>
        <w:suppressAutoHyphens/>
        <w:autoSpaceDE/>
        <w:autoSpaceDN/>
        <w:adjustRightInd/>
        <w:jc w:val="both"/>
        <w:rPr>
          <w:b/>
        </w:rPr>
      </w:pPr>
    </w:p>
    <w:p w:rsidR="0096366D" w:rsidRPr="00872AC2" w:rsidRDefault="001E5ADA" w:rsidP="00467CE5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872AC2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1E5ADA" w:rsidRPr="00872AC2" w:rsidRDefault="001E5ADA" w:rsidP="00467CE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743388" w:rsidRPr="00743388" w:rsidTr="004B15D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before="48" w:after="48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b/>
                <w:sz w:val="22"/>
                <w:szCs w:val="22"/>
                <w:lang w:eastAsia="zh-CN"/>
              </w:rPr>
              <w:t>403 каб.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font243"/>
                <w:sz w:val="22"/>
                <w:szCs w:val="22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before="48" w:after="48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-компьютерные столы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-LCD-панель</w:t>
            </w:r>
          </w:p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 DVD-проигрыватель</w:t>
            </w:r>
          </w:p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-15 компьютеров</w:t>
            </w:r>
            <w:r w:rsidRPr="00743388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в полной комплектации (системный блок, монитор, клавиатура, мышь) для студентов</w:t>
            </w:r>
          </w:p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</w:t>
            </w:r>
            <w:r w:rsidRPr="00743388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н</w:t>
            </w:r>
            <w:r w:rsidRPr="00743388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авесные шкафы с учебной литературой и другим реквизитом – 10 шт.</w:t>
            </w:r>
          </w:p>
          <w:p w:rsidR="00743388" w:rsidRPr="00743388" w:rsidRDefault="00743388" w:rsidP="00743388">
            <w:pPr>
              <w:widowControl/>
              <w:tabs>
                <w:tab w:val="left" w:pos="1027"/>
              </w:tabs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743388">
              <w:rPr>
                <w:rFonts w:eastAsia="Times New Roman"/>
                <w:color w:val="000000"/>
                <w:sz w:val="22"/>
                <w:szCs w:val="22"/>
                <w:highlight w:val="white"/>
                <w:lang w:eastAsia="zh-CN"/>
              </w:rPr>
              <w:t>-Компьютер для преподавателя.</w:t>
            </w:r>
          </w:p>
          <w:p w:rsidR="00743388" w:rsidRPr="00743388" w:rsidRDefault="00743388" w:rsidP="00743388">
            <w:pPr>
              <w:widowControl/>
              <w:tabs>
                <w:tab w:val="left" w:pos="1027"/>
              </w:tabs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743388">
              <w:rPr>
                <w:rFonts w:eastAsia="Times New Roman"/>
                <w:color w:val="000000"/>
                <w:sz w:val="22"/>
                <w:szCs w:val="22"/>
                <w:highlight w:val="white"/>
                <w:lang w:eastAsia="zh-CN"/>
              </w:rPr>
              <w:t>-Стационарный проектор с пультом управления – 1 шт.</w:t>
            </w:r>
          </w:p>
          <w:p w:rsidR="00743388" w:rsidRPr="00743388" w:rsidRDefault="00743388" w:rsidP="00743388">
            <w:pPr>
              <w:widowControl/>
              <w:tabs>
                <w:tab w:val="left" w:pos="1027"/>
              </w:tabs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743388">
              <w:rPr>
                <w:rFonts w:eastAsia="Times New Roman"/>
                <w:color w:val="000000"/>
                <w:sz w:val="22"/>
                <w:szCs w:val="22"/>
                <w:highlight w:val="white"/>
                <w:lang w:eastAsia="zh-CN"/>
              </w:rPr>
              <w:t>-Опускающийся экран – 1 шт.</w:t>
            </w:r>
          </w:p>
          <w:p w:rsidR="00743388" w:rsidRPr="00743388" w:rsidRDefault="00743388" w:rsidP="00743388">
            <w:pPr>
              <w:widowControl/>
              <w:tabs>
                <w:tab w:val="left" w:pos="1027"/>
              </w:tabs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743388">
              <w:rPr>
                <w:rFonts w:eastAsia="Times New Roman"/>
                <w:color w:val="000000"/>
                <w:sz w:val="22"/>
                <w:szCs w:val="22"/>
                <w:highlight w:val="white"/>
                <w:lang w:eastAsia="zh-CN"/>
              </w:rPr>
              <w:t>-Серверный шкаф – 1 шт.</w:t>
            </w:r>
          </w:p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color w:val="000000"/>
                <w:sz w:val="22"/>
                <w:szCs w:val="22"/>
                <w:highlight w:val="white"/>
                <w:lang w:eastAsia="zh-CN"/>
              </w:rPr>
              <w:t>-Комплект демонстрационных  плакатов по Теории вероятностей и математической статистике – 6 таблиц.</w:t>
            </w:r>
          </w:p>
        </w:tc>
      </w:tr>
      <w:tr w:rsidR="00743388" w:rsidRPr="00743388" w:rsidTr="004B15D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304 каб. </w:t>
            </w: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 учебная аудитория для самостоятельной работы обучающихся с выходом в сеть Интернет</w:t>
            </w:r>
            <w:r w:rsidRPr="00743388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 компьютерные столы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font243"/>
                <w:sz w:val="22"/>
                <w:szCs w:val="22"/>
              </w:rPr>
              <w:t>-По заявке устанавливается мобильный комплект (ноутбук, Проектор, экран)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color w:val="00000A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 w:rsidRPr="00743388">
              <w:rPr>
                <w:rFonts w:eastAsia="font243"/>
                <w:color w:val="00000A"/>
                <w:sz w:val="22"/>
                <w:szCs w:val="22"/>
              </w:rPr>
              <w:t>- 12 компьютеров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color w:val="00000A"/>
                <w:kern w:val="1"/>
                <w:sz w:val="22"/>
                <w:szCs w:val="22"/>
              </w:rPr>
            </w:pPr>
          </w:p>
        </w:tc>
      </w:tr>
    </w:tbl>
    <w:p w:rsidR="005D55DE" w:rsidRPr="00743388" w:rsidRDefault="005D55DE" w:rsidP="00743388">
      <w:pPr>
        <w:suppressAutoHyphens/>
        <w:ind w:right="-57"/>
        <w:jc w:val="both"/>
      </w:pPr>
    </w:p>
    <w:p w:rsidR="002C7105" w:rsidRPr="00872AC2" w:rsidRDefault="004574B5" w:rsidP="00743388">
      <w:pPr>
        <w:shd w:val="clear" w:color="auto" w:fill="FFFFFF"/>
        <w:ind w:firstLine="567"/>
        <w:rPr>
          <w:rFonts w:eastAsia="Times New Roman"/>
          <w:color w:val="222222"/>
        </w:rPr>
      </w:pPr>
      <w:r w:rsidRPr="00872AC2">
        <w:rPr>
          <w:rFonts w:eastAsia="Times New Roman"/>
          <w:b/>
          <w:bCs/>
          <w:color w:val="222222"/>
        </w:rPr>
        <w:t>12</w:t>
      </w:r>
      <w:r w:rsidR="002C7105" w:rsidRPr="00872AC2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872AC2" w:rsidRDefault="001E5ADA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0C6B28" w:rsidRPr="00872AC2" w:rsidRDefault="000C6B28" w:rsidP="000C6B28">
      <w:pPr>
        <w:widowControl/>
        <w:tabs>
          <w:tab w:val="left" w:pos="1134"/>
        </w:tabs>
        <w:overflowPunct w:val="0"/>
        <w:autoSpaceDE/>
        <w:autoSpaceDN/>
        <w:adjustRightInd/>
        <w:ind w:firstLine="720"/>
        <w:jc w:val="both"/>
        <w:rPr>
          <w:rFonts w:eastAsia="Times New Roman"/>
        </w:rPr>
      </w:pPr>
      <w:r w:rsidRPr="00872AC2">
        <w:rPr>
          <w:rFonts w:eastAsia="Times New Roman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Pr="00872AC2">
        <w:rPr>
          <w:rFonts w:eastAsia="Times New Roman"/>
        </w:rPr>
        <w:lastRenderedPageBreak/>
        <w:t xml:space="preserve">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0C6B28" w:rsidRPr="00872AC2" w:rsidRDefault="000C6B28" w:rsidP="000C6B28">
      <w:pPr>
        <w:widowControl/>
        <w:numPr>
          <w:ilvl w:val="0"/>
          <w:numId w:val="42"/>
        </w:numPr>
        <w:tabs>
          <w:tab w:val="left" w:pos="1134"/>
        </w:tabs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2AC2">
        <w:rPr>
          <w:rFonts w:eastAsia="Calibri"/>
          <w:sz w:val="22"/>
          <w:szCs w:val="22"/>
          <w:lang w:eastAsia="en-US"/>
        </w:rPr>
        <w:t xml:space="preserve">Microsoft Windows 7, Центр специальных возможностей, Экранная лупа; </w:t>
      </w:r>
    </w:p>
    <w:p w:rsidR="000C6B28" w:rsidRPr="00872AC2" w:rsidRDefault="000C6B28" w:rsidP="000C6B28">
      <w:pPr>
        <w:widowControl/>
        <w:numPr>
          <w:ilvl w:val="0"/>
          <w:numId w:val="42"/>
        </w:numPr>
        <w:tabs>
          <w:tab w:val="left" w:pos="1134"/>
        </w:tabs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2AC2">
        <w:rPr>
          <w:rFonts w:eastAsia="Calibri"/>
          <w:sz w:val="22"/>
          <w:szCs w:val="22"/>
          <w:lang w:eastAsia="en-US"/>
        </w:rPr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0C6B28" w:rsidRPr="00872AC2" w:rsidRDefault="000C6B28" w:rsidP="000C6B28">
      <w:pPr>
        <w:widowControl/>
        <w:numPr>
          <w:ilvl w:val="0"/>
          <w:numId w:val="42"/>
        </w:numPr>
        <w:tabs>
          <w:tab w:val="left" w:pos="1134"/>
        </w:tabs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2AC2">
        <w:rPr>
          <w:rFonts w:eastAsia="Calibri"/>
          <w:sz w:val="22"/>
          <w:szCs w:val="22"/>
          <w:lang w:eastAsia="en-US"/>
        </w:rPr>
        <w:t>экранная лупа OneLoupe;</w:t>
      </w:r>
    </w:p>
    <w:p w:rsidR="000C6B28" w:rsidRPr="00872AC2" w:rsidRDefault="000C6B28" w:rsidP="000C6B28">
      <w:pPr>
        <w:widowControl/>
        <w:numPr>
          <w:ilvl w:val="0"/>
          <w:numId w:val="42"/>
        </w:numPr>
        <w:tabs>
          <w:tab w:val="left" w:pos="1134"/>
        </w:tabs>
        <w:overflowPunct w:val="0"/>
        <w:autoSpaceDE/>
        <w:autoSpaceDN/>
        <w:adjustRightInd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2AC2">
        <w:rPr>
          <w:rFonts w:eastAsia="Calibri"/>
          <w:sz w:val="22"/>
          <w:szCs w:val="22"/>
          <w:lang w:eastAsia="en-US"/>
        </w:rPr>
        <w:t xml:space="preserve">речевой синтезатор «Голос» </w:t>
      </w:r>
    </w:p>
    <w:p w:rsidR="000C6B28" w:rsidRPr="00872AC2" w:rsidRDefault="000C6B28" w:rsidP="000C6B28">
      <w:pPr>
        <w:widowControl/>
        <w:tabs>
          <w:tab w:val="left" w:pos="1134"/>
        </w:tabs>
        <w:overflowPunct w:val="0"/>
        <w:autoSpaceDE/>
        <w:autoSpaceDN/>
        <w:adjustRightInd/>
        <w:jc w:val="both"/>
        <w:rPr>
          <w:rFonts w:eastAsia="Times New Roman"/>
        </w:rPr>
      </w:pPr>
      <w:r w:rsidRPr="00872AC2">
        <w:rPr>
          <w:rFonts w:eastAsia="Times New Roman"/>
        </w:rPr>
        <w:t>и других средств  для  воспроизведения лекционного и семинарского материала.</w:t>
      </w:r>
    </w:p>
    <w:p w:rsidR="000C6B28" w:rsidRPr="00872AC2" w:rsidRDefault="000C6B28" w:rsidP="000C6B28">
      <w:pPr>
        <w:widowControl/>
        <w:tabs>
          <w:tab w:val="left" w:pos="1134"/>
        </w:tabs>
        <w:overflowPunct w:val="0"/>
        <w:autoSpaceDE/>
        <w:autoSpaceDN/>
        <w:adjustRightInd/>
        <w:ind w:firstLine="720"/>
        <w:jc w:val="both"/>
        <w:rPr>
          <w:rFonts w:eastAsia="Times New Roman"/>
        </w:rPr>
      </w:pPr>
      <w:r w:rsidRPr="00872AC2">
        <w:rPr>
          <w:rFonts w:eastAsia="Times New Roman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0C6B28" w:rsidRPr="00872AC2" w:rsidRDefault="000C6B28" w:rsidP="000C6B28">
      <w:pPr>
        <w:widowControl/>
        <w:autoSpaceDE/>
        <w:autoSpaceDN/>
        <w:adjustRightInd/>
        <w:rPr>
          <w:rFonts w:eastAsia="Times New Roman"/>
        </w:rPr>
      </w:pPr>
    </w:p>
    <w:p w:rsidR="00AF556E" w:rsidRPr="00872AC2" w:rsidRDefault="00AF556E" w:rsidP="00AF556E">
      <w:pPr>
        <w:shd w:val="clear" w:color="auto" w:fill="FFFFFF"/>
        <w:ind w:firstLine="567"/>
        <w:jc w:val="center"/>
        <w:rPr>
          <w:b/>
          <w:bCs/>
          <w:color w:val="222222"/>
        </w:rPr>
      </w:pPr>
      <w:r w:rsidRPr="00872AC2">
        <w:rPr>
          <w:b/>
          <w:bCs/>
          <w:color w:val="222222"/>
        </w:rPr>
        <w:t>13. Иные сведения и (или) материалы</w:t>
      </w:r>
    </w:p>
    <w:p w:rsidR="00AF556E" w:rsidRPr="00872AC2" w:rsidRDefault="00AF556E" w:rsidP="00AF556E">
      <w:pPr>
        <w:shd w:val="clear" w:color="auto" w:fill="FFFFFF"/>
        <w:ind w:firstLine="709"/>
        <w:jc w:val="both"/>
        <w:rPr>
          <w:color w:val="222222"/>
        </w:rPr>
      </w:pPr>
    </w:p>
    <w:p w:rsidR="00AF556E" w:rsidRDefault="00F85386" w:rsidP="000C6B28">
      <w:pPr>
        <w:widowControl/>
        <w:autoSpaceDE/>
        <w:autoSpaceDN/>
        <w:adjustRightInd/>
        <w:rPr>
          <w:rFonts w:eastAsia="Times New Roman"/>
        </w:rPr>
      </w:pPr>
      <w:r w:rsidRPr="00F85386">
        <w:rPr>
          <w:rFonts w:eastAsia="Times New Roman"/>
        </w:rPr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так же электронная информационно-образовательная среда.</w:t>
      </w:r>
    </w:p>
    <w:p w:rsidR="00F85386" w:rsidRPr="00872AC2" w:rsidRDefault="00F85386" w:rsidP="000C6B28">
      <w:pPr>
        <w:widowControl/>
        <w:autoSpaceDE/>
        <w:autoSpaceDN/>
        <w:adjustRightInd/>
        <w:rPr>
          <w:rFonts w:eastAsia="Times New Roman"/>
        </w:rPr>
      </w:pPr>
    </w:p>
    <w:p w:rsidR="00637E02" w:rsidRPr="00FE16EC" w:rsidRDefault="00637E02" w:rsidP="00637E02">
      <w:pPr>
        <w:shd w:val="clear" w:color="auto" w:fill="FFFFFF"/>
        <w:ind w:firstLine="567"/>
        <w:jc w:val="both"/>
        <w:rPr>
          <w:b/>
        </w:rPr>
      </w:pPr>
      <w:r w:rsidRPr="00FE16EC">
        <w:rPr>
          <w:b/>
        </w:rPr>
        <w:t xml:space="preserve">Составитель: </w:t>
      </w:r>
      <w:r>
        <w:rPr>
          <w:b/>
        </w:rPr>
        <w:t>Судариков</w:t>
      </w:r>
      <w:r w:rsidRPr="00FE16EC">
        <w:rPr>
          <w:b/>
        </w:rPr>
        <w:t xml:space="preserve"> </w:t>
      </w:r>
      <w:r>
        <w:rPr>
          <w:b/>
        </w:rPr>
        <w:t>Г</w:t>
      </w:r>
      <w:r w:rsidRPr="00FE16EC">
        <w:rPr>
          <w:b/>
        </w:rPr>
        <w:t>.</w:t>
      </w:r>
      <w:r>
        <w:rPr>
          <w:b/>
        </w:rPr>
        <w:t>В</w:t>
      </w:r>
      <w:r w:rsidRPr="00FE16EC">
        <w:rPr>
          <w:b/>
        </w:rPr>
        <w:t xml:space="preserve">., к.э.н., доцент кафедры </w:t>
      </w:r>
      <w:r>
        <w:rPr>
          <w:b/>
        </w:rPr>
        <w:t>гуманитарных</w:t>
      </w:r>
      <w:r>
        <w:rPr>
          <w:sz w:val="28"/>
          <w:szCs w:val="28"/>
        </w:rPr>
        <w:t xml:space="preserve"> </w:t>
      </w:r>
      <w:r>
        <w:rPr>
          <w:b/>
        </w:rPr>
        <w:t>и естественнонаучных дисциплин</w:t>
      </w:r>
      <w:r w:rsidR="00484A1A">
        <w:rPr>
          <w:b/>
        </w:rPr>
        <w:t xml:space="preserve"> </w:t>
      </w:r>
      <w:r w:rsidRPr="00FE16EC">
        <w:rPr>
          <w:b/>
        </w:rPr>
        <w:t>МПСУ</w:t>
      </w:r>
    </w:p>
    <w:p w:rsidR="00BB13A3" w:rsidRPr="00872AC2" w:rsidRDefault="00BB13A3">
      <w:pPr>
        <w:widowControl/>
        <w:autoSpaceDE/>
        <w:autoSpaceDN/>
        <w:adjustRightInd/>
        <w:spacing w:after="160" w:line="259" w:lineRule="auto"/>
        <w:rPr>
          <w:rFonts w:eastAsia="Times New Roman"/>
          <w:b/>
        </w:rPr>
      </w:pPr>
      <w:r w:rsidRPr="00872AC2">
        <w:rPr>
          <w:rFonts w:eastAsia="Times New Roman"/>
          <w:b/>
        </w:rPr>
        <w:br w:type="page"/>
      </w:r>
    </w:p>
    <w:p w:rsidR="00484A1A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:rsidR="00484A1A" w:rsidRPr="00203DED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484A1A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</w:p>
    <w:p w:rsidR="00484A1A" w:rsidRPr="00203DED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484A1A" w:rsidRPr="00203DED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484A1A" w:rsidRPr="00203DED" w:rsidTr="000C28F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</w:p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484A1A" w:rsidRPr="00203DED" w:rsidTr="000C28F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484A1A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484A1A" w:rsidRPr="00203DED" w:rsidRDefault="00484A1A" w:rsidP="004433A1">
            <w:pPr>
              <w:ind w:right="-168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484A1A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484A1A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484A1A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484A1A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0C28F7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7" w:rsidRPr="00203DED" w:rsidRDefault="000C28F7" w:rsidP="000C28F7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0C28F7" w:rsidRPr="00203DED" w:rsidTr="00D97913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7" w:rsidRPr="00203DED" w:rsidRDefault="000C28F7" w:rsidP="000C28F7">
            <w:pPr>
              <w:ind w:right="-168"/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ind w:right="-168"/>
              <w:jc w:val="center"/>
            </w:pPr>
            <w:r w:rsidRPr="00203DED">
              <w:rPr>
                <w:rFonts w:eastAsia="Calibri;Arial Unicode MS"/>
              </w:rPr>
              <w:t xml:space="preserve">Протокол совместного заседания Совета и Кафедр факультета </w:t>
            </w:r>
            <w:r w:rsidRPr="00203DED">
              <w:rPr>
                <w:rFonts w:eastAsia="Calibri;Arial Unicode MS"/>
              </w:rPr>
              <w:lastRenderedPageBreak/>
              <w:t>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lastRenderedPageBreak/>
              <w:t>01.09.2019</w:t>
            </w:r>
          </w:p>
        </w:tc>
      </w:tr>
      <w:tr w:rsidR="00D97913" w:rsidRPr="00203DED" w:rsidTr="000C28F7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7913" w:rsidRPr="00203DED" w:rsidRDefault="00D97913" w:rsidP="00D97913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97913" w:rsidRPr="00203DED" w:rsidRDefault="00D97913" w:rsidP="00D97913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  <w:bookmarkStart w:id="4" w:name="_GoBack"/>
            <w:bookmarkEnd w:id="4"/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7913" w:rsidRPr="00203DED" w:rsidRDefault="00D97913" w:rsidP="00D97913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97913" w:rsidRPr="00203DED" w:rsidRDefault="00D97913" w:rsidP="00D97913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484A1A" w:rsidRPr="0020118B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rFonts w:eastAsia="Times New Roman"/>
          <w:color w:val="222222"/>
        </w:rPr>
      </w:pPr>
    </w:p>
    <w:sectPr w:rsidR="00484A1A" w:rsidRPr="0020118B" w:rsidSect="00F4662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6F" w:rsidRDefault="00FC3F6F" w:rsidP="008B63F1">
      <w:r>
        <w:separator/>
      </w:r>
    </w:p>
  </w:endnote>
  <w:endnote w:type="continuationSeparator" w:id="0">
    <w:p w:rsidR="00FC3F6F" w:rsidRDefault="00FC3F6F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  <w:sig w:usb0="00000203" w:usb1="00000000" w:usb2="00000000" w:usb3="00000000" w:csb0="00000005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Devanagari">
    <w:altName w:val="Arial"/>
    <w:charset w:val="01"/>
    <w:family w:val="swiss"/>
    <w:pitch w:val="default"/>
  </w:font>
  <w:font w:name="font243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43273D" w:rsidRDefault="0043273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1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3273D" w:rsidRDefault="0043273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6F" w:rsidRDefault="00FC3F6F" w:rsidP="008B63F1">
      <w:r>
        <w:separator/>
      </w:r>
    </w:p>
  </w:footnote>
  <w:footnote w:type="continuationSeparator" w:id="0">
    <w:p w:rsidR="00FC3F6F" w:rsidRDefault="00FC3F6F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9DD2597"/>
    <w:multiLevelType w:val="hybridMultilevel"/>
    <w:tmpl w:val="7624C1F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1324B98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4082EF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8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9455A4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F6E0D3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7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2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A4F5BD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BFE71BB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0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5" w15:restartNumberingAfterBreak="0">
    <w:nsid w:val="76091BF1"/>
    <w:multiLevelType w:val="hybridMultilevel"/>
    <w:tmpl w:val="EC5E7B00"/>
    <w:lvl w:ilvl="0" w:tplc="D694956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7"/>
  </w:num>
  <w:num w:numId="2">
    <w:abstractNumId w:val="43"/>
  </w:num>
  <w:num w:numId="3">
    <w:abstractNumId w:val="0"/>
  </w:num>
  <w:num w:numId="4">
    <w:abstractNumId w:val="53"/>
  </w:num>
  <w:num w:numId="5">
    <w:abstractNumId w:val="46"/>
  </w:num>
  <w:num w:numId="6">
    <w:abstractNumId w:val="51"/>
  </w:num>
  <w:num w:numId="7">
    <w:abstractNumId w:val="44"/>
  </w:num>
  <w:num w:numId="8">
    <w:abstractNumId w:val="66"/>
  </w:num>
  <w:num w:numId="9">
    <w:abstractNumId w:val="34"/>
  </w:num>
  <w:num w:numId="10">
    <w:abstractNumId w:val="40"/>
  </w:num>
  <w:num w:numId="11">
    <w:abstractNumId w:val="76"/>
  </w:num>
  <w:num w:numId="12">
    <w:abstractNumId w:val="70"/>
  </w:num>
  <w:num w:numId="13">
    <w:abstractNumId w:val="62"/>
  </w:num>
  <w:num w:numId="14">
    <w:abstractNumId w:val="48"/>
  </w:num>
  <w:num w:numId="15">
    <w:abstractNumId w:val="72"/>
  </w:num>
  <w:num w:numId="16">
    <w:abstractNumId w:val="50"/>
  </w:num>
  <w:num w:numId="17">
    <w:abstractNumId w:val="67"/>
  </w:num>
  <w:num w:numId="18">
    <w:abstractNumId w:val="68"/>
  </w:num>
  <w:num w:numId="19">
    <w:abstractNumId w:val="60"/>
  </w:num>
  <w:num w:numId="20">
    <w:abstractNumId w:val="36"/>
  </w:num>
  <w:num w:numId="21">
    <w:abstractNumId w:val="45"/>
  </w:num>
  <w:num w:numId="22">
    <w:abstractNumId w:val="52"/>
  </w:num>
  <w:num w:numId="23">
    <w:abstractNumId w:val="58"/>
  </w:num>
  <w:num w:numId="24">
    <w:abstractNumId w:val="63"/>
  </w:num>
  <w:num w:numId="25">
    <w:abstractNumId w:val="49"/>
  </w:num>
  <w:num w:numId="26">
    <w:abstractNumId w:val="73"/>
  </w:num>
  <w:num w:numId="27">
    <w:abstractNumId w:val="57"/>
  </w:num>
  <w:num w:numId="28">
    <w:abstractNumId w:val="37"/>
  </w:num>
  <w:num w:numId="29">
    <w:abstractNumId w:val="71"/>
  </w:num>
  <w:num w:numId="30">
    <w:abstractNumId w:val="59"/>
  </w:num>
  <w:num w:numId="31">
    <w:abstractNumId w:val="56"/>
  </w:num>
  <w:num w:numId="32">
    <w:abstractNumId w:val="61"/>
  </w:num>
  <w:num w:numId="33">
    <w:abstractNumId w:val="74"/>
  </w:num>
  <w:num w:numId="34">
    <w:abstractNumId w:val="69"/>
  </w:num>
  <w:num w:numId="35">
    <w:abstractNumId w:val="33"/>
  </w:num>
  <w:num w:numId="36">
    <w:abstractNumId w:val="64"/>
  </w:num>
  <w:num w:numId="37">
    <w:abstractNumId w:val="38"/>
  </w:num>
  <w:num w:numId="38">
    <w:abstractNumId w:val="54"/>
  </w:num>
  <w:num w:numId="39">
    <w:abstractNumId w:val="65"/>
  </w:num>
  <w:num w:numId="40">
    <w:abstractNumId w:val="55"/>
  </w:num>
  <w:num w:numId="41">
    <w:abstractNumId w:val="39"/>
  </w:num>
  <w:num w:numId="42">
    <w:abstractNumId w:val="35"/>
  </w:num>
  <w:num w:numId="43">
    <w:abstractNumId w:val="5"/>
  </w:num>
  <w:num w:numId="44">
    <w:abstractNumId w:val="42"/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0C1A"/>
    <w:rsid w:val="000038F9"/>
    <w:rsid w:val="00005EDF"/>
    <w:rsid w:val="000218FA"/>
    <w:rsid w:val="00024A82"/>
    <w:rsid w:val="0004696D"/>
    <w:rsid w:val="00053196"/>
    <w:rsid w:val="00063CFC"/>
    <w:rsid w:val="00066546"/>
    <w:rsid w:val="00066FF4"/>
    <w:rsid w:val="000717DF"/>
    <w:rsid w:val="0008109D"/>
    <w:rsid w:val="00081DDC"/>
    <w:rsid w:val="00082144"/>
    <w:rsid w:val="00086431"/>
    <w:rsid w:val="00095307"/>
    <w:rsid w:val="000A1B80"/>
    <w:rsid w:val="000B1B7B"/>
    <w:rsid w:val="000B2583"/>
    <w:rsid w:val="000C28F7"/>
    <w:rsid w:val="000C413D"/>
    <w:rsid w:val="000C6B28"/>
    <w:rsid w:val="000C7326"/>
    <w:rsid w:val="000D2703"/>
    <w:rsid w:val="000D3097"/>
    <w:rsid w:val="000D509D"/>
    <w:rsid w:val="000D567F"/>
    <w:rsid w:val="000E4634"/>
    <w:rsid w:val="000F5F72"/>
    <w:rsid w:val="000F7F52"/>
    <w:rsid w:val="00107328"/>
    <w:rsid w:val="00132BB8"/>
    <w:rsid w:val="00142FD2"/>
    <w:rsid w:val="00143E50"/>
    <w:rsid w:val="00144B3B"/>
    <w:rsid w:val="00145A5B"/>
    <w:rsid w:val="00161880"/>
    <w:rsid w:val="00161D74"/>
    <w:rsid w:val="0017581C"/>
    <w:rsid w:val="00182BAC"/>
    <w:rsid w:val="00194AC1"/>
    <w:rsid w:val="001A0F2A"/>
    <w:rsid w:val="001A465D"/>
    <w:rsid w:val="001A593F"/>
    <w:rsid w:val="001B6200"/>
    <w:rsid w:val="001B7D94"/>
    <w:rsid w:val="001C1654"/>
    <w:rsid w:val="001C4810"/>
    <w:rsid w:val="001D0460"/>
    <w:rsid w:val="001D2F3F"/>
    <w:rsid w:val="001E0A9C"/>
    <w:rsid w:val="001E5ADA"/>
    <w:rsid w:val="001F6C33"/>
    <w:rsid w:val="00210C66"/>
    <w:rsid w:val="00216BF2"/>
    <w:rsid w:val="00220887"/>
    <w:rsid w:val="00241A7C"/>
    <w:rsid w:val="00245A6A"/>
    <w:rsid w:val="0026005F"/>
    <w:rsid w:val="00261141"/>
    <w:rsid w:val="00264369"/>
    <w:rsid w:val="00266A89"/>
    <w:rsid w:val="00280AE5"/>
    <w:rsid w:val="00282B17"/>
    <w:rsid w:val="00283A10"/>
    <w:rsid w:val="00284173"/>
    <w:rsid w:val="00290FA7"/>
    <w:rsid w:val="0029765E"/>
    <w:rsid w:val="002A2044"/>
    <w:rsid w:val="002B0266"/>
    <w:rsid w:val="002B0DD3"/>
    <w:rsid w:val="002C3B41"/>
    <w:rsid w:val="002C7105"/>
    <w:rsid w:val="002D0925"/>
    <w:rsid w:val="002D4034"/>
    <w:rsid w:val="002E561C"/>
    <w:rsid w:val="002F029F"/>
    <w:rsid w:val="002F270B"/>
    <w:rsid w:val="002F4BA4"/>
    <w:rsid w:val="002F7B94"/>
    <w:rsid w:val="00302445"/>
    <w:rsid w:val="0030355B"/>
    <w:rsid w:val="00307D3F"/>
    <w:rsid w:val="00311870"/>
    <w:rsid w:val="00311A25"/>
    <w:rsid w:val="003155A9"/>
    <w:rsid w:val="00317D9E"/>
    <w:rsid w:val="003205DF"/>
    <w:rsid w:val="003209EC"/>
    <w:rsid w:val="003215D3"/>
    <w:rsid w:val="0032433A"/>
    <w:rsid w:val="00325445"/>
    <w:rsid w:val="00326C2A"/>
    <w:rsid w:val="003408BE"/>
    <w:rsid w:val="00345786"/>
    <w:rsid w:val="003472F6"/>
    <w:rsid w:val="0035242C"/>
    <w:rsid w:val="00366411"/>
    <w:rsid w:val="00376F3F"/>
    <w:rsid w:val="003841ED"/>
    <w:rsid w:val="00391481"/>
    <w:rsid w:val="0039662E"/>
    <w:rsid w:val="003A7445"/>
    <w:rsid w:val="003B282D"/>
    <w:rsid w:val="003B3602"/>
    <w:rsid w:val="003B7A9E"/>
    <w:rsid w:val="003D00CD"/>
    <w:rsid w:val="003D2261"/>
    <w:rsid w:val="003D3992"/>
    <w:rsid w:val="003D47D2"/>
    <w:rsid w:val="003D5FD0"/>
    <w:rsid w:val="003D7C72"/>
    <w:rsid w:val="003E5CAE"/>
    <w:rsid w:val="003E7D23"/>
    <w:rsid w:val="003F10DC"/>
    <w:rsid w:val="003F4B46"/>
    <w:rsid w:val="003F5E3B"/>
    <w:rsid w:val="0040459F"/>
    <w:rsid w:val="00412078"/>
    <w:rsid w:val="004136D1"/>
    <w:rsid w:val="0041464D"/>
    <w:rsid w:val="004277F8"/>
    <w:rsid w:val="0043273D"/>
    <w:rsid w:val="00445718"/>
    <w:rsid w:val="004574B5"/>
    <w:rsid w:val="00457F54"/>
    <w:rsid w:val="004625CF"/>
    <w:rsid w:val="004661AA"/>
    <w:rsid w:val="00467CE5"/>
    <w:rsid w:val="00482A34"/>
    <w:rsid w:val="00484006"/>
    <w:rsid w:val="00484A1A"/>
    <w:rsid w:val="004876CA"/>
    <w:rsid w:val="004958A6"/>
    <w:rsid w:val="004A4B47"/>
    <w:rsid w:val="004A50F2"/>
    <w:rsid w:val="004A63C2"/>
    <w:rsid w:val="004A7FD8"/>
    <w:rsid w:val="004B145F"/>
    <w:rsid w:val="004B15D6"/>
    <w:rsid w:val="004B7368"/>
    <w:rsid w:val="004C48F6"/>
    <w:rsid w:val="004C69B2"/>
    <w:rsid w:val="004C75F1"/>
    <w:rsid w:val="004D3588"/>
    <w:rsid w:val="004D79AC"/>
    <w:rsid w:val="004E57ED"/>
    <w:rsid w:val="004E6798"/>
    <w:rsid w:val="004E767B"/>
    <w:rsid w:val="004F1E4E"/>
    <w:rsid w:val="004F3FD9"/>
    <w:rsid w:val="005003EB"/>
    <w:rsid w:val="00500B3B"/>
    <w:rsid w:val="00510043"/>
    <w:rsid w:val="0052761F"/>
    <w:rsid w:val="005325E6"/>
    <w:rsid w:val="005421F1"/>
    <w:rsid w:val="00542482"/>
    <w:rsid w:val="00542780"/>
    <w:rsid w:val="00544031"/>
    <w:rsid w:val="00544DF4"/>
    <w:rsid w:val="00556691"/>
    <w:rsid w:val="00582C8D"/>
    <w:rsid w:val="00587D9E"/>
    <w:rsid w:val="005938BB"/>
    <w:rsid w:val="0059498F"/>
    <w:rsid w:val="00595182"/>
    <w:rsid w:val="00596668"/>
    <w:rsid w:val="005968B4"/>
    <w:rsid w:val="005A1EDC"/>
    <w:rsid w:val="005B64B7"/>
    <w:rsid w:val="005B73BA"/>
    <w:rsid w:val="005B7A5A"/>
    <w:rsid w:val="005C18BA"/>
    <w:rsid w:val="005D3A15"/>
    <w:rsid w:val="005D55DE"/>
    <w:rsid w:val="005F02C9"/>
    <w:rsid w:val="005F4101"/>
    <w:rsid w:val="00613AF9"/>
    <w:rsid w:val="006141CE"/>
    <w:rsid w:val="0062259F"/>
    <w:rsid w:val="0062405A"/>
    <w:rsid w:val="00625065"/>
    <w:rsid w:val="006273BA"/>
    <w:rsid w:val="0063073E"/>
    <w:rsid w:val="00632623"/>
    <w:rsid w:val="00637AF8"/>
    <w:rsid w:val="00637E02"/>
    <w:rsid w:val="00640DC7"/>
    <w:rsid w:val="006514B7"/>
    <w:rsid w:val="00652108"/>
    <w:rsid w:val="006674F6"/>
    <w:rsid w:val="006710E5"/>
    <w:rsid w:val="00681EAE"/>
    <w:rsid w:val="0068646B"/>
    <w:rsid w:val="00693B62"/>
    <w:rsid w:val="00694EB8"/>
    <w:rsid w:val="006A4436"/>
    <w:rsid w:val="006C740C"/>
    <w:rsid w:val="006D4D12"/>
    <w:rsid w:val="006E149D"/>
    <w:rsid w:val="006F5A37"/>
    <w:rsid w:val="006F7E29"/>
    <w:rsid w:val="00704D67"/>
    <w:rsid w:val="007055D8"/>
    <w:rsid w:val="0070783E"/>
    <w:rsid w:val="00721D49"/>
    <w:rsid w:val="00724DF5"/>
    <w:rsid w:val="00727EF9"/>
    <w:rsid w:val="00733854"/>
    <w:rsid w:val="00743388"/>
    <w:rsid w:val="0076334E"/>
    <w:rsid w:val="007634B6"/>
    <w:rsid w:val="00771191"/>
    <w:rsid w:val="007723F7"/>
    <w:rsid w:val="007728D2"/>
    <w:rsid w:val="0077429F"/>
    <w:rsid w:val="00775757"/>
    <w:rsid w:val="00775B18"/>
    <w:rsid w:val="00784789"/>
    <w:rsid w:val="00791F0B"/>
    <w:rsid w:val="00797F24"/>
    <w:rsid w:val="007A660A"/>
    <w:rsid w:val="007B6AD3"/>
    <w:rsid w:val="007B7184"/>
    <w:rsid w:val="007C4AF9"/>
    <w:rsid w:val="007E3D14"/>
    <w:rsid w:val="007F2F0B"/>
    <w:rsid w:val="007F627B"/>
    <w:rsid w:val="007F6EF3"/>
    <w:rsid w:val="007F79E3"/>
    <w:rsid w:val="008024BD"/>
    <w:rsid w:val="00802E7A"/>
    <w:rsid w:val="008069CD"/>
    <w:rsid w:val="00811C62"/>
    <w:rsid w:val="00814C37"/>
    <w:rsid w:val="00843ED1"/>
    <w:rsid w:val="00847D7D"/>
    <w:rsid w:val="00863504"/>
    <w:rsid w:val="008701D8"/>
    <w:rsid w:val="00872AC2"/>
    <w:rsid w:val="00873918"/>
    <w:rsid w:val="00876F7D"/>
    <w:rsid w:val="00890F7F"/>
    <w:rsid w:val="008947B2"/>
    <w:rsid w:val="00895178"/>
    <w:rsid w:val="00897B7B"/>
    <w:rsid w:val="008B1C8C"/>
    <w:rsid w:val="008B54A2"/>
    <w:rsid w:val="008B63F1"/>
    <w:rsid w:val="008C019E"/>
    <w:rsid w:val="008D1823"/>
    <w:rsid w:val="008D1E3F"/>
    <w:rsid w:val="008D45E5"/>
    <w:rsid w:val="008D7563"/>
    <w:rsid w:val="008F3A47"/>
    <w:rsid w:val="0090207C"/>
    <w:rsid w:val="0090218B"/>
    <w:rsid w:val="0090285C"/>
    <w:rsid w:val="00904ADA"/>
    <w:rsid w:val="00904E82"/>
    <w:rsid w:val="009122F0"/>
    <w:rsid w:val="0091294A"/>
    <w:rsid w:val="009302D5"/>
    <w:rsid w:val="009323E0"/>
    <w:rsid w:val="00933791"/>
    <w:rsid w:val="0093379F"/>
    <w:rsid w:val="00942C8A"/>
    <w:rsid w:val="009443D7"/>
    <w:rsid w:val="00950D4E"/>
    <w:rsid w:val="00954000"/>
    <w:rsid w:val="00957C65"/>
    <w:rsid w:val="0096366D"/>
    <w:rsid w:val="00971F87"/>
    <w:rsid w:val="00982899"/>
    <w:rsid w:val="009836B1"/>
    <w:rsid w:val="00995A19"/>
    <w:rsid w:val="009A74A0"/>
    <w:rsid w:val="009A7D3D"/>
    <w:rsid w:val="009B0F30"/>
    <w:rsid w:val="009E51EB"/>
    <w:rsid w:val="009E6069"/>
    <w:rsid w:val="009E65B5"/>
    <w:rsid w:val="00A053D3"/>
    <w:rsid w:val="00A21A1A"/>
    <w:rsid w:val="00A234C8"/>
    <w:rsid w:val="00A24593"/>
    <w:rsid w:val="00A30A55"/>
    <w:rsid w:val="00A37FAC"/>
    <w:rsid w:val="00A43E35"/>
    <w:rsid w:val="00A52193"/>
    <w:rsid w:val="00A61E5A"/>
    <w:rsid w:val="00A70AD3"/>
    <w:rsid w:val="00A73850"/>
    <w:rsid w:val="00A76005"/>
    <w:rsid w:val="00A84F5C"/>
    <w:rsid w:val="00A9745F"/>
    <w:rsid w:val="00AA1FC4"/>
    <w:rsid w:val="00AB0D2C"/>
    <w:rsid w:val="00AB1539"/>
    <w:rsid w:val="00AB1857"/>
    <w:rsid w:val="00AD456D"/>
    <w:rsid w:val="00AE3211"/>
    <w:rsid w:val="00AE5A2E"/>
    <w:rsid w:val="00AF4AA6"/>
    <w:rsid w:val="00AF556E"/>
    <w:rsid w:val="00B008EC"/>
    <w:rsid w:val="00B06205"/>
    <w:rsid w:val="00B1490D"/>
    <w:rsid w:val="00B14937"/>
    <w:rsid w:val="00B31C43"/>
    <w:rsid w:val="00B33F46"/>
    <w:rsid w:val="00B34639"/>
    <w:rsid w:val="00B346E8"/>
    <w:rsid w:val="00B34BC7"/>
    <w:rsid w:val="00B40F19"/>
    <w:rsid w:val="00B4273B"/>
    <w:rsid w:val="00B5003A"/>
    <w:rsid w:val="00B5312C"/>
    <w:rsid w:val="00B61DD6"/>
    <w:rsid w:val="00B62E99"/>
    <w:rsid w:val="00B62FD8"/>
    <w:rsid w:val="00B66A02"/>
    <w:rsid w:val="00B70AEF"/>
    <w:rsid w:val="00B86E69"/>
    <w:rsid w:val="00B90199"/>
    <w:rsid w:val="00B946D9"/>
    <w:rsid w:val="00B961D4"/>
    <w:rsid w:val="00B96B78"/>
    <w:rsid w:val="00BA2DD7"/>
    <w:rsid w:val="00BA33B1"/>
    <w:rsid w:val="00BA4361"/>
    <w:rsid w:val="00BB13A3"/>
    <w:rsid w:val="00BB1F16"/>
    <w:rsid w:val="00BB533F"/>
    <w:rsid w:val="00BC2592"/>
    <w:rsid w:val="00BC4660"/>
    <w:rsid w:val="00BC49B7"/>
    <w:rsid w:val="00BC66F3"/>
    <w:rsid w:val="00BD1626"/>
    <w:rsid w:val="00BD6A62"/>
    <w:rsid w:val="00BE7870"/>
    <w:rsid w:val="00BF288A"/>
    <w:rsid w:val="00BF6F1E"/>
    <w:rsid w:val="00C0622B"/>
    <w:rsid w:val="00C10F46"/>
    <w:rsid w:val="00C14994"/>
    <w:rsid w:val="00C16841"/>
    <w:rsid w:val="00C17975"/>
    <w:rsid w:val="00C30061"/>
    <w:rsid w:val="00C314F5"/>
    <w:rsid w:val="00C364AD"/>
    <w:rsid w:val="00C3683A"/>
    <w:rsid w:val="00C451E2"/>
    <w:rsid w:val="00C500C1"/>
    <w:rsid w:val="00C52785"/>
    <w:rsid w:val="00C55F15"/>
    <w:rsid w:val="00C60110"/>
    <w:rsid w:val="00C63540"/>
    <w:rsid w:val="00C81251"/>
    <w:rsid w:val="00C82113"/>
    <w:rsid w:val="00C830A8"/>
    <w:rsid w:val="00C8342F"/>
    <w:rsid w:val="00CA119F"/>
    <w:rsid w:val="00CC2949"/>
    <w:rsid w:val="00CE0F8A"/>
    <w:rsid w:val="00CE1730"/>
    <w:rsid w:val="00CE30BA"/>
    <w:rsid w:val="00CF2DBA"/>
    <w:rsid w:val="00CF61EA"/>
    <w:rsid w:val="00D00841"/>
    <w:rsid w:val="00D10D70"/>
    <w:rsid w:val="00D12731"/>
    <w:rsid w:val="00D13E82"/>
    <w:rsid w:val="00D14459"/>
    <w:rsid w:val="00D208FA"/>
    <w:rsid w:val="00D2118A"/>
    <w:rsid w:val="00D22EC0"/>
    <w:rsid w:val="00D35353"/>
    <w:rsid w:val="00D37829"/>
    <w:rsid w:val="00D46C36"/>
    <w:rsid w:val="00D5519F"/>
    <w:rsid w:val="00D640A5"/>
    <w:rsid w:val="00D64E42"/>
    <w:rsid w:val="00D65BEF"/>
    <w:rsid w:val="00D72650"/>
    <w:rsid w:val="00D8469B"/>
    <w:rsid w:val="00D97913"/>
    <w:rsid w:val="00DA3283"/>
    <w:rsid w:val="00DA3B47"/>
    <w:rsid w:val="00DB0021"/>
    <w:rsid w:val="00DB1584"/>
    <w:rsid w:val="00DC4F63"/>
    <w:rsid w:val="00DF04A6"/>
    <w:rsid w:val="00DF10DB"/>
    <w:rsid w:val="00DF66EC"/>
    <w:rsid w:val="00E0566D"/>
    <w:rsid w:val="00E10357"/>
    <w:rsid w:val="00E11599"/>
    <w:rsid w:val="00E13B93"/>
    <w:rsid w:val="00E14A96"/>
    <w:rsid w:val="00E166BA"/>
    <w:rsid w:val="00E20006"/>
    <w:rsid w:val="00E20FE5"/>
    <w:rsid w:val="00E24A36"/>
    <w:rsid w:val="00E2594D"/>
    <w:rsid w:val="00E31238"/>
    <w:rsid w:val="00E36D67"/>
    <w:rsid w:val="00E45F67"/>
    <w:rsid w:val="00E47D8F"/>
    <w:rsid w:val="00E50E08"/>
    <w:rsid w:val="00E518B6"/>
    <w:rsid w:val="00E51E8F"/>
    <w:rsid w:val="00E56AF9"/>
    <w:rsid w:val="00E6326B"/>
    <w:rsid w:val="00E63866"/>
    <w:rsid w:val="00E63D32"/>
    <w:rsid w:val="00E67BAF"/>
    <w:rsid w:val="00E8240B"/>
    <w:rsid w:val="00E83415"/>
    <w:rsid w:val="00E84E31"/>
    <w:rsid w:val="00E910FF"/>
    <w:rsid w:val="00E92D3A"/>
    <w:rsid w:val="00E92F72"/>
    <w:rsid w:val="00EA30C4"/>
    <w:rsid w:val="00EA4227"/>
    <w:rsid w:val="00EA4DBA"/>
    <w:rsid w:val="00EB1D06"/>
    <w:rsid w:val="00EB5169"/>
    <w:rsid w:val="00EB67A3"/>
    <w:rsid w:val="00EC249A"/>
    <w:rsid w:val="00EC5750"/>
    <w:rsid w:val="00ED1BC0"/>
    <w:rsid w:val="00ED7E26"/>
    <w:rsid w:val="00EF184F"/>
    <w:rsid w:val="00F03E43"/>
    <w:rsid w:val="00F0782A"/>
    <w:rsid w:val="00F26854"/>
    <w:rsid w:val="00F3159E"/>
    <w:rsid w:val="00F338F5"/>
    <w:rsid w:val="00F46626"/>
    <w:rsid w:val="00F5030E"/>
    <w:rsid w:val="00F517FD"/>
    <w:rsid w:val="00F5352E"/>
    <w:rsid w:val="00F55A0E"/>
    <w:rsid w:val="00F60A55"/>
    <w:rsid w:val="00F64504"/>
    <w:rsid w:val="00F66092"/>
    <w:rsid w:val="00F74B77"/>
    <w:rsid w:val="00F85386"/>
    <w:rsid w:val="00F90487"/>
    <w:rsid w:val="00F921AC"/>
    <w:rsid w:val="00F96BA9"/>
    <w:rsid w:val="00FA12B8"/>
    <w:rsid w:val="00FA3A5E"/>
    <w:rsid w:val="00FB782B"/>
    <w:rsid w:val="00FC0596"/>
    <w:rsid w:val="00FC0AF9"/>
    <w:rsid w:val="00FC162F"/>
    <w:rsid w:val="00FC3F6F"/>
    <w:rsid w:val="00FC6E6E"/>
    <w:rsid w:val="00FD29FC"/>
    <w:rsid w:val="00FD4304"/>
    <w:rsid w:val="00FE1BEA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BA08"/>
  <w15:docId w15:val="{AF0647E5-95EA-4A8F-90AD-8EC09DE1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Основной текст3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2">
    <w:name w:val="Emphasis"/>
    <w:qFormat/>
    <w:rsid w:val="00FB782B"/>
    <w:rPr>
      <w:i/>
      <w:iCs/>
    </w:rPr>
  </w:style>
  <w:style w:type="paragraph" w:customStyle="1" w:styleId="paragraph">
    <w:name w:val="paragraph"/>
    <w:basedOn w:val="a0"/>
    <w:rsid w:val="00510043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510043"/>
    <w:rPr>
      <w:rFonts w:cs="Times New Roman"/>
    </w:rPr>
  </w:style>
  <w:style w:type="character" w:customStyle="1" w:styleId="eop">
    <w:name w:val="eop"/>
    <w:rsid w:val="005100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39AE9-8BAA-4FAC-AFA0-5770B2DF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8</cp:revision>
  <dcterms:created xsi:type="dcterms:W3CDTF">2019-11-22T20:47:00Z</dcterms:created>
  <dcterms:modified xsi:type="dcterms:W3CDTF">2022-09-20T09:23:00Z</dcterms:modified>
</cp:coreProperties>
</file>