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F85B1D" w:rsidRPr="00120E90" w:rsidTr="009452CA">
        <w:tc>
          <w:tcPr>
            <w:tcW w:w="9635" w:type="dxa"/>
            <w:shd w:val="clear" w:color="auto" w:fill="auto"/>
          </w:tcPr>
          <w:p w:rsidR="00F85B1D" w:rsidRPr="00120E90" w:rsidRDefault="00F85B1D"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F85B1D" w:rsidRDefault="00F85B1D"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F85B1D" w:rsidRDefault="00F85B1D"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85B1D" w:rsidRPr="00120E90" w:rsidRDefault="00F85B1D" w:rsidP="009452CA">
            <w:pPr>
              <w:tabs>
                <w:tab w:val="left" w:pos="9940"/>
              </w:tabs>
              <w:snapToGrid w:val="0"/>
              <w:ind w:right="-62"/>
              <w:rPr>
                <w:rFonts w:ascii="Calibri" w:hAnsi="Calibri"/>
                <w:sz w:val="16"/>
                <w:szCs w:val="16"/>
              </w:rPr>
            </w:pPr>
          </w:p>
        </w:tc>
      </w:tr>
      <w:tr w:rsidR="00F85B1D" w:rsidRPr="00120E90" w:rsidTr="009452CA">
        <w:trPr>
          <w:trHeight w:val="475"/>
        </w:trPr>
        <w:tc>
          <w:tcPr>
            <w:tcW w:w="9635" w:type="dxa"/>
            <w:shd w:val="clear" w:color="auto" w:fill="auto"/>
            <w:vAlign w:val="center"/>
          </w:tcPr>
          <w:p w:rsidR="00F85B1D" w:rsidRPr="00120E90" w:rsidRDefault="00F85B1D"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F85B1D" w:rsidRDefault="00F85B1D" w:rsidP="00F85B1D"/>
    <w:p w:rsidR="00F85B1D" w:rsidRDefault="00F85B1D" w:rsidP="00F85B1D"/>
    <w:p w:rsidR="009071CF" w:rsidRDefault="009071CF" w:rsidP="009071CF">
      <w:pPr>
        <w:pStyle w:val="af0"/>
        <w:spacing w:before="8"/>
        <w:rPr>
          <w:sz w:val="25"/>
        </w:rPr>
      </w:pPr>
      <w:r>
        <w:rPr>
          <w:sz w:val="25"/>
        </w:rPr>
        <w:t>Принято:</w:t>
      </w:r>
    </w:p>
    <w:p w:rsidR="009071CF" w:rsidRDefault="009071CF" w:rsidP="009071CF">
      <w:pPr>
        <w:pStyle w:val="af0"/>
        <w:spacing w:before="8"/>
        <w:rPr>
          <w:sz w:val="25"/>
        </w:rPr>
      </w:pPr>
      <w:r>
        <w:rPr>
          <w:sz w:val="25"/>
        </w:rPr>
        <w:t xml:space="preserve">Решение Ученого совета </w:t>
      </w:r>
    </w:p>
    <w:p w:rsidR="009071CF" w:rsidRDefault="009071CF" w:rsidP="009071CF">
      <w:pPr>
        <w:pStyle w:val="af0"/>
        <w:spacing w:before="8"/>
        <w:rPr>
          <w:sz w:val="25"/>
        </w:rPr>
      </w:pPr>
      <w:r>
        <w:rPr>
          <w:sz w:val="25"/>
        </w:rPr>
        <w:t>От «30» августа 2019 г.</w:t>
      </w:r>
    </w:p>
    <w:p w:rsidR="009071CF" w:rsidRDefault="009071CF" w:rsidP="009071CF">
      <w:pPr>
        <w:pStyle w:val="af0"/>
        <w:spacing w:before="8"/>
        <w:rPr>
          <w:sz w:val="25"/>
        </w:rPr>
      </w:pPr>
      <w:r>
        <w:rPr>
          <w:sz w:val="25"/>
        </w:rPr>
        <w:t>Протокол №1</w:t>
      </w:r>
    </w:p>
    <w:p w:rsidR="00557FC2" w:rsidRDefault="00557FC2">
      <w:pPr>
        <w:pStyle w:val="af0"/>
        <w:rPr>
          <w:sz w:val="28"/>
        </w:rPr>
      </w:pPr>
      <w:bookmarkStart w:id="0" w:name="_GoBack"/>
      <w:bookmarkEnd w:id="0"/>
    </w:p>
    <w:p w:rsidR="00557FC2" w:rsidRDefault="009961A6">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557FC2" w:rsidRDefault="009961A6">
      <w:pPr>
        <w:jc w:val="center"/>
        <w:rPr>
          <w:b/>
          <w:sz w:val="28"/>
          <w:szCs w:val="28"/>
        </w:rPr>
      </w:pPr>
      <w:r>
        <w:rPr>
          <w:b/>
          <w:sz w:val="28"/>
          <w:szCs w:val="28"/>
        </w:rPr>
        <w:t>Финансовый менеджмент</w:t>
      </w:r>
    </w:p>
    <w:p w:rsidR="00557FC2" w:rsidRDefault="00557FC2">
      <w:pPr>
        <w:pStyle w:val="af0"/>
        <w:rPr>
          <w:sz w:val="28"/>
        </w:rPr>
      </w:pPr>
    </w:p>
    <w:p w:rsidR="00557FC2" w:rsidRDefault="00557FC2">
      <w:pPr>
        <w:pStyle w:val="af0"/>
        <w:rPr>
          <w:sz w:val="28"/>
        </w:rPr>
      </w:pPr>
    </w:p>
    <w:p w:rsidR="00557FC2" w:rsidRDefault="009961A6">
      <w:pPr>
        <w:jc w:val="center"/>
        <w:rPr>
          <w:sz w:val="28"/>
        </w:rPr>
      </w:pPr>
      <w:r>
        <w:rPr>
          <w:sz w:val="28"/>
        </w:rPr>
        <w:t>Направление подготовки</w:t>
      </w:r>
    </w:p>
    <w:p w:rsidR="00557FC2" w:rsidRDefault="009961A6">
      <w:pPr>
        <w:jc w:val="center"/>
        <w:rPr>
          <w:sz w:val="28"/>
        </w:rPr>
      </w:pPr>
      <w:r>
        <w:rPr>
          <w:sz w:val="28"/>
        </w:rPr>
        <w:t>38.03.02 Менеджмент</w:t>
      </w:r>
    </w:p>
    <w:p w:rsidR="00557FC2" w:rsidRDefault="00557FC2">
      <w:pPr>
        <w:pStyle w:val="af0"/>
        <w:rPr>
          <w:sz w:val="28"/>
        </w:rPr>
      </w:pPr>
    </w:p>
    <w:p w:rsidR="00557FC2" w:rsidRDefault="009961A6">
      <w:pPr>
        <w:jc w:val="center"/>
        <w:rPr>
          <w:sz w:val="28"/>
        </w:rPr>
      </w:pPr>
      <w:r>
        <w:rPr>
          <w:sz w:val="28"/>
        </w:rPr>
        <w:t xml:space="preserve">Направленность (профиль) подготовки </w:t>
      </w:r>
    </w:p>
    <w:p w:rsidR="00557FC2" w:rsidRDefault="009961A6">
      <w:pPr>
        <w:jc w:val="center"/>
        <w:rPr>
          <w:sz w:val="28"/>
        </w:rPr>
      </w:pPr>
      <w:r>
        <w:rPr>
          <w:sz w:val="28"/>
        </w:rPr>
        <w:t>Финансовый менеджмент</w:t>
      </w:r>
    </w:p>
    <w:p w:rsidR="00557FC2" w:rsidRDefault="00557FC2">
      <w:pPr>
        <w:pStyle w:val="af0"/>
        <w:rPr>
          <w:sz w:val="28"/>
        </w:rPr>
      </w:pPr>
    </w:p>
    <w:p w:rsidR="00557FC2" w:rsidRDefault="009961A6">
      <w:pPr>
        <w:jc w:val="center"/>
        <w:rPr>
          <w:sz w:val="28"/>
        </w:rPr>
      </w:pPr>
      <w:r>
        <w:rPr>
          <w:sz w:val="28"/>
        </w:rPr>
        <w:t>Квалификация (степень) выпускника</w:t>
      </w:r>
    </w:p>
    <w:p w:rsidR="00557FC2" w:rsidRDefault="009961A6">
      <w:pPr>
        <w:jc w:val="center"/>
        <w:rPr>
          <w:sz w:val="28"/>
        </w:rPr>
      </w:pPr>
      <w:r>
        <w:rPr>
          <w:sz w:val="28"/>
        </w:rPr>
        <w:t>Бакалавр</w:t>
      </w:r>
    </w:p>
    <w:p w:rsidR="00557FC2" w:rsidRDefault="00557FC2">
      <w:pPr>
        <w:pStyle w:val="af0"/>
        <w:rPr>
          <w:sz w:val="28"/>
        </w:rPr>
      </w:pPr>
    </w:p>
    <w:p w:rsidR="00557FC2" w:rsidRDefault="009961A6">
      <w:pPr>
        <w:jc w:val="center"/>
        <w:rPr>
          <w:sz w:val="28"/>
          <w:szCs w:val="28"/>
        </w:rPr>
      </w:pPr>
      <w:r>
        <w:rPr>
          <w:sz w:val="28"/>
          <w:szCs w:val="28"/>
        </w:rPr>
        <w:t>Форма обучения</w:t>
      </w:r>
    </w:p>
    <w:p w:rsidR="00557FC2" w:rsidRDefault="009961A6">
      <w:pPr>
        <w:pStyle w:val="af0"/>
        <w:spacing w:after="0"/>
        <w:jc w:val="center"/>
        <w:rPr>
          <w:sz w:val="28"/>
          <w:szCs w:val="28"/>
        </w:rPr>
      </w:pPr>
      <w:r>
        <w:rPr>
          <w:sz w:val="28"/>
          <w:szCs w:val="28"/>
        </w:rPr>
        <w:t>Заочная</w:t>
      </w:r>
    </w:p>
    <w:p w:rsidR="00557FC2" w:rsidRDefault="00557FC2">
      <w:pPr>
        <w:pStyle w:val="af0"/>
        <w:rPr>
          <w:sz w:val="28"/>
        </w:rPr>
      </w:pPr>
    </w:p>
    <w:p w:rsidR="00557FC2" w:rsidRDefault="009961A6">
      <w:pPr>
        <w:pStyle w:val="af0"/>
        <w:jc w:val="center"/>
        <w:rPr>
          <w:sz w:val="28"/>
          <w:szCs w:val="28"/>
        </w:rPr>
      </w:pPr>
      <w:r>
        <w:rPr>
          <w:sz w:val="28"/>
          <w:szCs w:val="28"/>
        </w:rPr>
        <w:t>Москва, 2019</w:t>
      </w:r>
    </w:p>
    <w:p w:rsidR="00557FC2" w:rsidRDefault="009961A6">
      <w:pPr>
        <w:pStyle w:val="af0"/>
      </w:pPr>
      <w:r>
        <w:br w:type="page"/>
      </w:r>
    </w:p>
    <w:p w:rsidR="00557FC2" w:rsidRDefault="009961A6">
      <w:pPr>
        <w:jc w:val="center"/>
      </w:pPr>
      <w:r>
        <w:lastRenderedPageBreak/>
        <w:t>СОДЕРЖАНИЕ</w:t>
      </w:r>
    </w:p>
    <w:p w:rsidR="00557FC2" w:rsidRDefault="00557FC2">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961A6">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557FC2" w:rsidRDefault="00557FC2">
            <w:pPr>
              <w:jc w:val="center"/>
            </w:pPr>
          </w:p>
          <w:p w:rsidR="00557FC2" w:rsidRDefault="00557FC2">
            <w:pPr>
              <w:jc w:val="center"/>
            </w:pPr>
          </w:p>
          <w:p w:rsidR="00557FC2" w:rsidRDefault="009961A6">
            <w:pPr>
              <w:jc w:val="center"/>
              <w:rPr>
                <w:lang w:val="en-US"/>
              </w:rPr>
            </w:pPr>
            <w:r>
              <w:rPr>
                <w:lang w:val="en-US"/>
              </w:rPr>
              <w:t>3</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9961A6">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6</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9961A6">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557FC2" w:rsidRDefault="00557FC2">
            <w:pPr>
              <w:jc w:val="center"/>
            </w:pPr>
          </w:p>
          <w:p w:rsidR="00557FC2" w:rsidRDefault="00557FC2">
            <w:pPr>
              <w:jc w:val="center"/>
            </w:pPr>
          </w:p>
          <w:p w:rsidR="00557FC2" w:rsidRDefault="009961A6">
            <w:pPr>
              <w:jc w:val="center"/>
            </w:pPr>
            <w:r>
              <w:t>6</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9961A6">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557FC2" w:rsidRDefault="00557FC2">
            <w:pPr>
              <w:jc w:val="center"/>
            </w:pPr>
          </w:p>
          <w:p w:rsidR="00557FC2" w:rsidRDefault="00557FC2">
            <w:pPr>
              <w:jc w:val="center"/>
            </w:pPr>
          </w:p>
          <w:p w:rsidR="00557FC2" w:rsidRDefault="009961A6">
            <w:pPr>
              <w:jc w:val="center"/>
            </w:pPr>
            <w:r>
              <w:t>7</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r w:rsidR="009961A6">
              <w:rPr>
                <w:rFonts w:ascii="Times New Roman" w:hAnsi="Times New Roman" w:cs="Times New Roman"/>
                <w:sz w:val="24"/>
                <w:szCs w:val="24"/>
              </w:rPr>
              <w:t>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557FC2" w:rsidRDefault="009961A6">
            <w:pPr>
              <w:jc w:val="center"/>
            </w:pPr>
            <w:r>
              <w:t>7</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sidR="009961A6">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557FC2" w:rsidRDefault="009961A6">
            <w:pPr>
              <w:jc w:val="center"/>
            </w:pPr>
            <w:r>
              <w:t>9</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9961A6">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17</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9961A6">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18</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9961A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557FC2" w:rsidRDefault="009961A6">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557FC2" w:rsidRDefault="009961A6">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557FC2" w:rsidRDefault="009961A6">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18</w:t>
            </w:r>
          </w:p>
          <w:p w:rsidR="00557FC2" w:rsidRDefault="009961A6">
            <w:pPr>
              <w:jc w:val="center"/>
            </w:pPr>
            <w:r>
              <w:t>18</w:t>
            </w:r>
          </w:p>
          <w:p w:rsidR="00557FC2" w:rsidRDefault="009961A6">
            <w:pPr>
              <w:jc w:val="center"/>
            </w:pPr>
            <w:r>
              <w:t>18</w:t>
            </w:r>
          </w:p>
          <w:p w:rsidR="00557FC2" w:rsidRDefault="009961A6">
            <w:pPr>
              <w:jc w:val="center"/>
            </w:pPr>
            <w:r>
              <w:t>19</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009961A6">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19</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9961A6">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557FC2" w:rsidRDefault="009961A6">
            <w:pPr>
              <w:jc w:val="center"/>
            </w:pPr>
            <w:r>
              <w:t>20</w:t>
            </w:r>
          </w:p>
        </w:tc>
      </w:tr>
      <w:tr w:rsidR="00557FC2">
        <w:tc>
          <w:tcPr>
            <w:tcW w:w="9179" w:type="dxa"/>
            <w:tcBorders>
              <w:top w:val="nil"/>
              <w:left w:val="nil"/>
              <w:bottom w:val="nil"/>
              <w:right w:val="nil"/>
            </w:tcBorders>
            <w:shd w:val="clear" w:color="auto" w:fill="auto"/>
          </w:tcPr>
          <w:p w:rsidR="00557FC2" w:rsidRDefault="009961A6" w:rsidP="00DB57CA">
            <w:pPr>
              <w:jc w:val="both"/>
            </w:pPr>
            <w:r>
              <w:t xml:space="preserve">10. </w:t>
            </w:r>
            <w:r>
              <w:rPr>
                <w:rFonts w:eastAsia="Times New Roman"/>
                <w:lang w:eastAsia="zh-CN"/>
              </w:rPr>
              <w:t>Лицензионное программное обеспечение</w:t>
            </w:r>
          </w:p>
        </w:tc>
        <w:tc>
          <w:tcPr>
            <w:tcW w:w="850" w:type="dxa"/>
            <w:tcBorders>
              <w:top w:val="nil"/>
              <w:left w:val="nil"/>
              <w:bottom w:val="nil"/>
              <w:right w:val="nil"/>
            </w:tcBorders>
            <w:shd w:val="clear" w:color="auto" w:fill="auto"/>
          </w:tcPr>
          <w:p w:rsidR="00557FC2" w:rsidRDefault="009961A6">
            <w:pPr>
              <w:jc w:val="center"/>
            </w:pPr>
            <w:r>
              <w:t>32</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9961A6">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557FC2" w:rsidRDefault="00557FC2">
            <w:pPr>
              <w:jc w:val="center"/>
            </w:pPr>
          </w:p>
          <w:p w:rsidR="00557FC2" w:rsidRDefault="009961A6">
            <w:pPr>
              <w:jc w:val="center"/>
            </w:pPr>
            <w:r>
              <w:t>33</w:t>
            </w:r>
          </w:p>
        </w:tc>
      </w:tr>
      <w:tr w:rsidR="00557FC2">
        <w:tc>
          <w:tcPr>
            <w:tcW w:w="9179" w:type="dxa"/>
            <w:tcBorders>
              <w:top w:val="nil"/>
              <w:left w:val="nil"/>
              <w:bottom w:val="nil"/>
              <w:right w:val="nil"/>
            </w:tcBorders>
            <w:shd w:val="clear" w:color="auto" w:fill="auto"/>
          </w:tcPr>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9961A6">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9961A6">
              <w:rPr>
                <w:rFonts w:ascii="Times New Roman" w:hAnsi="Times New Roman" w:cs="Times New Roman"/>
                <w:sz w:val="24"/>
                <w:szCs w:val="24"/>
              </w:rPr>
              <w:t>Иные сведения и (или) материалы</w:t>
            </w:r>
          </w:p>
          <w:p w:rsidR="00557FC2" w:rsidRDefault="00DB57CA">
            <w:pPr>
              <w:pStyle w:val="af6"/>
              <w:widowControl w:val="0"/>
              <w:numPr>
                <w:ilvl w:val="0"/>
                <w:numId w:val="3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olor w:val="000000"/>
                <w:sz w:val="24"/>
                <w:szCs w:val="24"/>
                <w:shd w:val="clear" w:color="auto" w:fill="FFFFFF"/>
              </w:rPr>
              <w:t>14.</w:t>
            </w:r>
            <w:r w:rsidR="009961A6">
              <w:rPr>
                <w:rFonts w:ascii="Times New Roman" w:hAnsi="Times New Roman"/>
                <w:color w:val="000000"/>
                <w:sz w:val="24"/>
                <w:szCs w:val="24"/>
                <w:shd w:val="clear" w:color="auto" w:fill="FFFFFF"/>
              </w:rPr>
              <w:t>Лист регистрации изменений</w:t>
            </w:r>
          </w:p>
        </w:tc>
        <w:tc>
          <w:tcPr>
            <w:tcW w:w="850" w:type="dxa"/>
            <w:tcBorders>
              <w:top w:val="nil"/>
              <w:left w:val="nil"/>
              <w:bottom w:val="nil"/>
              <w:right w:val="nil"/>
            </w:tcBorders>
            <w:shd w:val="clear" w:color="auto" w:fill="auto"/>
          </w:tcPr>
          <w:p w:rsidR="00557FC2" w:rsidRDefault="00557FC2"/>
          <w:p w:rsidR="00557FC2" w:rsidRDefault="009961A6">
            <w:pPr>
              <w:jc w:val="center"/>
            </w:pPr>
            <w:r>
              <w:t>33</w:t>
            </w:r>
          </w:p>
          <w:p w:rsidR="00557FC2" w:rsidRDefault="009961A6">
            <w:pPr>
              <w:jc w:val="center"/>
            </w:pPr>
            <w:r>
              <w:t>33</w:t>
            </w:r>
          </w:p>
          <w:p w:rsidR="00557FC2" w:rsidRDefault="009961A6">
            <w:pPr>
              <w:jc w:val="center"/>
            </w:pPr>
            <w:r>
              <w:t>34</w:t>
            </w:r>
          </w:p>
        </w:tc>
      </w:tr>
    </w:tbl>
    <w:p w:rsidR="00557FC2" w:rsidRDefault="00557FC2">
      <w:pPr>
        <w:widowControl/>
        <w:spacing w:after="160"/>
      </w:pPr>
    </w:p>
    <w:p w:rsidR="00557FC2" w:rsidRDefault="009961A6">
      <w:pPr>
        <w:widowControl/>
        <w:spacing w:after="160" w:line="256" w:lineRule="auto"/>
      </w:pPr>
      <w:r>
        <w:br w:type="page"/>
      </w:r>
    </w:p>
    <w:p w:rsidR="00557FC2" w:rsidRDefault="00557FC2">
      <w:pPr>
        <w:widowControl/>
        <w:spacing w:after="160"/>
      </w:pPr>
    </w:p>
    <w:p w:rsidR="00557FC2" w:rsidRDefault="009961A6">
      <w:pPr>
        <w:pStyle w:val="af4"/>
        <w:numPr>
          <w:ilvl w:val="0"/>
          <w:numId w:val="1"/>
        </w:numPr>
        <w:tabs>
          <w:tab w:val="left" w:pos="426"/>
          <w:tab w:val="left" w:pos="851"/>
        </w:tabs>
        <w:spacing w:before="0" w:after="0"/>
        <w:ind w:left="0"/>
        <w:jc w:val="center"/>
        <w:rPr>
          <w:b/>
        </w:rPr>
      </w:pPr>
      <w:bookmarkStart w:id="1" w:name="_Toc459975976"/>
      <w:bookmarkEnd w:id="1"/>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557FC2" w:rsidRDefault="00557FC2">
      <w:pPr>
        <w:tabs>
          <w:tab w:val="left" w:pos="426"/>
        </w:tabs>
        <w:ind w:right="-5" w:firstLine="567"/>
        <w:rPr>
          <w:b/>
        </w:rPr>
      </w:pPr>
    </w:p>
    <w:p w:rsidR="00557FC2" w:rsidRDefault="009961A6">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557FC2" w:rsidRDefault="00557FC2">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557FC2">
        <w:tc>
          <w:tcPr>
            <w:tcW w:w="3190" w:type="dxa"/>
            <w:shd w:val="clear" w:color="auto" w:fill="auto"/>
            <w:tcMar>
              <w:left w:w="108" w:type="dxa"/>
            </w:tcMar>
          </w:tcPr>
          <w:p w:rsidR="00557FC2" w:rsidRDefault="009961A6">
            <w:pPr>
              <w:pStyle w:val="af0"/>
              <w:spacing w:before="1" w:after="0" w:line="240" w:lineRule="auto"/>
              <w:rPr>
                <w:i/>
              </w:rPr>
            </w:pPr>
            <w:r>
              <w:rPr>
                <w:b/>
                <w:i/>
              </w:rPr>
              <w:t>Коды компетенции</w:t>
            </w:r>
          </w:p>
        </w:tc>
        <w:tc>
          <w:tcPr>
            <w:tcW w:w="3188" w:type="dxa"/>
            <w:shd w:val="clear" w:color="auto" w:fill="auto"/>
            <w:tcMar>
              <w:left w:w="108" w:type="dxa"/>
            </w:tcMar>
          </w:tcPr>
          <w:p w:rsidR="00557FC2" w:rsidRDefault="009961A6">
            <w:pPr>
              <w:pStyle w:val="TableParagraph"/>
              <w:ind w:left="0"/>
              <w:jc w:val="center"/>
              <w:rPr>
                <w:b/>
                <w:sz w:val="24"/>
                <w:szCs w:val="24"/>
              </w:rPr>
            </w:pPr>
            <w:r>
              <w:rPr>
                <w:b/>
                <w:sz w:val="24"/>
                <w:szCs w:val="24"/>
              </w:rPr>
              <w:t>результаты освоения ОПОП</w:t>
            </w:r>
          </w:p>
          <w:p w:rsidR="00557FC2" w:rsidRDefault="009961A6">
            <w:pPr>
              <w:pStyle w:val="af0"/>
              <w:spacing w:before="1" w:after="0"/>
              <w:rPr>
                <w:i/>
              </w:rPr>
            </w:pPr>
            <w:r>
              <w:rPr>
                <w:b/>
                <w:i/>
              </w:rPr>
              <w:t>Содержание компетенций</w:t>
            </w:r>
          </w:p>
        </w:tc>
        <w:tc>
          <w:tcPr>
            <w:tcW w:w="3193" w:type="dxa"/>
            <w:shd w:val="clear" w:color="auto" w:fill="auto"/>
            <w:tcMar>
              <w:left w:w="108" w:type="dxa"/>
            </w:tcMar>
          </w:tcPr>
          <w:p w:rsidR="00557FC2" w:rsidRDefault="009961A6">
            <w:pPr>
              <w:pStyle w:val="af0"/>
              <w:spacing w:before="1" w:after="0" w:line="240" w:lineRule="auto"/>
              <w:rPr>
                <w:i/>
              </w:rPr>
            </w:pPr>
            <w:r>
              <w:rPr>
                <w:b/>
              </w:rPr>
              <w:t>Перечень планируемых результатов обучения по дисциплине</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bCs/>
              </w:rPr>
              <w:t>ОПК-5</w:t>
            </w:r>
          </w:p>
        </w:tc>
        <w:tc>
          <w:tcPr>
            <w:tcW w:w="3188" w:type="dxa"/>
            <w:shd w:val="clear" w:color="auto" w:fill="auto"/>
            <w:tcMar>
              <w:left w:w="108" w:type="dxa"/>
            </w:tcMar>
          </w:tcPr>
          <w:p w:rsidR="00557FC2" w:rsidRDefault="009961A6">
            <w:pPr>
              <w:rPr>
                <w:rFonts w:eastAsiaTheme="minorHAnsi"/>
              </w:rPr>
            </w:pPr>
            <w:r>
              <w:rPr>
                <w:rStyle w:val="26"/>
                <w:rFonts w:eastAsiaTheme="minorHAnsi"/>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t>Знать:</w:t>
            </w:r>
          </w:p>
          <w:p w:rsidR="00557FC2" w:rsidRDefault="009961A6">
            <w:pPr>
              <w:pStyle w:val="TableParagraph"/>
              <w:numPr>
                <w:ilvl w:val="0"/>
                <w:numId w:val="7"/>
              </w:numPr>
              <w:ind w:left="0"/>
              <w:rPr>
                <w:sz w:val="24"/>
                <w:szCs w:val="24"/>
              </w:rPr>
            </w:pPr>
            <w:r>
              <w:rPr>
                <w:sz w:val="24"/>
                <w:szCs w:val="24"/>
              </w:rPr>
              <w:t>методы и способы финансового учёта;</w:t>
            </w:r>
          </w:p>
          <w:p w:rsidR="00557FC2" w:rsidRDefault="009961A6">
            <w:pPr>
              <w:pStyle w:val="TableParagraph"/>
              <w:numPr>
                <w:ilvl w:val="0"/>
                <w:numId w:val="7"/>
              </w:numPr>
              <w:ind w:left="0"/>
              <w:rPr>
                <w:sz w:val="24"/>
                <w:szCs w:val="24"/>
              </w:rPr>
            </w:pPr>
            <w:r>
              <w:rPr>
                <w:rFonts w:eastAsia="Calibri"/>
                <w:sz w:val="24"/>
                <w:szCs w:val="24"/>
                <w:lang w:eastAsia="en-US"/>
              </w:rPr>
              <w:t>современные методы обработки деловой информации и корпоративных информационных систем;</w:t>
            </w:r>
          </w:p>
          <w:p w:rsidR="00557FC2" w:rsidRDefault="009961A6">
            <w:pPr>
              <w:pStyle w:val="TableParagraph"/>
              <w:numPr>
                <w:ilvl w:val="0"/>
                <w:numId w:val="7"/>
              </w:numPr>
              <w:ind w:left="0"/>
              <w:rPr>
                <w:sz w:val="24"/>
                <w:szCs w:val="24"/>
              </w:rPr>
            </w:pPr>
            <w:r>
              <w:rPr>
                <w:rStyle w:val="26"/>
                <w:rFonts w:eastAsiaTheme="minorHAnsi"/>
                <w:sz w:val="24"/>
                <w:szCs w:val="24"/>
              </w:rPr>
              <w:t>информационное обеспечение финансового менеджмента;</w:t>
            </w:r>
            <w:r>
              <w:rPr>
                <w:sz w:val="24"/>
                <w:szCs w:val="24"/>
              </w:rPr>
              <w:t xml:space="preserve"> </w:t>
            </w:r>
          </w:p>
          <w:p w:rsidR="00557FC2" w:rsidRDefault="009961A6">
            <w:pPr>
              <w:pStyle w:val="TableParagraph"/>
              <w:numPr>
                <w:ilvl w:val="0"/>
                <w:numId w:val="7"/>
              </w:numPr>
              <w:ind w:left="0"/>
              <w:rPr>
                <w:sz w:val="24"/>
                <w:szCs w:val="24"/>
              </w:rPr>
            </w:pPr>
            <w:r>
              <w:rPr>
                <w:sz w:val="24"/>
                <w:szCs w:val="24"/>
              </w:rPr>
              <w:t>использовать современное программное обеспечение для разработки и реализации финансовых управленческих решений, а также оценки их эффективности;</w:t>
            </w:r>
          </w:p>
          <w:p w:rsidR="00557FC2" w:rsidRDefault="00557FC2">
            <w:pPr>
              <w:pStyle w:val="TableParagraph"/>
              <w:numPr>
                <w:ilvl w:val="0"/>
                <w:numId w:val="7"/>
              </w:numPr>
              <w:ind w:left="0"/>
            </w:pPr>
          </w:p>
          <w:p w:rsidR="00557FC2" w:rsidRDefault="009961A6">
            <w:pPr>
              <w:pStyle w:val="TableParagraph"/>
              <w:ind w:left="0"/>
              <w:rPr>
                <w:sz w:val="24"/>
                <w:szCs w:val="24"/>
              </w:rPr>
            </w:pPr>
            <w:r>
              <w:rPr>
                <w:sz w:val="24"/>
                <w:szCs w:val="24"/>
              </w:rPr>
              <w:t xml:space="preserve">Уметь: </w:t>
            </w:r>
          </w:p>
          <w:p w:rsidR="00557FC2" w:rsidRDefault="009961A6">
            <w:pPr>
              <w:pStyle w:val="TableParagraph"/>
              <w:numPr>
                <w:ilvl w:val="0"/>
                <w:numId w:val="7"/>
              </w:numPr>
              <w:ind w:left="0"/>
              <w:rPr>
                <w:sz w:val="24"/>
                <w:szCs w:val="24"/>
              </w:rPr>
            </w:pPr>
            <w:r>
              <w:rPr>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557FC2" w:rsidRDefault="009961A6">
            <w:pPr>
              <w:pStyle w:val="af0"/>
              <w:spacing w:before="1" w:after="0"/>
            </w:pPr>
            <w:r>
              <w:t>Владеть:</w:t>
            </w:r>
          </w:p>
          <w:p w:rsidR="00557FC2" w:rsidRDefault="009961A6">
            <w:pPr>
              <w:pStyle w:val="TableParagraph"/>
              <w:numPr>
                <w:ilvl w:val="0"/>
                <w:numId w:val="7"/>
              </w:numPr>
              <w:ind w:left="0"/>
              <w:rPr>
                <w:i/>
                <w:color w:val="00000A"/>
                <w:sz w:val="24"/>
                <w:szCs w:val="24"/>
              </w:rPr>
            </w:pPr>
            <w:r>
              <w:rPr>
                <w:rStyle w:val="26"/>
                <w:rFonts w:eastAsiaTheme="minorHAnsi"/>
                <w:sz w:val="24"/>
                <w:szCs w:val="24"/>
              </w:rPr>
              <w:t>навыками составления финансовой отчётности;</w:t>
            </w:r>
          </w:p>
          <w:p w:rsidR="00557FC2" w:rsidRDefault="009961A6">
            <w:pPr>
              <w:pStyle w:val="TableParagraph"/>
              <w:numPr>
                <w:ilvl w:val="0"/>
                <w:numId w:val="7"/>
              </w:numPr>
              <w:ind w:left="0"/>
              <w:rPr>
                <w:i/>
                <w:sz w:val="24"/>
                <w:szCs w:val="24"/>
              </w:rPr>
            </w:pPr>
            <w:r>
              <w:rPr>
                <w:rStyle w:val="26"/>
                <w:rFonts w:eastAsiaTheme="minorHAnsi"/>
                <w:sz w:val="24"/>
                <w:szCs w:val="24"/>
              </w:rPr>
              <w:t>методологией экономического исследования;</w:t>
            </w:r>
            <w:r>
              <w:rPr>
                <w:sz w:val="24"/>
                <w:szCs w:val="24"/>
              </w:rPr>
              <w:t xml:space="preserve"> </w:t>
            </w:r>
          </w:p>
          <w:p w:rsidR="00557FC2" w:rsidRDefault="009961A6">
            <w:pPr>
              <w:pStyle w:val="TableParagraph"/>
              <w:numPr>
                <w:ilvl w:val="0"/>
                <w:numId w:val="7"/>
              </w:numPr>
              <w:ind w:left="0"/>
              <w:rPr>
                <w:i/>
                <w:sz w:val="24"/>
                <w:szCs w:val="24"/>
              </w:rPr>
            </w:pPr>
            <w:r>
              <w:rPr>
                <w:rStyle w:val="26"/>
                <w:rFonts w:eastAsiaTheme="minorHAnsi"/>
                <w:sz w:val="24"/>
                <w:szCs w:val="24"/>
              </w:rPr>
              <w:t>современными методами сбора, обработки и анализа экономических данных, необходимых для управления финансами современных организаций</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bCs/>
              </w:rPr>
              <w:t>ПК-4</w:t>
            </w:r>
          </w:p>
        </w:tc>
        <w:tc>
          <w:tcPr>
            <w:tcW w:w="3188" w:type="dxa"/>
            <w:shd w:val="clear" w:color="auto" w:fill="auto"/>
            <w:tcMar>
              <w:left w:w="108" w:type="dxa"/>
            </w:tcMar>
          </w:tcPr>
          <w:p w:rsidR="00557FC2" w:rsidRDefault="009961A6">
            <w:pPr>
              <w:rPr>
                <w:rFonts w:eastAsiaTheme="minorHAnsi"/>
              </w:rPr>
            </w:pPr>
            <w:r>
              <w:rPr>
                <w:rStyle w:val="26"/>
                <w:rFonts w:eastAsiaTheme="minorHAnsi"/>
                <w:sz w:val="24"/>
                <w:szCs w:val="24"/>
              </w:rPr>
              <w:t xml:space="preserve">умение применять основные </w:t>
            </w:r>
            <w:r>
              <w:rPr>
                <w:rStyle w:val="26"/>
                <w:rFonts w:eastAsiaTheme="minorHAnsi"/>
                <w:sz w:val="24"/>
                <w:szCs w:val="24"/>
              </w:rPr>
              <w:lastRenderedPageBreak/>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lastRenderedPageBreak/>
              <w:t>Знать:</w:t>
            </w:r>
          </w:p>
          <w:p w:rsidR="00557FC2" w:rsidRDefault="009961A6">
            <w:pPr>
              <w:pStyle w:val="TableParagraph"/>
              <w:numPr>
                <w:ilvl w:val="0"/>
                <w:numId w:val="7"/>
              </w:numPr>
              <w:ind w:left="0"/>
              <w:rPr>
                <w:sz w:val="24"/>
                <w:szCs w:val="24"/>
              </w:rPr>
            </w:pPr>
            <w:r>
              <w:rPr>
                <w:rStyle w:val="26"/>
                <w:rFonts w:eastAsiaTheme="minorHAnsi"/>
                <w:sz w:val="24"/>
                <w:szCs w:val="24"/>
              </w:rPr>
              <w:lastRenderedPageBreak/>
              <w:t>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p>
          <w:p w:rsidR="00557FC2" w:rsidRDefault="009961A6">
            <w:pPr>
              <w:pStyle w:val="TableParagraph"/>
              <w:numPr>
                <w:ilvl w:val="0"/>
                <w:numId w:val="7"/>
              </w:numPr>
              <w:ind w:left="0"/>
              <w:rPr>
                <w:sz w:val="24"/>
                <w:szCs w:val="24"/>
              </w:rPr>
            </w:pPr>
            <w:r>
              <w:rPr>
                <w:rStyle w:val="26"/>
                <w:rFonts w:eastAsiaTheme="minorHAnsi"/>
                <w:sz w:val="24"/>
                <w:szCs w:val="24"/>
              </w:rPr>
              <w:t>современное законодательство, нормативные документы и методические материалы, регулирующие на предприятии денежный оборот, системы платежей и расчетов, практику их применения;</w:t>
            </w:r>
            <w:r>
              <w:rPr>
                <w:sz w:val="24"/>
                <w:szCs w:val="24"/>
              </w:rPr>
              <w:t xml:space="preserve"> </w:t>
            </w:r>
          </w:p>
          <w:p w:rsidR="00557FC2" w:rsidRDefault="009961A6">
            <w:pPr>
              <w:pStyle w:val="TableParagraph"/>
              <w:numPr>
                <w:ilvl w:val="0"/>
                <w:numId w:val="7"/>
              </w:numPr>
              <w:ind w:left="0"/>
              <w:rPr>
                <w:sz w:val="24"/>
                <w:szCs w:val="24"/>
              </w:rPr>
            </w:pPr>
            <w:r>
              <w:rPr>
                <w:sz w:val="24"/>
                <w:szCs w:val="24"/>
              </w:rPr>
              <w:t>сущность, функции и основные принципы организации финансового менеджмента;</w:t>
            </w:r>
          </w:p>
          <w:p w:rsidR="00557FC2" w:rsidRDefault="009961A6">
            <w:pPr>
              <w:pStyle w:val="TableParagraph"/>
              <w:numPr>
                <w:ilvl w:val="0"/>
                <w:numId w:val="7"/>
              </w:numPr>
              <w:ind w:left="0"/>
              <w:rPr>
                <w:rFonts w:eastAsiaTheme="minorHAnsi"/>
                <w:sz w:val="24"/>
                <w:szCs w:val="24"/>
              </w:rPr>
            </w:pPr>
            <w:r>
              <w:rPr>
                <w:sz w:val="24"/>
                <w:szCs w:val="24"/>
              </w:rPr>
              <w:t>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w:t>
            </w:r>
          </w:p>
          <w:p w:rsidR="00557FC2" w:rsidRDefault="009961A6">
            <w:pPr>
              <w:pStyle w:val="TableParagraph"/>
              <w:ind w:left="0"/>
              <w:rPr>
                <w:sz w:val="24"/>
                <w:szCs w:val="24"/>
              </w:rPr>
            </w:pPr>
            <w:r>
              <w:rPr>
                <w:sz w:val="24"/>
                <w:szCs w:val="24"/>
              </w:rPr>
              <w:t>Уметь:</w:t>
            </w:r>
          </w:p>
          <w:p w:rsidR="00557FC2" w:rsidRDefault="009961A6">
            <w:pPr>
              <w:pStyle w:val="TableParagraph"/>
              <w:numPr>
                <w:ilvl w:val="0"/>
                <w:numId w:val="7"/>
              </w:numPr>
              <w:ind w:left="0"/>
              <w:rPr>
                <w:color w:val="00000A"/>
                <w:sz w:val="24"/>
                <w:szCs w:val="24"/>
              </w:rPr>
            </w:pPr>
            <w:r>
              <w:rPr>
                <w:rStyle w:val="26"/>
                <w:rFonts w:eastAsiaTheme="minorHAnsi"/>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p>
          <w:p w:rsidR="00557FC2" w:rsidRDefault="009961A6">
            <w:pPr>
              <w:pStyle w:val="TableParagraph"/>
              <w:numPr>
                <w:ilvl w:val="0"/>
                <w:numId w:val="7"/>
              </w:numPr>
              <w:ind w:left="0"/>
              <w:rPr>
                <w:sz w:val="24"/>
                <w:szCs w:val="24"/>
              </w:rPr>
            </w:pPr>
            <w:r>
              <w:rPr>
                <w:sz w:val="24"/>
                <w:szCs w:val="24"/>
              </w:rPr>
              <w:t>анализировать материалы по оценке финансового состояния предприятия, используя современные методы и показатели такой оценки;</w:t>
            </w:r>
          </w:p>
          <w:p w:rsidR="00557FC2" w:rsidRDefault="009961A6">
            <w:pPr>
              <w:pStyle w:val="af0"/>
              <w:spacing w:before="1" w:after="0"/>
            </w:pPr>
            <w:r>
              <w:t>Владеть:</w:t>
            </w:r>
          </w:p>
          <w:p w:rsidR="00557FC2" w:rsidRDefault="009961A6">
            <w:pPr>
              <w:pStyle w:val="TableParagraph"/>
              <w:numPr>
                <w:ilvl w:val="0"/>
                <w:numId w:val="7"/>
              </w:numPr>
              <w:ind w:left="0"/>
              <w:rPr>
                <w:i/>
                <w:sz w:val="24"/>
                <w:szCs w:val="24"/>
              </w:rPr>
            </w:pPr>
            <w:r>
              <w:rPr>
                <w:sz w:val="24"/>
                <w:szCs w:val="24"/>
              </w:rPr>
              <w:t xml:space="preserve">навыками использования </w:t>
            </w:r>
            <w:r>
              <w:rPr>
                <w:sz w:val="24"/>
                <w:szCs w:val="24"/>
              </w:rPr>
              <w:lastRenderedPageBreak/>
              <w:t>полученной информации для принятия управленческих решений.</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rPr>
              <w:lastRenderedPageBreak/>
              <w:t>ПК-14</w:t>
            </w:r>
          </w:p>
        </w:tc>
        <w:tc>
          <w:tcPr>
            <w:tcW w:w="3188" w:type="dxa"/>
            <w:shd w:val="clear" w:color="auto" w:fill="auto"/>
            <w:tcMar>
              <w:left w:w="108" w:type="dxa"/>
            </w:tcMar>
          </w:tcPr>
          <w:p w:rsidR="00557FC2" w:rsidRDefault="009961A6">
            <w:pPr>
              <w:rPr>
                <w:rFonts w:eastAsiaTheme="minorHAnsi"/>
              </w:rPr>
            </w:pPr>
            <w:r>
              <w:rPr>
                <w:rStyle w:val="26"/>
                <w:rFonts w:eastAsiaTheme="minorHAnsi"/>
                <w:sz w:val="24"/>
                <w:szCs w:val="24"/>
              </w:rPr>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t>Знать:</w:t>
            </w:r>
          </w:p>
          <w:p w:rsidR="00557FC2" w:rsidRDefault="009961A6">
            <w:pPr>
              <w:pStyle w:val="TableParagraph"/>
              <w:numPr>
                <w:ilvl w:val="0"/>
                <w:numId w:val="7"/>
              </w:numPr>
              <w:ind w:left="0"/>
              <w:rPr>
                <w:sz w:val="24"/>
                <w:szCs w:val="24"/>
              </w:rPr>
            </w:pPr>
            <w:r>
              <w:rPr>
                <w:rStyle w:val="26"/>
                <w:rFonts w:eastAsiaTheme="minorHAnsi"/>
                <w:sz w:val="24"/>
                <w:szCs w:val="24"/>
              </w:rPr>
              <w:t>основные принципы и стандарты финансового учета;</w:t>
            </w:r>
          </w:p>
          <w:p w:rsidR="00557FC2" w:rsidRDefault="009961A6">
            <w:pPr>
              <w:pStyle w:val="TableParagraph"/>
              <w:numPr>
                <w:ilvl w:val="0"/>
                <w:numId w:val="7"/>
              </w:numPr>
              <w:ind w:left="0"/>
              <w:rPr>
                <w:sz w:val="24"/>
                <w:szCs w:val="24"/>
              </w:rPr>
            </w:pPr>
            <w:r>
              <w:rPr>
                <w:sz w:val="24"/>
                <w:szCs w:val="24"/>
              </w:rPr>
              <w:t>основные направления деятельности в области управления финансами с учетом специфики решаемых задач;</w:t>
            </w:r>
          </w:p>
          <w:p w:rsidR="00557FC2" w:rsidRDefault="009961A6">
            <w:pPr>
              <w:pStyle w:val="TableParagraph"/>
              <w:ind w:left="0"/>
              <w:rPr>
                <w:sz w:val="24"/>
                <w:szCs w:val="24"/>
              </w:rPr>
            </w:pPr>
            <w:r>
              <w:rPr>
                <w:sz w:val="24"/>
                <w:szCs w:val="24"/>
              </w:rPr>
              <w:t>Уметь:</w:t>
            </w:r>
          </w:p>
          <w:p w:rsidR="00557FC2" w:rsidRDefault="009961A6">
            <w:pPr>
              <w:pStyle w:val="TableParagraph"/>
              <w:numPr>
                <w:ilvl w:val="0"/>
                <w:numId w:val="7"/>
              </w:numPr>
              <w:ind w:left="0"/>
              <w:rPr>
                <w:color w:val="00000A"/>
                <w:sz w:val="24"/>
                <w:szCs w:val="24"/>
              </w:rPr>
            </w:pPr>
            <w:r>
              <w:rPr>
                <w:rStyle w:val="26"/>
                <w:rFonts w:eastAsiaTheme="minorHAnsi"/>
                <w:sz w:val="24"/>
                <w:szCs w:val="24"/>
              </w:rPr>
              <w:t>применять основные принципы и стандарты финансового учета для формирования учетной политики и финансовой отчетности организации;</w:t>
            </w:r>
          </w:p>
          <w:p w:rsidR="00557FC2" w:rsidRDefault="009961A6">
            <w:pPr>
              <w:pStyle w:val="TableParagraph"/>
              <w:numPr>
                <w:ilvl w:val="0"/>
                <w:numId w:val="7"/>
              </w:numPr>
              <w:ind w:left="0"/>
              <w:rPr>
                <w:sz w:val="24"/>
                <w:szCs w:val="24"/>
              </w:rPr>
            </w:pPr>
            <w:r>
              <w:rPr>
                <w:sz w:val="24"/>
                <w:szCs w:val="24"/>
              </w:rPr>
              <w:t>критически оценивать предлагаемые варианты управленческих решений;</w:t>
            </w:r>
          </w:p>
          <w:p w:rsidR="00557FC2" w:rsidRDefault="009961A6">
            <w:pPr>
              <w:pStyle w:val="TableParagraph"/>
              <w:numPr>
                <w:ilvl w:val="0"/>
                <w:numId w:val="7"/>
              </w:numPr>
              <w:ind w:left="0"/>
              <w:rPr>
                <w:sz w:val="24"/>
                <w:szCs w:val="24"/>
              </w:rPr>
            </w:pPr>
            <w:r>
              <w:rPr>
                <w:sz w:val="24"/>
                <w:szCs w:val="24"/>
              </w:rPr>
              <w:t>использовать современные принципы организации и методы управления финансами предприятия в условиях рыночной экономики;</w:t>
            </w:r>
          </w:p>
          <w:p w:rsidR="00557FC2" w:rsidRDefault="009961A6">
            <w:pPr>
              <w:pStyle w:val="af0"/>
              <w:spacing w:before="1" w:after="0"/>
            </w:pPr>
            <w:r>
              <w:t>Владеть:</w:t>
            </w:r>
          </w:p>
          <w:p w:rsidR="00557FC2" w:rsidRDefault="009961A6">
            <w:pPr>
              <w:pStyle w:val="TableParagraph"/>
              <w:numPr>
                <w:ilvl w:val="0"/>
                <w:numId w:val="7"/>
              </w:numPr>
              <w:ind w:left="0"/>
              <w:rPr>
                <w:sz w:val="24"/>
                <w:szCs w:val="24"/>
              </w:rPr>
            </w:pPr>
            <w:r>
              <w:rPr>
                <w:rStyle w:val="26"/>
                <w:rFonts w:eastAsiaTheme="minorHAnsi"/>
                <w:sz w:val="24"/>
                <w:szCs w:val="24"/>
              </w:rPr>
              <w:t>навыками управления затратами и принятия решений на основе данных управленческого учета.</w:t>
            </w:r>
          </w:p>
        </w:tc>
      </w:tr>
      <w:tr w:rsidR="00557FC2">
        <w:tc>
          <w:tcPr>
            <w:tcW w:w="3190" w:type="dxa"/>
            <w:shd w:val="clear" w:color="auto" w:fill="auto"/>
            <w:tcMar>
              <w:left w:w="108" w:type="dxa"/>
            </w:tcMar>
          </w:tcPr>
          <w:p w:rsidR="00557FC2" w:rsidRDefault="009961A6">
            <w:pPr>
              <w:pStyle w:val="af0"/>
              <w:spacing w:before="1" w:after="0" w:line="240" w:lineRule="auto"/>
              <w:rPr>
                <w:i/>
              </w:rPr>
            </w:pPr>
            <w:r>
              <w:rPr>
                <w:b/>
              </w:rPr>
              <w:t>ПК-15</w:t>
            </w:r>
          </w:p>
        </w:tc>
        <w:tc>
          <w:tcPr>
            <w:tcW w:w="3188" w:type="dxa"/>
            <w:shd w:val="clear" w:color="auto" w:fill="auto"/>
            <w:tcMar>
              <w:left w:w="108" w:type="dxa"/>
            </w:tcMar>
          </w:tcPr>
          <w:p w:rsidR="00557FC2" w:rsidRDefault="009961A6">
            <w:pPr>
              <w:rPr>
                <w:rFonts w:eastAsiaTheme="minorHAnsi"/>
              </w:rPr>
            </w:pPr>
            <w:r>
              <w:rPr>
                <w:rFonts w:eastAsia="Calibri"/>
                <w:lang w:eastAsia="en-US"/>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193" w:type="dxa"/>
            <w:shd w:val="clear" w:color="auto" w:fill="auto"/>
            <w:tcMar>
              <w:left w:w="108" w:type="dxa"/>
            </w:tcMar>
          </w:tcPr>
          <w:p w:rsidR="00557FC2" w:rsidRDefault="009961A6">
            <w:pPr>
              <w:pStyle w:val="TableParagraph"/>
              <w:ind w:left="0"/>
              <w:rPr>
                <w:sz w:val="24"/>
                <w:szCs w:val="24"/>
              </w:rPr>
            </w:pPr>
            <w:r>
              <w:rPr>
                <w:sz w:val="24"/>
                <w:szCs w:val="24"/>
              </w:rPr>
              <w:t>Знать:</w:t>
            </w:r>
          </w:p>
          <w:p w:rsidR="00557FC2" w:rsidRDefault="009961A6">
            <w:pPr>
              <w:pStyle w:val="TableParagraph"/>
              <w:numPr>
                <w:ilvl w:val="0"/>
                <w:numId w:val="7"/>
              </w:numPr>
              <w:ind w:left="0"/>
              <w:rPr>
                <w:sz w:val="24"/>
                <w:szCs w:val="24"/>
              </w:rPr>
            </w:pPr>
            <w:r>
              <w:rPr>
                <w:sz w:val="24"/>
                <w:szCs w:val="24"/>
              </w:rPr>
              <w:t>основные виды финансовых рисков;</w:t>
            </w:r>
          </w:p>
          <w:p w:rsidR="00557FC2" w:rsidRDefault="009961A6">
            <w:pPr>
              <w:pStyle w:val="TableParagraph"/>
              <w:ind w:left="0"/>
              <w:rPr>
                <w:sz w:val="24"/>
                <w:szCs w:val="24"/>
              </w:rPr>
            </w:pPr>
            <w:r>
              <w:rPr>
                <w:sz w:val="24"/>
                <w:szCs w:val="24"/>
              </w:rPr>
              <w:t>Уметь:</w:t>
            </w:r>
          </w:p>
          <w:p w:rsidR="00557FC2" w:rsidRDefault="009961A6">
            <w:pPr>
              <w:pStyle w:val="TableParagraph"/>
              <w:numPr>
                <w:ilvl w:val="0"/>
                <w:numId w:val="7"/>
              </w:numPr>
              <w:ind w:left="0"/>
              <w:rPr>
                <w:sz w:val="24"/>
                <w:szCs w:val="24"/>
              </w:rPr>
            </w:pPr>
            <w:r>
              <w:rPr>
                <w:rFonts w:eastAsia="Calibri"/>
                <w:sz w:val="24"/>
                <w:szCs w:val="24"/>
                <w:lang w:eastAsia="en-US"/>
              </w:rPr>
              <w:t>проводить анализ рыночных и специфических рисков для принятия управленческих решений</w:t>
            </w:r>
            <w:r>
              <w:rPr>
                <w:sz w:val="24"/>
                <w:szCs w:val="24"/>
              </w:rPr>
              <w:t>;</w:t>
            </w:r>
          </w:p>
          <w:p w:rsidR="00557FC2" w:rsidRDefault="009961A6">
            <w:pPr>
              <w:pStyle w:val="TableParagraph"/>
              <w:widowControl/>
              <w:numPr>
                <w:ilvl w:val="0"/>
                <w:numId w:val="7"/>
              </w:numPr>
              <w:ind w:left="0" w:right="-6"/>
              <w:jc w:val="both"/>
              <w:rPr>
                <w:sz w:val="24"/>
                <w:szCs w:val="24"/>
              </w:rPr>
            </w:pPr>
            <w:r>
              <w:rPr>
                <w:sz w:val="24"/>
                <w:szCs w:val="24"/>
              </w:rPr>
              <w:t>использовать современные методики оценки эффективности инвестиционных проектов;</w:t>
            </w:r>
          </w:p>
          <w:p w:rsidR="00557FC2" w:rsidRDefault="009961A6">
            <w:pPr>
              <w:pStyle w:val="TableParagraph"/>
              <w:numPr>
                <w:ilvl w:val="0"/>
                <w:numId w:val="7"/>
              </w:numPr>
              <w:ind w:left="0"/>
              <w:rPr>
                <w:sz w:val="24"/>
                <w:szCs w:val="24"/>
              </w:rPr>
            </w:pPr>
            <w:r>
              <w:rPr>
                <w:sz w:val="24"/>
                <w:szCs w:val="24"/>
              </w:rPr>
              <w:t>использовать методы финансирования, планирования и прогнозирования, а также бюджетирования текущей деятельности;</w:t>
            </w:r>
          </w:p>
          <w:p w:rsidR="00557FC2" w:rsidRDefault="009961A6">
            <w:pPr>
              <w:pStyle w:val="af0"/>
              <w:spacing w:before="1" w:after="0"/>
            </w:pPr>
            <w:r>
              <w:lastRenderedPageBreak/>
              <w:t>Владеть:</w:t>
            </w:r>
          </w:p>
          <w:p w:rsidR="00557FC2" w:rsidRDefault="009961A6">
            <w:pPr>
              <w:pStyle w:val="TableParagraph"/>
              <w:numPr>
                <w:ilvl w:val="0"/>
                <w:numId w:val="7"/>
              </w:numPr>
              <w:ind w:left="0"/>
              <w:rPr>
                <w:sz w:val="24"/>
                <w:szCs w:val="24"/>
              </w:rPr>
            </w:pPr>
            <w:r>
              <w:rPr>
                <w:rFonts w:eastAsia="Calibri"/>
                <w:sz w:val="24"/>
                <w:szCs w:val="24"/>
                <w:lang w:eastAsia="en-US"/>
              </w:rPr>
              <w:t>навыками принятия решений об инвестировании и финансировании;</w:t>
            </w:r>
            <w:r>
              <w:rPr>
                <w:sz w:val="24"/>
                <w:szCs w:val="24"/>
              </w:rPr>
              <w:t xml:space="preserve"> </w:t>
            </w:r>
          </w:p>
          <w:p w:rsidR="00557FC2" w:rsidRDefault="009961A6">
            <w:pPr>
              <w:pStyle w:val="TableParagraph"/>
              <w:numPr>
                <w:ilvl w:val="0"/>
                <w:numId w:val="7"/>
              </w:numPr>
              <w:ind w:left="0"/>
              <w:rPr>
                <w:sz w:val="24"/>
                <w:szCs w:val="24"/>
              </w:rPr>
            </w:pPr>
            <w:r>
              <w:rPr>
                <w:sz w:val="24"/>
                <w:szCs w:val="24"/>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557FC2" w:rsidRDefault="009961A6">
            <w:pPr>
              <w:pStyle w:val="TableParagraph"/>
              <w:numPr>
                <w:ilvl w:val="0"/>
                <w:numId w:val="7"/>
              </w:numPr>
              <w:ind w:left="0"/>
              <w:rPr>
                <w:i/>
                <w:sz w:val="24"/>
                <w:szCs w:val="24"/>
              </w:rPr>
            </w:pPr>
            <w:r>
              <w:rPr>
                <w:sz w:val="24"/>
                <w:szCs w:val="24"/>
              </w:rPr>
              <w:t>владеть методиками оценки и управления предпринимательскими и финансовыми рисками.</w:t>
            </w:r>
          </w:p>
        </w:tc>
      </w:tr>
    </w:tbl>
    <w:p w:rsidR="00557FC2" w:rsidRDefault="00557FC2">
      <w:pPr>
        <w:ind w:firstLine="540"/>
        <w:jc w:val="center"/>
        <w:rPr>
          <w:b/>
        </w:rPr>
      </w:pPr>
    </w:p>
    <w:p w:rsidR="00557FC2" w:rsidRDefault="009961A6">
      <w:pPr>
        <w:ind w:firstLine="540"/>
        <w:jc w:val="center"/>
      </w:pPr>
      <w:r>
        <w:rPr>
          <w:b/>
        </w:rPr>
        <w:t>2. Место дисциплины в структуре основной профессиональной образовательной программы бакалавриата</w:t>
      </w:r>
    </w:p>
    <w:p w:rsidR="00557FC2" w:rsidRDefault="00557FC2">
      <w:pPr>
        <w:ind w:firstLine="540"/>
        <w:jc w:val="both"/>
      </w:pPr>
    </w:p>
    <w:p w:rsidR="00557FC2" w:rsidRDefault="009961A6">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обязательных дисциплин базовой части блока основной профессиональной образовательной программы.</w:t>
      </w:r>
    </w:p>
    <w:p w:rsidR="00557FC2" w:rsidRDefault="009961A6">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 «Бизнес-планирование», «Методы принятия управленческих решений», «Финансовая среда предпринимательства и предпринимательские риски».</w:t>
      </w:r>
    </w:p>
    <w:p w:rsidR="00557FC2" w:rsidRDefault="009961A6">
      <w:pPr>
        <w:ind w:firstLine="400"/>
        <w:jc w:val="both"/>
      </w:pPr>
      <w:r>
        <w:t>Дисциплина «Финансовый менеджмент» является основой для освоения таких предметов, как «Антикризисное управление», «Инвестиционный анализ», «Управление инвестициями», «Управленческие решения». Изучение курса «Финансовый менеджмент»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 Дисциплина изучается</w:t>
      </w:r>
      <w:r>
        <w:rPr>
          <w:spacing w:val="-2"/>
        </w:rPr>
        <w:t xml:space="preserve"> </w:t>
      </w:r>
      <w:r>
        <w:t>на 3-м курсе, в 5-6 семестрах.</w:t>
      </w:r>
    </w:p>
    <w:p w:rsidR="00557FC2" w:rsidRDefault="00557FC2">
      <w:pPr>
        <w:pStyle w:val="af4"/>
        <w:tabs>
          <w:tab w:val="left" w:pos="851"/>
          <w:tab w:val="left" w:pos="993"/>
        </w:tabs>
        <w:spacing w:before="0" w:after="0"/>
        <w:ind w:left="709"/>
        <w:jc w:val="both"/>
        <w:rPr>
          <w:shd w:val="clear" w:color="auto" w:fill="FFFF00"/>
        </w:rPr>
      </w:pPr>
    </w:p>
    <w:p w:rsidR="00557FC2" w:rsidRDefault="009961A6">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557FC2" w:rsidRDefault="00557FC2">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557FC2" w:rsidRDefault="009961A6">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6</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557FC2" w:rsidRDefault="00557FC2">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6"/>
        <w:gridCol w:w="3686"/>
      </w:tblGrid>
      <w:tr w:rsidR="00557FC2">
        <w:trPr>
          <w:trHeight w:hRule="exact" w:val="331"/>
        </w:trPr>
        <w:tc>
          <w:tcPr>
            <w:tcW w:w="5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977"/>
              <w:rPr>
                <w:b/>
                <w:sz w:val="24"/>
                <w:szCs w:val="24"/>
              </w:rPr>
            </w:pPr>
            <w:r>
              <w:rPr>
                <w:b/>
                <w:sz w:val="24"/>
                <w:szCs w:val="24"/>
              </w:rPr>
              <w:t>Объём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0"/>
              <w:jc w:val="center"/>
              <w:rPr>
                <w:b/>
                <w:sz w:val="24"/>
                <w:szCs w:val="24"/>
              </w:rPr>
            </w:pPr>
            <w:r>
              <w:rPr>
                <w:b/>
                <w:sz w:val="24"/>
                <w:szCs w:val="24"/>
              </w:rPr>
              <w:t>Всего часов</w:t>
            </w:r>
          </w:p>
        </w:tc>
      </w:tr>
      <w:tr w:rsidR="00557FC2">
        <w:trPr>
          <w:trHeight w:hRule="exact" w:val="240"/>
        </w:trPr>
        <w:tc>
          <w:tcPr>
            <w:tcW w:w="5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557FC2"/>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right="100"/>
              <w:jc w:val="center"/>
              <w:rPr>
                <w:sz w:val="24"/>
                <w:szCs w:val="24"/>
              </w:rPr>
            </w:pPr>
            <w:r>
              <w:rPr>
                <w:sz w:val="24"/>
                <w:szCs w:val="24"/>
              </w:rPr>
              <w:t>заочная форма обучения</w:t>
            </w:r>
          </w:p>
        </w:tc>
      </w:tr>
      <w:tr w:rsidR="00557FC2">
        <w:trPr>
          <w:trHeight w:hRule="exact" w:val="343"/>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r>
              <w:rPr>
                <w:sz w:val="24"/>
                <w:szCs w:val="24"/>
              </w:rPr>
              <w:t>Общая трудоемкость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216</w:t>
            </w:r>
          </w:p>
        </w:tc>
      </w:tr>
      <w:tr w:rsidR="00557FC2">
        <w:trPr>
          <w:trHeight w:hRule="exact" w:val="646"/>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Pr="00000281" w:rsidRDefault="009961A6">
            <w:pPr>
              <w:pStyle w:val="TableParagraph"/>
              <w:ind w:left="180"/>
              <w:jc w:val="both"/>
              <w:rPr>
                <w:sz w:val="24"/>
                <w:szCs w:val="24"/>
                <w:lang w:val="ru-RU"/>
              </w:rPr>
            </w:pPr>
            <w:r w:rsidRPr="00000281">
              <w:rPr>
                <w:sz w:val="24"/>
                <w:szCs w:val="24"/>
                <w:lang w:val="ru-RU"/>
              </w:rPr>
              <w:t>Контактная</w:t>
            </w:r>
            <w:r w:rsidRPr="00000281">
              <w:rPr>
                <w:rFonts w:ascii="Arial" w:hAnsi="Arial"/>
                <w:b/>
                <w:sz w:val="24"/>
                <w:szCs w:val="24"/>
                <w:lang w:val="ru-RU"/>
              </w:rPr>
              <w:t xml:space="preserve"> </w:t>
            </w:r>
            <w:r w:rsidRPr="00000281">
              <w:rPr>
                <w:sz w:val="24"/>
                <w:szCs w:val="24"/>
                <w:lang w:val="ru-RU"/>
              </w:rPr>
              <w:t>работа обучающихся с преподавателем (по видам учебных занятий)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36</w:t>
            </w:r>
          </w:p>
        </w:tc>
      </w:tr>
      <w:tr w:rsidR="00557FC2">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r>
              <w:rPr>
                <w:sz w:val="24"/>
                <w:szCs w:val="24"/>
              </w:rPr>
              <w:t>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36</w:t>
            </w:r>
          </w:p>
        </w:tc>
      </w:tr>
      <w:tr w:rsidR="00557FC2">
        <w:trPr>
          <w:trHeight w:hRule="exact" w:val="33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030"/>
              <w:rPr>
                <w:sz w:val="24"/>
                <w:szCs w:val="24"/>
              </w:rPr>
            </w:pPr>
            <w:r>
              <w:rPr>
                <w:sz w:val="24"/>
                <w:szCs w:val="24"/>
              </w:rPr>
              <w:t>в том числе:</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jc w:val="center"/>
            </w:pPr>
          </w:p>
        </w:tc>
      </w:tr>
      <w:tr w:rsidR="00557FC2">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030"/>
              <w:rPr>
                <w:sz w:val="24"/>
                <w:szCs w:val="24"/>
              </w:rPr>
            </w:pPr>
            <w:r>
              <w:rPr>
                <w:sz w:val="24"/>
                <w:szCs w:val="24"/>
              </w:rPr>
              <w:t>лекции</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18</w:t>
            </w:r>
          </w:p>
        </w:tc>
      </w:tr>
      <w:tr w:rsidR="00557FC2">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030"/>
              <w:rPr>
                <w:sz w:val="24"/>
                <w:szCs w:val="24"/>
              </w:rPr>
            </w:pPr>
            <w:r>
              <w:rPr>
                <w:sz w:val="24"/>
                <w:szCs w:val="24"/>
              </w:rPr>
              <w:lastRenderedPageBreak/>
              <w:t>семинары, практические занятия</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18</w:t>
            </w:r>
          </w:p>
        </w:tc>
      </w:tr>
      <w:tr w:rsidR="00557FC2">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r>
              <w:rPr>
                <w:sz w:val="24"/>
                <w:szCs w:val="24"/>
              </w:rPr>
              <w:t>Внеаудиторная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jc w:val="center"/>
            </w:pPr>
          </w:p>
        </w:tc>
      </w:tr>
      <w:tr w:rsidR="00557FC2">
        <w:trPr>
          <w:trHeight w:hRule="exact" w:val="337"/>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167</w:t>
            </w:r>
          </w:p>
        </w:tc>
      </w:tr>
      <w:tr w:rsidR="00557FC2">
        <w:trPr>
          <w:trHeight w:hRule="exact" w:val="55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Pr="00000281" w:rsidRDefault="009961A6">
            <w:pPr>
              <w:pStyle w:val="TableParagraph"/>
              <w:ind w:left="180"/>
              <w:rPr>
                <w:sz w:val="24"/>
                <w:szCs w:val="24"/>
                <w:lang w:val="ru-RU"/>
              </w:rPr>
            </w:pPr>
            <w:r w:rsidRPr="00000281">
              <w:rPr>
                <w:sz w:val="24"/>
                <w:szCs w:val="24"/>
                <w:lang w:val="ru-RU"/>
              </w:rPr>
              <w:t>Вид промежуточной аттестации</w:t>
            </w:r>
            <w:r w:rsidRPr="00000281">
              <w:rPr>
                <w:spacing w:val="63"/>
                <w:sz w:val="24"/>
                <w:szCs w:val="24"/>
                <w:lang w:val="ru-RU"/>
              </w:rPr>
              <w:t xml:space="preserve"> </w:t>
            </w:r>
            <w:r w:rsidRPr="00000281">
              <w:rPr>
                <w:sz w:val="24"/>
                <w:szCs w:val="24"/>
                <w:lang w:val="ru-RU"/>
              </w:rPr>
              <w:t>обучающегося (зачёт, курсовая работа, экзамен)</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pPr>
            <w:r>
              <w:t>13</w:t>
            </w:r>
          </w:p>
        </w:tc>
      </w:tr>
    </w:tbl>
    <w:p w:rsidR="00557FC2" w:rsidRDefault="00557FC2">
      <w:pPr>
        <w:ind w:firstLine="540"/>
        <w:jc w:val="center"/>
        <w:rPr>
          <w:b/>
        </w:rPr>
      </w:pPr>
    </w:p>
    <w:p w:rsidR="00557FC2" w:rsidRDefault="009961A6">
      <w:pPr>
        <w:ind w:firstLine="540"/>
        <w:jc w:val="center"/>
        <w:rPr>
          <w:b/>
        </w:rPr>
      </w:pPr>
      <w:bookmarkStart w:id="2" w:name="_Toc459975980"/>
      <w:bookmarkEnd w:id="2"/>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557FC2" w:rsidRDefault="00557FC2">
      <w:pPr>
        <w:ind w:firstLine="540"/>
        <w:jc w:val="center"/>
        <w:rPr>
          <w:b/>
        </w:rPr>
      </w:pPr>
    </w:p>
    <w:p w:rsidR="00557FC2" w:rsidRDefault="009961A6">
      <w:pPr>
        <w:ind w:firstLine="540"/>
        <w:jc w:val="center"/>
        <w:rPr>
          <w:b/>
        </w:rPr>
      </w:pPr>
      <w:r>
        <w:rPr>
          <w:b/>
        </w:rPr>
        <w:t>4.1 Разделы дисциплины и трудоемкость по видам учебных занятий (в академических часах)</w:t>
      </w:r>
    </w:p>
    <w:p w:rsidR="00557FC2" w:rsidRDefault="00557FC2">
      <w:pPr>
        <w:ind w:firstLine="540"/>
        <w:rPr>
          <w:b/>
        </w:rPr>
      </w:pPr>
    </w:p>
    <w:p w:rsidR="00557FC2" w:rsidRDefault="009961A6">
      <w:pPr>
        <w:jc w:val="center"/>
        <w:rPr>
          <w:b/>
        </w:rPr>
      </w:pPr>
      <w:r>
        <w:rPr>
          <w:b/>
        </w:rPr>
        <w:t>Для заочной формы обучения</w:t>
      </w:r>
    </w:p>
    <w:p w:rsidR="00557FC2" w:rsidRDefault="00557FC2">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24"/>
        <w:gridCol w:w="493"/>
        <w:gridCol w:w="659"/>
        <w:gridCol w:w="540"/>
        <w:gridCol w:w="633"/>
        <w:gridCol w:w="720"/>
        <w:gridCol w:w="298"/>
        <w:gridCol w:w="613"/>
        <w:gridCol w:w="540"/>
        <w:gridCol w:w="498"/>
        <w:gridCol w:w="1916"/>
      </w:tblGrid>
      <w:tr w:rsidR="00557FC2">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rFonts w:eastAsia="Times New Roman"/>
                <w:b/>
              </w:rPr>
              <w:t xml:space="preserve">Виды учебной работы, включая самостоятельную работу </w:t>
            </w:r>
            <w:r>
              <w:rPr>
                <w:rStyle w:val="FontStyle99"/>
                <w:b/>
                <w:i w:val="0"/>
              </w:rPr>
              <w:t>обучающихся</w:t>
            </w:r>
            <w:r>
              <w:rPr>
                <w:rFonts w:eastAsia="Times New Roman"/>
                <w:b/>
              </w:rPr>
              <w:t xml:space="preserve">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557FC2" w:rsidRDefault="009961A6">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557FC2" w:rsidRDefault="009961A6">
            <w:pPr>
              <w:tabs>
                <w:tab w:val="left" w:pos="643"/>
              </w:tabs>
              <w:jc w:val="center"/>
              <w:rPr>
                <w:lang w:eastAsia="en-US"/>
              </w:rPr>
            </w:pPr>
            <w:r>
              <w:rPr>
                <w:rFonts w:cs="Verdana"/>
                <w:b/>
                <w:i/>
                <w:lang w:eastAsia="en-US"/>
              </w:rPr>
              <w:t>(по семестрам)</w:t>
            </w:r>
          </w:p>
        </w:tc>
      </w:tr>
      <w:tr w:rsidR="00557FC2">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557FC2">
            <w:pPr>
              <w:widowControl/>
              <w:rPr>
                <w:lang w:eastAsia="en-US"/>
              </w:rPr>
            </w:pPr>
          </w:p>
        </w:tc>
      </w:tr>
      <w:tr w:rsidR="00557FC2">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9961A6">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557FC2" w:rsidRDefault="00557FC2">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557FC2">
            <w:pPr>
              <w:widowControl/>
              <w:rPr>
                <w:lang w:eastAsia="en-US"/>
              </w:rPr>
            </w:pP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Предмет и задачи курса «Финансовый менеджмент»</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Основные принципы организации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Информационное обеспечение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Финансовая среда предпринимательства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 xml:space="preserve">Коллоквиум </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Предпринимательские риски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финансовыми рисками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денежными потоками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lastRenderedPageBreak/>
              <w:t>8</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финансовым обеспечением предпринимательства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Коллоквиум</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Цена и структура капитала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rPr>
          <w:trHeight w:val="1215"/>
        </w:trPr>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Дивидендная политика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b/>
                <w:lang w:eastAsia="en-US"/>
              </w:rPr>
            </w:pPr>
            <w:r>
              <w:rPr>
                <w:b/>
                <w:bCs/>
                <w:lang w:eastAsia="en-US"/>
              </w:rPr>
              <w:t>Всего по 5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rPr>
                <w:b/>
                <w:lang w:eastAsia="en-US"/>
              </w:rPr>
            </w:pPr>
            <w:r>
              <w:rPr>
                <w:b/>
                <w:bCs/>
                <w:shd w:val="clear" w:color="auto" w:fill="FFFFFF"/>
                <w:lang w:eastAsia="en-US"/>
              </w:rPr>
              <w:t>10</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bCs/>
                <w:shd w:val="clear" w:color="auto" w:fill="FFFFFF"/>
                <w:lang w:eastAsia="en-US"/>
              </w:rPr>
            </w:pPr>
            <w:r>
              <w:rPr>
                <w:b/>
                <w:bCs/>
                <w:shd w:val="clear" w:color="auto" w:fill="FFFFFF"/>
                <w:lang w:eastAsia="en-US"/>
              </w:rPr>
              <w:t>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bCs/>
                <w:shd w:val="clear" w:color="auto" w:fill="FFFFFF"/>
                <w:lang w:eastAsia="en-US"/>
              </w:rPr>
              <w:t>54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Зачёт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Прогнозирование и планирование в финансовом 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Эссе,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ценами на предприятии в рамках финансового менеджмента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затратами (текущими издержками)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основным капиталом</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Реферат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15</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оборотными активами</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13</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 xml:space="preserve">Эссе, тест </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16</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Управление финансированием текущей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17</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Оценка и прогнозирование инвестиционного рынка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тест</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18</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Инвестиционная стратегия предприятия. Бизнес-планирование инвестиционных проектов</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 xml:space="preserve">Реферат </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19</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Портфель реальных инвестиционных проектов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20</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Портфель финансовых активов (ценных бумаг)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 задачи</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9961A6">
            <w:pPr>
              <w:tabs>
                <w:tab w:val="left" w:pos="643"/>
              </w:tabs>
              <w:spacing w:after="160"/>
              <w:jc w:val="center"/>
              <w:rPr>
                <w:lang w:eastAsia="en-US"/>
              </w:rPr>
            </w:pPr>
            <w:r>
              <w:rPr>
                <w:lang w:eastAsia="en-US"/>
              </w:rPr>
              <w:t>21</w:t>
            </w: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lang w:eastAsia="en-US"/>
              </w:rPr>
              <w:t xml:space="preserve">Реструктуризация предприятий в финансовом </w:t>
            </w:r>
            <w:r>
              <w:rPr>
                <w:lang w:eastAsia="en-US"/>
              </w:rPr>
              <w:lastRenderedPageBreak/>
              <w:t>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lastRenderedPageBreak/>
              <w:t>6</w:t>
            </w: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12</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z w:val="32"/>
                <w:szCs w:val="32"/>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Устный опрос</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lang w:eastAsia="en-US"/>
              </w:rPr>
            </w:pPr>
            <w:r>
              <w:rPr>
                <w:b/>
                <w:lang w:eastAsia="en-US"/>
              </w:rPr>
              <w:t>Экзамен, курсовая работа</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13</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557FC2">
            <w:pPr>
              <w:ind w:right="-126"/>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z w:val="32"/>
                <w:szCs w:val="32"/>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lang w:eastAsia="en-US"/>
              </w:rPr>
            </w:pPr>
            <w:r>
              <w:rPr>
                <w:lang w:eastAsia="en-US"/>
              </w:rPr>
              <w:t>Комплект билетов</w:t>
            </w:r>
          </w:p>
        </w:tc>
      </w:tr>
      <w:tr w:rsidR="00557FC2">
        <w:tc>
          <w:tcPr>
            <w:tcW w:w="534" w:type="dxa"/>
            <w:tcBorders>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557FC2" w:rsidRDefault="009961A6">
            <w:pPr>
              <w:rPr>
                <w:b/>
                <w:lang w:eastAsia="en-US"/>
              </w:rPr>
            </w:pPr>
            <w:r>
              <w:rPr>
                <w:b/>
                <w:bCs/>
                <w:lang w:eastAsia="en-US"/>
              </w:rPr>
              <w:t>Всего по 6 семестру</w:t>
            </w:r>
          </w:p>
        </w:tc>
        <w:tc>
          <w:tcPr>
            <w:tcW w:w="419"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144</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shd w:val="clear" w:color="auto" w:fill="FFFFFF"/>
                <w:lang w:eastAsia="en-US"/>
              </w:rPr>
            </w:pPr>
            <w:r>
              <w:rPr>
                <w:b/>
                <w:shd w:val="clear" w:color="auto" w:fill="FFFFFF"/>
                <w:lang w:eastAsia="en-US"/>
              </w:rPr>
              <w:t>8</w:t>
            </w:r>
          </w:p>
        </w:tc>
        <w:tc>
          <w:tcPr>
            <w:tcW w:w="713"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10</w:t>
            </w:r>
          </w:p>
        </w:tc>
        <w:tc>
          <w:tcPr>
            <w:tcW w:w="344"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557FC2" w:rsidRDefault="009961A6">
            <w:pPr>
              <w:ind w:right="-126"/>
              <w:jc w:val="center"/>
              <w:rPr>
                <w:b/>
                <w:lang w:eastAsia="en-US"/>
              </w:rPr>
            </w:pPr>
            <w:r>
              <w:rPr>
                <w:b/>
                <w:shd w:val="clear" w:color="auto" w:fill="FFFFFF"/>
                <w:lang w:eastAsia="en-US"/>
              </w:rPr>
              <w:t>113</w:t>
            </w:r>
          </w:p>
        </w:tc>
        <w:tc>
          <w:tcPr>
            <w:tcW w:w="567" w:type="dxa"/>
            <w:tcBorders>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557FC2" w:rsidRDefault="009961A6">
            <w:pPr>
              <w:jc w:val="center"/>
              <w:rPr>
                <w:b/>
                <w:sz w:val="32"/>
                <w:szCs w:val="32"/>
                <w:lang w:eastAsia="en-US"/>
              </w:rPr>
            </w:pPr>
            <w:r>
              <w:rPr>
                <w:b/>
                <w:sz w:val="32"/>
                <w:szCs w:val="32"/>
                <w:lang w:eastAsia="en-US"/>
              </w:rPr>
              <w:t>+</w:t>
            </w: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13 (экзамен, курсовая работа)</w:t>
            </w:r>
          </w:p>
        </w:tc>
      </w:tr>
      <w:tr w:rsidR="00557FC2">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tabs>
                <w:tab w:val="left" w:pos="643"/>
              </w:tabs>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216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9961A6">
            <w:pPr>
              <w:ind w:left="-56" w:right="-126"/>
              <w:jc w:val="center"/>
              <w:rPr>
                <w:b/>
                <w:lang w:eastAsia="en-US"/>
              </w:rPr>
            </w:pPr>
            <w:r>
              <w:rPr>
                <w:b/>
                <w:lang w:eastAsia="en-US"/>
              </w:rPr>
              <w:t>167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557FC2" w:rsidRDefault="00557FC2">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57FC2" w:rsidRDefault="009961A6">
            <w:pPr>
              <w:jc w:val="center"/>
              <w:rPr>
                <w:b/>
                <w:lang w:eastAsia="en-US"/>
              </w:rPr>
            </w:pPr>
            <w:r>
              <w:rPr>
                <w:b/>
                <w:lang w:eastAsia="en-US"/>
              </w:rPr>
              <w:t>13 (контроль)</w:t>
            </w:r>
          </w:p>
        </w:tc>
      </w:tr>
    </w:tbl>
    <w:p w:rsidR="00557FC2" w:rsidRDefault="00557FC2">
      <w:bookmarkStart w:id="3" w:name="_Toc459975981"/>
      <w:bookmarkEnd w:id="3"/>
    </w:p>
    <w:p w:rsidR="00557FC2" w:rsidRDefault="009961A6">
      <w:pPr>
        <w:ind w:firstLine="540"/>
        <w:jc w:val="center"/>
        <w:rPr>
          <w:b/>
        </w:rPr>
      </w:pPr>
      <w:r>
        <w:rPr>
          <w:b/>
        </w:rPr>
        <w:t>4.2 Содержание дисциплины, структурированное по разделам</w:t>
      </w:r>
    </w:p>
    <w:p w:rsidR="00557FC2" w:rsidRDefault="00557FC2">
      <w:pPr>
        <w:pStyle w:val="af0"/>
        <w:ind w:firstLine="540"/>
        <w:jc w:val="both"/>
      </w:pPr>
    </w:p>
    <w:p w:rsidR="00557FC2" w:rsidRDefault="009961A6">
      <w:pPr>
        <w:ind w:right="-5" w:firstLine="567"/>
        <w:jc w:val="both"/>
        <w:rPr>
          <w:i/>
        </w:rPr>
      </w:pPr>
      <w:r>
        <w:rPr>
          <w:b/>
          <w:i/>
        </w:rPr>
        <w:t>Тема 1.</w:t>
      </w:r>
      <w:r>
        <w:rPr>
          <w:i/>
        </w:rPr>
        <w:t xml:space="preserve"> </w:t>
      </w:r>
      <w:r>
        <w:rPr>
          <w:b/>
          <w:i/>
        </w:rPr>
        <w:t>Предмет и задачи курса «Финансовый менеджмент»</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Учебный курс «Финансовый менеджмент», его место и взаимосвязь с другими учебными дисциплинами в рамках специальности «Финансы и кредит». Содержание финансового менеджмента и его место в системе управления организацией. Базовые концепции финансового менеджмента. Теория портфеля. Концепция дисконтирования. Теория структуры капитала. Теория агентских отношений.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Содержание финансового менеджмента и его место в системе управления организацией.</w:t>
      </w:r>
    </w:p>
    <w:p w:rsidR="00557FC2" w:rsidRDefault="009961A6">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Базовые концепции финансового менеджмента.</w:t>
      </w:r>
    </w:p>
    <w:p w:rsidR="00557FC2" w:rsidRDefault="00557FC2">
      <w:pPr>
        <w:ind w:right="-5" w:firstLine="567"/>
        <w:jc w:val="both"/>
        <w:rPr>
          <w:b/>
          <w:i/>
        </w:rPr>
      </w:pPr>
    </w:p>
    <w:p w:rsidR="00557FC2" w:rsidRDefault="009961A6">
      <w:pPr>
        <w:ind w:right="-5" w:firstLine="567"/>
        <w:jc w:val="both"/>
        <w:rPr>
          <w:b/>
          <w:i/>
        </w:rPr>
      </w:pPr>
      <w:r>
        <w:rPr>
          <w:b/>
          <w:i/>
        </w:rPr>
        <w:t>Тема 2.</w:t>
      </w:r>
      <w:r>
        <w:rPr>
          <w:i/>
        </w:rPr>
        <w:t xml:space="preserve"> </w:t>
      </w:r>
      <w:r>
        <w:rPr>
          <w:b/>
          <w:i/>
        </w:rPr>
        <w:t>Основные</w:t>
      </w:r>
      <w:r>
        <w:rPr>
          <w:i/>
        </w:rPr>
        <w:t xml:space="preserve"> </w:t>
      </w:r>
      <w:r>
        <w:rPr>
          <w:b/>
          <w:i/>
        </w:rPr>
        <w:t>принципы организации финансового менеджмента</w:t>
      </w:r>
    </w:p>
    <w:p w:rsidR="00557FC2" w:rsidRDefault="00557FC2">
      <w:pPr>
        <w:ind w:right="-5" w:firstLine="567"/>
        <w:jc w:val="both"/>
        <w:rPr>
          <w:b/>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Цели, задачи и принципы организации финансового менеджмента. Функции, субъекты и объекты финансового менеджмента. Круг обязанностей финансового менеджера на предприятии. Финансовый механизм предприятия и его основные элементы. Действующее законодательство РФ как внешняя правовая и налоговая среда управления финансами хозяйствующих субъектов. Система внутреннего регулирования финансов предприятия. Финансовые методы, рычаги и стимулы. Первичные и производные финансовые инструменты. Финансовые показатели, нормативы и лимиты. Методологические основы принятия финансовых решений и обеспечение условий их реализации. Внешние и внутренние факторы воздействия на качество финансовых решений. Контроль финансовых решений.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Круг обязанностей финансового менеджера на предприятии.</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механизм предприятия и его основные элементы.</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методы, рычаги и стимулы.</w:t>
      </w:r>
    </w:p>
    <w:p w:rsidR="00557FC2" w:rsidRDefault="009961A6">
      <w:pPr>
        <w:pStyle w:val="af6"/>
        <w:numPr>
          <w:ilvl w:val="0"/>
          <w:numId w:val="2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финансовых решений.</w:t>
      </w:r>
    </w:p>
    <w:p w:rsidR="00557FC2" w:rsidRDefault="00557FC2">
      <w:pPr>
        <w:ind w:right="-5" w:firstLine="567"/>
        <w:jc w:val="both"/>
        <w:rPr>
          <w:b/>
          <w:i/>
        </w:rPr>
      </w:pPr>
    </w:p>
    <w:p w:rsidR="00557FC2" w:rsidRDefault="009961A6">
      <w:pPr>
        <w:ind w:right="-5" w:firstLine="567"/>
        <w:jc w:val="both"/>
        <w:rPr>
          <w:b/>
          <w:i/>
        </w:rPr>
      </w:pPr>
      <w:r>
        <w:rPr>
          <w:b/>
          <w:i/>
        </w:rPr>
        <w:t>Тема 3.</w:t>
      </w:r>
      <w:r>
        <w:rPr>
          <w:i/>
        </w:rPr>
        <w:t xml:space="preserve"> </w:t>
      </w:r>
      <w:r>
        <w:rPr>
          <w:b/>
          <w:i/>
        </w:rPr>
        <w:t>Информационное обеспечение финансового менеджмента</w:t>
      </w:r>
    </w:p>
    <w:p w:rsidR="00557FC2" w:rsidRDefault="00557FC2">
      <w:pPr>
        <w:ind w:right="-5" w:firstLine="567"/>
        <w:jc w:val="both"/>
        <w:rPr>
          <w:b/>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Пользователи финансовой информации о деятельности предприятия и требования к ее организации. Основные показатели учета и отчетности, используемые в финансовом менеджменте. Сбор, обработка и представление внутрифирменной финансовой информации. Оперативная финансовая информация, управленческий учет как источники </w:t>
      </w:r>
      <w:r>
        <w:lastRenderedPageBreak/>
        <w:t>информации для финансового менеджмента. Баланс предприятия как основа получения финансовой информации, его активы и пассивы. Основные методы анализа баланса предприятия: вертикальный, горизонтальный, трендовый и др. Критерии ликвидности и способы ее оценки. Показатели платежеспособности, финансовой устойчивости, рентабельности, деловой активности.</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Пользователи финансовой информации о деятельности предприятия и требования к ее организации.</w:t>
      </w:r>
    </w:p>
    <w:p w:rsidR="00557FC2" w:rsidRDefault="009961A6">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Основные методы анализа баланса предприятия: вертикальный, горизонтальный, трендовый и др. </w:t>
      </w:r>
    </w:p>
    <w:p w:rsidR="00557FC2" w:rsidRDefault="00557FC2">
      <w:pPr>
        <w:ind w:right="-5" w:firstLine="567"/>
        <w:jc w:val="both"/>
        <w:rPr>
          <w:b/>
          <w:i/>
        </w:rPr>
      </w:pPr>
    </w:p>
    <w:p w:rsidR="00557FC2" w:rsidRDefault="009961A6">
      <w:pPr>
        <w:ind w:right="-5" w:firstLine="567"/>
        <w:jc w:val="both"/>
        <w:rPr>
          <w:b/>
          <w:i/>
        </w:rPr>
      </w:pPr>
      <w:r>
        <w:rPr>
          <w:b/>
          <w:i/>
        </w:rPr>
        <w:t>Тема 4. Финансовая среда предпринимательства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Финансовая микросреда предпринимательства: классификации поставщиков, посредников, покупателей, конкурентов, контактных аудиторий. Финансовые рынки. Фондовый рынок. Финансовые институты. Финансовая макросреда предпринимательства. Воздействие на предприятие природного, политического, экономического, демографического и культурного факторов.</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Финансовая микросреда предпринимательства: классификации поставщиков, посредников, покупателей, конкурентов, контактных аудиторий.</w:t>
      </w:r>
    </w:p>
    <w:p w:rsidR="00557FC2" w:rsidRDefault="009961A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Воздействие на предприятие природного, политического, экономического, демографического и культурного факторов.</w:t>
      </w:r>
    </w:p>
    <w:p w:rsidR="00557FC2" w:rsidRDefault="00557FC2">
      <w:pPr>
        <w:ind w:right="-5" w:firstLine="567"/>
        <w:jc w:val="both"/>
        <w:rPr>
          <w:b/>
          <w:i/>
        </w:rPr>
      </w:pPr>
    </w:p>
    <w:p w:rsidR="00557FC2" w:rsidRDefault="009961A6">
      <w:pPr>
        <w:ind w:right="-5" w:firstLine="567"/>
        <w:jc w:val="both"/>
        <w:rPr>
          <w:b/>
          <w:i/>
        </w:rPr>
      </w:pPr>
      <w:r>
        <w:rPr>
          <w:b/>
          <w:i/>
        </w:rPr>
        <w:t>Тема 5. Предпринимательские риски</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Теории предпринимательских (экономических) рисков: классическая (Дж. Милль, Н. Сениор, Ф. Найт) и неоклассическая (А. Маршалл, А. Пигу, Я. Магнуссен). Классификация рисков Дж. Кейнса. Сущность предпринимательских рисков: два основных подхода. Функции и аспекты рисков. Соотношение качественного и количественного анализа предпринимательских рисков. Виды предпринимательских рисков: классификация по субъектам, видам, проявлениям. Различные классификации финансовых и инвестиционных рисков. Ответственность и предпринимательский риск. Понятие правомерного риска.</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Сущность предпринимательских рисков: два основных подхода.</w:t>
      </w:r>
    </w:p>
    <w:p w:rsidR="00557FC2" w:rsidRDefault="009961A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Соотношение качественного и количественного анализа предпринимательских рисков.</w:t>
      </w:r>
    </w:p>
    <w:p w:rsidR="00557FC2" w:rsidRDefault="009961A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Различные классификации финансовых и инвестиционных рисков. </w:t>
      </w:r>
    </w:p>
    <w:p w:rsidR="00557FC2" w:rsidRDefault="00557FC2">
      <w:pPr>
        <w:ind w:right="-5" w:firstLine="567"/>
        <w:jc w:val="both"/>
        <w:rPr>
          <w:b/>
          <w:i/>
        </w:rPr>
      </w:pPr>
    </w:p>
    <w:p w:rsidR="00557FC2" w:rsidRDefault="009961A6">
      <w:pPr>
        <w:ind w:right="-5" w:firstLine="567"/>
        <w:jc w:val="both"/>
        <w:rPr>
          <w:b/>
          <w:i/>
        </w:rPr>
      </w:pPr>
      <w:r>
        <w:rPr>
          <w:b/>
          <w:i/>
        </w:rPr>
        <w:t>Тема 6. Управление финансовыми рисками</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Финансовое состояние предприятия и риск банкротства. Методики оценки возможного банкротства: преимущества и недостатки. Оценка возможного банкротства по нормативным документам. Метод анализа финансовых потоков. Метод экономических индикаторов. Модели Альтмана. Антикризисное управление. Основные подходы и этапы </w:t>
      </w:r>
      <w:r>
        <w:lastRenderedPageBreak/>
        <w:t>управления финансовыми рисками. Качественные методы оценки финансовых рисков: аналогов, экспертный и др. Методы количественного анализа финансовых рисков: статистический, математический и др. Оценка рисков на основе анализа финансовых коэффициентов. Методы минимизации финансовых рисков. Лимитирование концентрации и трансфер рисков. Механизмы использования хеджирования, диверсификации и страхования.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Методики оценки возможного банкротства: преимущества и недостатки.</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Альтмана.</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Качественные методы оценки финансовых рисков: аналогов, экспертный и др.</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количественного анализа финансовых рисков: статистический, математический и др.</w:t>
      </w:r>
    </w:p>
    <w:p w:rsidR="00557FC2" w:rsidRDefault="009961A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Механизмы использования хеджирования, диверсификации и страхования.</w:t>
      </w:r>
    </w:p>
    <w:p w:rsidR="00557FC2" w:rsidRDefault="00557FC2">
      <w:pPr>
        <w:ind w:right="-5" w:firstLine="567"/>
        <w:jc w:val="both"/>
        <w:rPr>
          <w:b/>
          <w:i/>
        </w:rPr>
      </w:pPr>
    </w:p>
    <w:p w:rsidR="00557FC2" w:rsidRDefault="009961A6">
      <w:pPr>
        <w:ind w:right="-5" w:firstLine="567"/>
        <w:jc w:val="both"/>
        <w:rPr>
          <w:b/>
          <w:i/>
        </w:rPr>
      </w:pPr>
      <w:r>
        <w:rPr>
          <w:b/>
          <w:i/>
        </w:rPr>
        <w:t>Тема 7. Управление денежными потоками предприятия</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Основные понятия, характеризующие денежные потоки. Классификация денежных потоков. Характеристика изменения денежных потоков и методы их оценки. Ликвидный денежный поток предприятия. Роль платежного баланса в управлении денежными потоками на предприятии. Временная стоимость денег. Операции дисконтирования. Оценка приведенной стоимости. Учет инфляционного обесценения денег.</w:t>
      </w:r>
    </w:p>
    <w:p w:rsidR="00557FC2" w:rsidRDefault="00557FC2">
      <w:pPr>
        <w:ind w:right="-5" w:firstLine="567"/>
        <w:jc w:val="both"/>
        <w:rPr>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Характеристика изменения денежных потоков и методы их оценки.</w:t>
      </w:r>
    </w:p>
    <w:p w:rsidR="00557FC2" w:rsidRDefault="009961A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Временная стоимость денег.</w:t>
      </w:r>
    </w:p>
    <w:p w:rsidR="00557FC2" w:rsidRDefault="009961A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Операции дисконтирования. </w:t>
      </w:r>
    </w:p>
    <w:p w:rsidR="00557FC2" w:rsidRDefault="00557FC2">
      <w:pPr>
        <w:ind w:right="-5" w:firstLine="567"/>
        <w:jc w:val="both"/>
        <w:rPr>
          <w:b/>
          <w:i/>
        </w:rPr>
      </w:pPr>
    </w:p>
    <w:p w:rsidR="00557FC2" w:rsidRDefault="009961A6">
      <w:pPr>
        <w:ind w:right="-5" w:firstLine="567"/>
        <w:jc w:val="both"/>
        <w:rPr>
          <w:b/>
          <w:i/>
        </w:rPr>
      </w:pPr>
      <w:r>
        <w:rPr>
          <w:b/>
          <w:i/>
        </w:rPr>
        <w:t>Тема 8. Управление финансовым обеспечением предпринимательства</w:t>
      </w:r>
    </w:p>
    <w:p w:rsidR="00557FC2" w:rsidRDefault="00557FC2">
      <w:pPr>
        <w:ind w:right="-5" w:firstLine="567"/>
        <w:jc w:val="both"/>
        <w:rPr>
          <w:i/>
        </w:rPr>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Понятие финансового обеспечения и принципы его организации. Финансирование в текущем и стратегическом финансовом менеджменте. Управление источниками долгосрочного финансирования. Классификация источников финансирования предпринимательской деятельности. Традиционные и новые методы финансирования. Управление собственным капиталом. Методики определения величины источников собственных средств. Основные понятия операционного анализа. Операционный рычаг (леверидж). Факторинг как источник финансирования предприятия. Виды услуг факторинговых компаний. Лизинг как механизм привлечения инвестиционных средств. Типы лизинга, лизинговые платежи. Отличия лизинга от аренды. Формы привлечения заемных средств. Принципы краткосрочного и долгосрочного банковского кредитования. Основные принципы оценки кредитоспособности заемщика. Облигационные займы. Рациональная заемная политика. Преимущества и недостатки внешнего финансирования. Оптимизация структуры источников финансирования предпринимательской деятельности. Финансовая гибкость предприятия.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источниками долгосрочного финансирования.</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собственным капиталом.</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Операционный рычаг (леверидж).</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Лизинг как механизм привлечения инвестиционных средств.</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Формы привлечения заемных средств.</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принципы оценки кредитоспособности заемщика.</w:t>
      </w:r>
    </w:p>
    <w:p w:rsidR="00557FC2" w:rsidRDefault="009961A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Оптимизация структуры источников финансирования предпринимательской деятельности. </w:t>
      </w:r>
    </w:p>
    <w:p w:rsidR="00557FC2" w:rsidRDefault="00557FC2">
      <w:pPr>
        <w:ind w:right="-5" w:firstLine="567"/>
        <w:jc w:val="both"/>
        <w:rPr>
          <w:b/>
          <w:i/>
        </w:rPr>
      </w:pPr>
    </w:p>
    <w:p w:rsidR="00557FC2" w:rsidRDefault="009961A6">
      <w:pPr>
        <w:ind w:right="-5" w:firstLine="567"/>
        <w:jc w:val="both"/>
        <w:rPr>
          <w:i/>
        </w:rPr>
      </w:pPr>
      <w:r>
        <w:rPr>
          <w:b/>
          <w:i/>
        </w:rPr>
        <w:t>Тема 9.</w:t>
      </w:r>
      <w:r>
        <w:rPr>
          <w:i/>
        </w:rPr>
        <w:t xml:space="preserve"> </w:t>
      </w:r>
      <w:r>
        <w:rPr>
          <w:b/>
          <w:i/>
        </w:rPr>
        <w:t>Цена и структура капитала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Цена капитала и методы ее оценки. Этапы определения цены капитала. Цена долгосрочных ссуд и облигационных займов. Цена акционерного капитала в части привилегированных акций. Методы расчета акционерного капитала в части обыкновенных акций и нераспределенной прибыли. Сравнительная характеристика методов, используемых для оценки стоимости капитала. Средневзвешенная и предельная цена капитала. Целевая структура капитала и ее определение. Модели структуры капитала. Производственный риск, финансовый риск и выбор структуры капитала. Эффект финансового рычага (левериджа). Общий операционно-финансовый рычаг. Теории оптимальной структуры капитала (Модильяни - Миллер, Дональдсон, Майерс). Воздействие структуры капитала на рыночную стоимость предприятия. Основные подходы к оценке стоимости бизнеса.</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определения цены капитала.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Сравнительная характеристика методов, используемых для оценки стоимости капитала.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структуры капитала.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Эффект финансового рычага (левериджа).</w:t>
      </w:r>
    </w:p>
    <w:p w:rsidR="00557FC2" w:rsidRDefault="009961A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подходы к оценке стоимости бизнеса.</w:t>
      </w:r>
    </w:p>
    <w:p w:rsidR="00557FC2" w:rsidRDefault="00557FC2">
      <w:pPr>
        <w:ind w:right="-5" w:firstLine="567"/>
        <w:jc w:val="both"/>
        <w:rPr>
          <w:b/>
          <w:i/>
        </w:rPr>
      </w:pPr>
    </w:p>
    <w:p w:rsidR="00557FC2" w:rsidRDefault="009961A6">
      <w:pPr>
        <w:ind w:right="-5" w:firstLine="567"/>
        <w:jc w:val="both"/>
        <w:rPr>
          <w:i/>
        </w:rPr>
      </w:pPr>
      <w:r>
        <w:rPr>
          <w:b/>
          <w:i/>
        </w:rPr>
        <w:t>Тема 10.</w:t>
      </w:r>
      <w:r>
        <w:rPr>
          <w:i/>
        </w:rPr>
        <w:t xml:space="preserve"> </w:t>
      </w:r>
      <w:r>
        <w:rPr>
          <w:b/>
          <w:i/>
        </w:rPr>
        <w:t>Дивидендная политика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Дивиденд и его значение в экономике предприятия. Распределение прибыли: интересы акционеров и развитие предприятия. Теории дивидендной политики (Модильяни - Миллер, Гордон, Линтнер, Литценбергер, Рамсвами, Ван Хорн). Управленческий подход в определении дивидендной политики. Этапы и факторы формирования дивидендной политики. Формы (методики) дивидендных выплат. Процедуры выплаты дивидендов. Тип дивидендной политики и механизм распределения прибыли. Показатели эффективности дивидендной политики. Дивидендная политика и цена акций предприятия. Дробление, консолидация и выкуп акций.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Теории дивидендной политики (Модильяни - Миллер, Гордон, Линтнер, Литценбергер, Рамсвами, Ван Хорн).</w:t>
      </w:r>
    </w:p>
    <w:p w:rsidR="00557FC2" w:rsidRDefault="009961A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и факторы формирования дивидендной политики.</w:t>
      </w:r>
    </w:p>
    <w:p w:rsidR="00557FC2" w:rsidRDefault="009961A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дивидендной политики.</w:t>
      </w:r>
    </w:p>
    <w:p w:rsidR="00557FC2" w:rsidRDefault="00557FC2">
      <w:pPr>
        <w:ind w:right="-5" w:firstLine="567"/>
        <w:jc w:val="both"/>
        <w:rPr>
          <w:b/>
          <w:i/>
        </w:rPr>
      </w:pPr>
    </w:p>
    <w:p w:rsidR="00557FC2" w:rsidRDefault="009961A6">
      <w:pPr>
        <w:ind w:right="-5" w:firstLine="567"/>
        <w:jc w:val="both"/>
        <w:rPr>
          <w:b/>
          <w:i/>
        </w:rPr>
      </w:pPr>
      <w:r>
        <w:rPr>
          <w:b/>
          <w:i/>
        </w:rPr>
        <w:t>Тема 11. Прогнозирование и планирование в финансовом менеджменте</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Цель и задачи финансового планирования и прогнозирования на предприятии. Стратегическое, долгосрочное и краткосрочное финансовое планирование. Финансовая стратегия. Основные финансовые прогнозные документы в системе бизнес-планирования. </w:t>
      </w:r>
      <w:r>
        <w:lastRenderedPageBreak/>
        <w:t>Прогноз доходов. Прогноз денежных потоков. Финансовый и операционный циклы предприятия. Методы прогнозирования основных финансовых показателей. Метод формальных финансовых документов при построении прогнозного баланса. Бюджетирование как инструмент текущего и оперативного финансового планирования, учета и контроля на предприятии. Принципы построения системы бюджетирования. Бюджетирование и разработка финансовой структуры предприятия. Центры финансовой ответственности. Сквозная система бюджетов предприятия: бюджеты верхнего уровня, операционные и вспомогательные бюджеты. Последовательность разработки и взаимосвязи бюджетов различных уровней.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Стратегическое, долгосрочное и краткосрочное финансовое планирование.</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финансовые прогнозные документы в системе бизнес-планирования.</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прогнозирования основных финансовых показателей.</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Бюджетирование как инструмент текущего и оперативного финансового планирования, учета и контроля на предприятии.</w:t>
      </w:r>
    </w:p>
    <w:p w:rsidR="00557FC2" w:rsidRDefault="009961A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Центры финансовой ответственности. </w:t>
      </w:r>
    </w:p>
    <w:p w:rsidR="00557FC2" w:rsidRDefault="00557FC2">
      <w:pPr>
        <w:ind w:right="-5" w:firstLine="567"/>
        <w:jc w:val="both"/>
        <w:rPr>
          <w:b/>
          <w:i/>
        </w:rPr>
      </w:pPr>
    </w:p>
    <w:p w:rsidR="00557FC2" w:rsidRDefault="009961A6">
      <w:pPr>
        <w:ind w:right="-5" w:firstLine="567"/>
        <w:jc w:val="both"/>
        <w:rPr>
          <w:b/>
          <w:i/>
        </w:rPr>
      </w:pPr>
      <w:r>
        <w:rPr>
          <w:b/>
          <w:i/>
        </w:rPr>
        <w:t>Тема 12. Управление ценами на предприятии в рамках финансового менеджмента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Прогнозирование конъюнктуры рынка и финансовая стратегия предприятия. Системообразующие цены, формы и методы регулирования цен на предприятии. Связь с государственной политикой регулирования цен. Модели ценовой политики предприятия и главные направления менеджмента цен. Основные блоки процесса управления ценами. Определение базовой цены реализации товара. Оперативное управление ценами. Планово-прогнозное и внеплановое изменение цен. Управление ценами на новые изделия и корректировка действующих цен. Управление ценой по сравнимой и несравнимой продукции. Методы установления уровня цены (балльный, удельной цены, регрессионный). Методы рентабельности инвестиций и прямых затрат. Управление средней ценой и политика поддержания цен продаж. Ассортиментный (структурный) сдвиг. Методы фиксации цен в условиях инфляции.</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Системообразующие цены, формы и методы регулирования цен на предприятии.</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ценовой политики предприятия и главные направления менеджмента цен.</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ценами. </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установления уровня цены (балльный, удельной цены, регрессионный).</w:t>
      </w:r>
    </w:p>
    <w:p w:rsidR="00557FC2" w:rsidRDefault="009961A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средней ценой и политика поддержания цен продаж. </w:t>
      </w:r>
    </w:p>
    <w:p w:rsidR="00557FC2" w:rsidRDefault="00557FC2">
      <w:pPr>
        <w:ind w:right="-5" w:firstLine="567"/>
        <w:jc w:val="both"/>
        <w:rPr>
          <w:b/>
          <w:i/>
        </w:rPr>
      </w:pPr>
    </w:p>
    <w:p w:rsidR="00557FC2" w:rsidRDefault="009961A6">
      <w:pPr>
        <w:ind w:right="-5" w:firstLine="567"/>
        <w:jc w:val="both"/>
        <w:rPr>
          <w:b/>
          <w:i/>
        </w:rPr>
      </w:pPr>
      <w:r>
        <w:rPr>
          <w:b/>
          <w:i/>
        </w:rPr>
        <w:t>Тема 13. Управление затратами (текущими издержками)</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Роль системы управления затратами в достижении финансовых результатов на предприятии. Классификация затрат и процесс формирования себестоимости продукции. Классификация затрат в соответствии с международными стандартами учета и в зависимости от целей (для определения себестоимости и прибыли, для принятия </w:t>
      </w:r>
      <w:r>
        <w:lastRenderedPageBreak/>
        <w:t>управленческих решений, для осуществления процесса контроля и регулирования). Определение оптимальной величины и структуры затрат с использованием методов операционного анализа. Операционный рычаг как фактор коммерческого риска. Определение порога рентабельности и запаса финансовой прочности. Взаимодействие финансового и операционного рычагов. Оценка и пути снижения совокупного риска предприятия.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Роль системы управления затратами в достижении финансовых результатов на предприятии.</w:t>
      </w:r>
    </w:p>
    <w:p w:rsidR="00557FC2" w:rsidRDefault="009961A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Определение оптимальной величины и структуры затрат с использованием методов операционного анализа. </w:t>
      </w:r>
    </w:p>
    <w:p w:rsidR="00557FC2" w:rsidRDefault="00557FC2">
      <w:pPr>
        <w:ind w:right="-5" w:firstLine="567"/>
        <w:jc w:val="both"/>
        <w:rPr>
          <w:b/>
          <w:i/>
        </w:rPr>
      </w:pPr>
    </w:p>
    <w:p w:rsidR="00557FC2" w:rsidRDefault="009961A6">
      <w:pPr>
        <w:ind w:right="-5" w:firstLine="567"/>
        <w:jc w:val="both"/>
        <w:rPr>
          <w:b/>
          <w:i/>
        </w:rPr>
      </w:pPr>
      <w:r>
        <w:rPr>
          <w:b/>
          <w:i/>
        </w:rPr>
        <w:t>Тема 14. Управление основным капиталом</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Принципы и методы управления основным капиталом. Финансовые показатели, используемые для анализа и оценки основного капитала. Планирование основного капитала. Амортизация основного капитала. Методы оценки стоимости имущества (недвижимости). Управление обновлением основного капитала. Финансирование долгосрочных инвестиций в основной капитал. Формирование бюджета капиталовложений.</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Принципы и методы управления основным капиталом.</w:t>
      </w:r>
    </w:p>
    <w:p w:rsidR="00557FC2" w:rsidRDefault="009961A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обновлением основного капитала.</w:t>
      </w:r>
    </w:p>
    <w:p w:rsidR="00557FC2" w:rsidRDefault="00557FC2">
      <w:pPr>
        <w:ind w:right="-5" w:firstLine="567"/>
        <w:jc w:val="both"/>
        <w:rPr>
          <w:b/>
          <w:i/>
        </w:rPr>
      </w:pPr>
    </w:p>
    <w:p w:rsidR="00557FC2" w:rsidRDefault="009961A6">
      <w:pPr>
        <w:ind w:right="-5" w:firstLine="567"/>
        <w:jc w:val="both"/>
        <w:rPr>
          <w:b/>
          <w:i/>
        </w:rPr>
      </w:pPr>
      <w:r>
        <w:rPr>
          <w:b/>
          <w:i/>
        </w:rPr>
        <w:t>Тема 15. Управление оборотными активами</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Управление оборотным капиталом. Политика в области оборотного капитала. Основные этапы управления оборотными активами. Анализ состояния оборотных активов. Оптимизация объема и структуры оборотных активов. Обеспечение ликвидности и рентабельности оборотных активов. Оборотные активы и финансовые нормативы. Управление запасами. Группировка и определение потребности в запасах. Минимизация текущих затрат по обслуживанию запасов. Вовлечение в хозяйственный оборот излишних запасов и высвобождение финансовых средств. Методы отражения реальной стоимости запасов. Управление дебиторской задолженностью (кредитная политика предприятия): основные подходы. Оценка реального состояния дебиторской задолженности и создание необходимых резервов. Анализ оборачиваемости средств в расчетах. Использование системы скидок. Оптимизация соотношения дебиторской и кредиторской задолженности. Основные методы снижения дебиторской задолженности. Управление денежными активами и их эквивалентами. Определение минимально необходимой потребности в денежных активах. Диапазон колебаний остатка денежных активов по отдельным этапам предстоящего периода. Модели определения остатка денежных средств в условиях неопределенности платежей. Корректировка потока платежей. Ускорение оборота денежных активов. Эффективное использование временно свободного остатка и противоинфляционная защита денежных активов. Оптимизация остатка денежных средств. Контроль за налично-денежными потоками. Управление безналичным остатком денежных средств. Реальный остаток денежных средств. Комплексное управление длительностью и эффективностью денежного оборота. Финансовая политика нормирования: краткосрочный и долгосрочный аспекты.</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этапы управления оборотными активами.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Анализ состояния оборотных активов.</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запасами.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Вовлечение в хозяйственный оборот излишних запасов и высвобождение финансовых средств.</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(кредитная политика предприятия): основные подходы.</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методы снижения дебиторской задолженности.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денежными активами и их эквивалентами.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определения остатка денежных средств в условиях неопределенности платежей.</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за налично-денежными потоками.</w:t>
      </w:r>
    </w:p>
    <w:p w:rsidR="00557FC2" w:rsidRDefault="009961A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безналичным остатком денежных средств. </w:t>
      </w:r>
    </w:p>
    <w:p w:rsidR="00557FC2" w:rsidRDefault="00557FC2">
      <w:pPr>
        <w:ind w:right="-5" w:firstLine="567"/>
        <w:jc w:val="both"/>
        <w:rPr>
          <w:b/>
          <w:i/>
        </w:rPr>
      </w:pPr>
    </w:p>
    <w:p w:rsidR="00557FC2" w:rsidRDefault="009961A6">
      <w:pPr>
        <w:ind w:right="-5" w:firstLine="567"/>
        <w:jc w:val="both"/>
        <w:rPr>
          <w:b/>
          <w:i/>
        </w:rPr>
      </w:pPr>
      <w:r>
        <w:rPr>
          <w:b/>
          <w:i/>
        </w:rPr>
        <w:t>Тема 16. Управление финансированием текущей деятельности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Текущие финансовые потребности и оперативное управление их обеспечением. Составление и исполнение платежного календаря. Вовлечение и привлечение финансовых ресурсов в хозяйственный оборот. Соблюдение принципа соответствия сроков функционирования активов и источников их финансирования. Управление источниками финансирования оборотных средств. Заемные средства в обороте. Кредиторская задолженность и управление ею. Традиционные и новые инструменты краткосрочного финансирования. Форвардные и фьючерсные контракты, операции РЕПО.</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Составление и исполнение платежного календаря.</w:t>
      </w:r>
    </w:p>
    <w:p w:rsidR="00557FC2" w:rsidRDefault="009961A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Соблюдение принципа соответствия сроков функционирования активов и источников их финансирования.</w:t>
      </w:r>
    </w:p>
    <w:p w:rsidR="00557FC2" w:rsidRDefault="009961A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Традиционные и новые инструменты краткосрочного финансирования. </w:t>
      </w:r>
    </w:p>
    <w:p w:rsidR="00557FC2" w:rsidRDefault="00557FC2">
      <w:pPr>
        <w:ind w:right="-5" w:firstLine="567"/>
        <w:jc w:val="both"/>
        <w:rPr>
          <w:b/>
          <w:i/>
        </w:rPr>
      </w:pPr>
    </w:p>
    <w:p w:rsidR="00557FC2" w:rsidRDefault="009961A6">
      <w:pPr>
        <w:ind w:right="-5" w:firstLine="567"/>
        <w:jc w:val="both"/>
        <w:rPr>
          <w:b/>
          <w:i/>
        </w:rPr>
      </w:pPr>
      <w:r>
        <w:rPr>
          <w:b/>
          <w:i/>
        </w:rPr>
        <w:t>Тема 17. Оценка и прогнозирование инвестиционного рынка</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Понятие и основные сегменты инвестиционного рынка. Рынки объектов реального и финансового инвестирования. Изучение и прогнозирование конъюнктуры инвестиционного рынка: фундаментальный и технический методы. Макроэкономические показатели развития инвестиционного рынка. Инвестиционная привлекательность отраслей экономики и регионов. Мониторинг информативных показателей. Анализ и оценка аналитических показателей. Прогнозирование инвестиционной привлекательности. Оценка уровня рисков. Ранжирование на основе синтетических показателей. Инвестиционная привлекательность предприятий. Понятие цикла жизни предприятия. Финансовый анализ деятельности потенциальных объектов инвестирования.</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Изучение и прогнозирование конъюнктуры инвестиционного рынка: фундаментальный и технический методы.</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Макроэкономические показатели развития инвестиционного рынка.</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Оценка уровня рисков.</w:t>
      </w:r>
    </w:p>
    <w:p w:rsidR="00557FC2" w:rsidRDefault="009961A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Инвестиционная привлекательность предприятий. </w:t>
      </w:r>
    </w:p>
    <w:p w:rsidR="00557FC2" w:rsidRDefault="00557FC2">
      <w:pPr>
        <w:ind w:right="-5" w:firstLine="567"/>
        <w:jc w:val="both"/>
        <w:rPr>
          <w:b/>
          <w:i/>
        </w:rPr>
      </w:pPr>
    </w:p>
    <w:p w:rsidR="00557FC2" w:rsidRDefault="009961A6">
      <w:pPr>
        <w:ind w:right="-5" w:firstLine="567"/>
        <w:jc w:val="both"/>
        <w:rPr>
          <w:i/>
        </w:rPr>
      </w:pPr>
      <w:r>
        <w:rPr>
          <w:b/>
          <w:i/>
        </w:rPr>
        <w:t>Тема 18. Инвестиционная стратегия предприятия. Бизнес-планирование инвестиционных проектов</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Инвестиционная политика. Понятие инвестиционной стратегии предприятия и ее факторы. Этапы формирования инвестиционной стратегии предприятия. Управление инвестициями. Понятия инвестиционного проектирования и цикла инвестиционного проекта. Предынвестиционные исследования. Управление инвестиционным проектом. Инвестиционный бизнес-план и его структура. Финансовый план реализации проекта как часть бизнес-плана. Основные финансовые показатели, используемые в инвестиционных проектах. Оценка эффективности и риска инвестиционных проектов. Оценка экономической эффективности затрат, осуществляемых в ходе реализации инвестиционного проекта. Методы расчета чистого дисконтированного дохода, индекса рентабельности инвестиций, внутренней нормы доходности, срока окупаемости инвестиций, коэффициента эффективности инвестиций. Специфика оценки проектов на развивающихся рынках. Риски инвестиционного проекта. Оперативное управление инвестиционным проектом. Принципы разработки календарного плана реализации проекта.</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формирования инвестиционной стратегии предприятия.</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Понятия инвестиционного проектирования и цикла инвестиционного проекта.</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инвестиционным проектом.</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финансовые показатели, используемые в инвестиционных проектах.</w:t>
      </w:r>
    </w:p>
    <w:p w:rsidR="00557FC2" w:rsidRDefault="009961A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Риски инвестиционного проекта. </w:t>
      </w:r>
    </w:p>
    <w:p w:rsidR="00557FC2" w:rsidRDefault="00557FC2">
      <w:pPr>
        <w:ind w:right="-5" w:firstLine="567"/>
        <w:jc w:val="both"/>
        <w:rPr>
          <w:b/>
          <w:i/>
        </w:rPr>
      </w:pPr>
    </w:p>
    <w:p w:rsidR="00557FC2" w:rsidRDefault="009961A6">
      <w:pPr>
        <w:ind w:right="-5" w:firstLine="567"/>
        <w:jc w:val="both"/>
        <w:rPr>
          <w:i/>
        </w:rPr>
      </w:pPr>
      <w:r>
        <w:rPr>
          <w:b/>
          <w:i/>
        </w:rPr>
        <w:t>Тема 19. Портфель реальных инвестиционных проектов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Основные виды инвестиционных портфелей и принципы их формирования. Риск и доходность портфельных инвестиций. Формирование портфеля капитальных вложений и его стадии. Классификация проектов и их финансовый анализ при отборе в портфель: бухгалтерский и экономический подходы. Расчет эффективности и риска инвестиционных проектов. Формирование бюджета капиталовложений. Инвестиционная подписка. Оперативное управление портфелем капитальных вложений. Реализация и мониторинг проектов. Корректировка инвестиционного портфеля и формы выхода из инвестиционных проектов. Послеинвестиционный контроль.</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портфельных инвестиций.</w:t>
      </w:r>
    </w:p>
    <w:p w:rsidR="00557FC2" w:rsidRDefault="009961A6">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Расчет эффективности и риска инвестиционных проектов.</w:t>
      </w:r>
    </w:p>
    <w:p w:rsidR="00557FC2" w:rsidRDefault="009961A6">
      <w:pPr>
        <w:pStyle w:val="af6"/>
        <w:numPr>
          <w:ilvl w:val="0"/>
          <w:numId w:val="2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портфелем капитальных вложений. </w:t>
      </w:r>
    </w:p>
    <w:p w:rsidR="00557FC2" w:rsidRDefault="00557FC2">
      <w:pPr>
        <w:ind w:right="-5" w:firstLine="567"/>
        <w:jc w:val="both"/>
        <w:rPr>
          <w:b/>
          <w:i/>
        </w:rPr>
      </w:pPr>
    </w:p>
    <w:p w:rsidR="00557FC2" w:rsidRDefault="009961A6">
      <w:pPr>
        <w:ind w:right="-5" w:firstLine="567"/>
        <w:jc w:val="both"/>
        <w:rPr>
          <w:b/>
          <w:i/>
        </w:rPr>
      </w:pPr>
      <w:r>
        <w:rPr>
          <w:b/>
          <w:i/>
        </w:rPr>
        <w:t>Тема 20. Портфель финансовых активов (ценных бумаг) предприятия</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 xml:space="preserve">Типы портфелей финансовых активов (ценных бумаг) предприятия. Цели портфельного инвестирования на фондовом рынке. Методы оценки финансовых активов. Особенности формирования и управления портфелем ценных бумаг: самостоятельный и трастовый способы. Риск и доходность финансовых активов. Доходность эталонного </w:t>
      </w:r>
      <w:r>
        <w:lastRenderedPageBreak/>
        <w:t>портфеля. Методы выявления неверно оцененных ценных бумаг (определения истинной или внутренней стоимости). Пассивная и активная тактика управления портфелем ценных бумаг. Рынок свопов.</w:t>
      </w:r>
    </w:p>
    <w:p w:rsidR="00557FC2" w:rsidRDefault="00557FC2">
      <w:pPr>
        <w:ind w:right="-5" w:firstLine="567"/>
        <w:jc w:val="both"/>
        <w:rPr>
          <w:b/>
          <w:i/>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оценки финансовых активов.</w:t>
      </w:r>
    </w:p>
    <w:p w:rsidR="00557FC2" w:rsidRDefault="009961A6">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финансовых активов.</w:t>
      </w:r>
    </w:p>
    <w:p w:rsidR="00557FC2" w:rsidRDefault="009961A6">
      <w:pPr>
        <w:pStyle w:val="af6"/>
        <w:numPr>
          <w:ilvl w:val="0"/>
          <w:numId w:val="2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Пассивная и активная тактика управления портфелем ценных бумаг. </w:t>
      </w:r>
    </w:p>
    <w:p w:rsidR="00557FC2" w:rsidRDefault="00557FC2">
      <w:pPr>
        <w:ind w:right="-5" w:firstLine="567"/>
        <w:jc w:val="both"/>
        <w:rPr>
          <w:b/>
          <w:i/>
        </w:rPr>
      </w:pPr>
    </w:p>
    <w:p w:rsidR="00557FC2" w:rsidRDefault="009961A6">
      <w:pPr>
        <w:ind w:right="-5" w:firstLine="567"/>
        <w:jc w:val="both"/>
        <w:rPr>
          <w:b/>
          <w:i/>
        </w:rPr>
      </w:pPr>
      <w:r>
        <w:rPr>
          <w:b/>
          <w:i/>
        </w:rPr>
        <w:t>Тема 21. Реструктуризация предприятий в финансовом менеджменте</w:t>
      </w:r>
    </w:p>
    <w:p w:rsidR="00557FC2" w:rsidRDefault="00557FC2">
      <w:pPr>
        <w:ind w:right="-5" w:firstLine="567"/>
        <w:jc w:val="both"/>
      </w:pPr>
    </w:p>
    <w:p w:rsidR="00557FC2" w:rsidRDefault="009961A6">
      <w:pPr>
        <w:ind w:right="-5" w:firstLine="567"/>
        <w:jc w:val="both"/>
        <w:rPr>
          <w:i/>
        </w:rPr>
      </w:pPr>
      <w:r>
        <w:rPr>
          <w:i/>
        </w:rPr>
        <w:t>Содержание лекционного курса</w:t>
      </w:r>
    </w:p>
    <w:p w:rsidR="00557FC2" w:rsidRDefault="009961A6">
      <w:pPr>
        <w:ind w:right="-5" w:firstLine="567"/>
        <w:jc w:val="both"/>
      </w:pPr>
      <w:r>
        <w:t>Правовые основы реструктуризации предприятий. Слияние и поглощение компаний: мотивы, типы и методы. Финансовые аспекты поглощения и слияния предприятий. Принципы анализа процесса слияния и поглощения. Отделение – продажа текущих активов фирм. Ликвидация предприятия. Зарубежный опыт поглощения и слияния предприятий.</w:t>
      </w:r>
    </w:p>
    <w:p w:rsidR="00557FC2" w:rsidRDefault="00557FC2">
      <w:pPr>
        <w:pStyle w:val="af4"/>
        <w:tabs>
          <w:tab w:val="left" w:pos="851"/>
          <w:tab w:val="left" w:pos="993"/>
        </w:tabs>
        <w:spacing w:before="0" w:after="0"/>
        <w:ind w:firstLine="567"/>
        <w:jc w:val="center"/>
        <w:rPr>
          <w:b/>
        </w:rPr>
      </w:pPr>
    </w:p>
    <w:p w:rsidR="00557FC2" w:rsidRDefault="009961A6">
      <w:pPr>
        <w:ind w:right="-5" w:firstLine="567"/>
        <w:jc w:val="both"/>
        <w:rPr>
          <w:i/>
        </w:rPr>
      </w:pPr>
      <w:r>
        <w:rPr>
          <w:i/>
        </w:rPr>
        <w:t>Содержание практических занятий</w:t>
      </w:r>
    </w:p>
    <w:p w:rsidR="00557FC2" w:rsidRDefault="009961A6">
      <w:pPr>
        <w:pStyle w:val="af6"/>
        <w:numPr>
          <w:ilvl w:val="0"/>
          <w:numId w:val="2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аспекты поглощения и слияния предприятий.</w:t>
      </w:r>
    </w:p>
    <w:p w:rsidR="00557FC2" w:rsidRDefault="009961A6">
      <w:pPr>
        <w:pStyle w:val="af6"/>
        <w:numPr>
          <w:ilvl w:val="0"/>
          <w:numId w:val="2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анализа процесса слияния и поглощения. </w:t>
      </w:r>
    </w:p>
    <w:p w:rsidR="00557FC2" w:rsidRDefault="00557FC2">
      <w:pPr>
        <w:pStyle w:val="af4"/>
        <w:tabs>
          <w:tab w:val="left" w:pos="851"/>
          <w:tab w:val="left" w:pos="993"/>
        </w:tabs>
        <w:spacing w:before="0" w:after="0"/>
        <w:ind w:firstLine="567"/>
        <w:jc w:val="center"/>
        <w:rPr>
          <w:b/>
        </w:rPr>
      </w:pPr>
    </w:p>
    <w:p w:rsidR="00557FC2" w:rsidRDefault="009961A6">
      <w:pPr>
        <w:pStyle w:val="af4"/>
        <w:tabs>
          <w:tab w:val="left" w:pos="851"/>
          <w:tab w:val="left" w:pos="993"/>
        </w:tabs>
        <w:spacing w:before="0" w:after="0"/>
        <w:ind w:firstLine="567"/>
        <w:jc w:val="center"/>
        <w:rPr>
          <w:b/>
        </w:rPr>
      </w:pPr>
      <w:bookmarkStart w:id="4" w:name="_Toc459975983"/>
      <w:bookmarkEnd w:id="4"/>
      <w:r>
        <w:rPr>
          <w:b/>
        </w:rPr>
        <w:t>5. Перечень учебно-методического обеспечения для самостоятельной работы обучающихся по дисциплине</w:t>
      </w:r>
    </w:p>
    <w:p w:rsidR="00557FC2" w:rsidRDefault="00557FC2">
      <w:pPr>
        <w:ind w:firstLine="540"/>
        <w:jc w:val="center"/>
      </w:pPr>
    </w:p>
    <w:p w:rsidR="00557FC2" w:rsidRDefault="009961A6">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557FC2" w:rsidRDefault="009961A6">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557FC2" w:rsidRDefault="009961A6">
      <w:pPr>
        <w:ind w:right="-5" w:firstLine="567"/>
        <w:jc w:val="both"/>
      </w:pPr>
      <w:r>
        <w:t>Самостоятельную работу над дисциплиной следует начинать с изучения рабочей программы «Финансовый менеджмент»,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557FC2" w:rsidRDefault="009961A6">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557FC2" w:rsidRDefault="00557FC2">
      <w:pPr>
        <w:ind w:firstLine="540"/>
        <w:jc w:val="center"/>
      </w:pPr>
    </w:p>
    <w:p w:rsidR="00557FC2" w:rsidRDefault="009961A6">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557FC2" w:rsidRDefault="00557FC2">
      <w:pPr>
        <w:pStyle w:val="af4"/>
        <w:tabs>
          <w:tab w:val="left" w:pos="851"/>
          <w:tab w:val="left" w:pos="993"/>
        </w:tabs>
        <w:spacing w:before="0" w:after="0"/>
        <w:ind w:firstLine="567"/>
        <w:jc w:val="center"/>
        <w:rPr>
          <w:b/>
        </w:rPr>
      </w:pPr>
    </w:p>
    <w:p w:rsidR="00557FC2" w:rsidRDefault="009961A6">
      <w:pPr>
        <w:ind w:right="-5" w:firstLine="567"/>
        <w:jc w:val="both"/>
      </w:pPr>
      <w:r>
        <w:t>Фонд оценочных средств оформлен в виде приложения к рабочей программе дисциплины «Финансовый менеджмент».</w:t>
      </w:r>
    </w:p>
    <w:p w:rsidR="00557FC2" w:rsidRDefault="00557FC2">
      <w:pPr>
        <w:pStyle w:val="af4"/>
        <w:tabs>
          <w:tab w:val="left" w:pos="851"/>
          <w:tab w:val="left" w:pos="993"/>
        </w:tabs>
        <w:spacing w:before="0" w:after="0"/>
        <w:ind w:firstLine="567"/>
        <w:jc w:val="center"/>
        <w:rPr>
          <w:b/>
        </w:rPr>
      </w:pPr>
    </w:p>
    <w:p w:rsidR="00557FC2" w:rsidRDefault="009961A6">
      <w:pPr>
        <w:pStyle w:val="af4"/>
        <w:tabs>
          <w:tab w:val="left" w:pos="851"/>
          <w:tab w:val="left" w:pos="993"/>
        </w:tabs>
        <w:spacing w:before="0" w:after="0"/>
        <w:ind w:firstLine="567"/>
        <w:jc w:val="center"/>
        <w:rPr>
          <w:b/>
        </w:rPr>
      </w:pPr>
      <w:r>
        <w:rPr>
          <w:b/>
        </w:rPr>
        <w:t xml:space="preserve">7. </w:t>
      </w:r>
      <w:bookmarkStart w:id="5" w:name="_Toc459975985"/>
      <w:bookmarkEnd w:id="5"/>
      <w:r>
        <w:rPr>
          <w:b/>
        </w:rPr>
        <w:t>Перечень основной и дополнительной учебной литературы, необходимой для освоения дисциплины</w:t>
      </w:r>
    </w:p>
    <w:p w:rsidR="00557FC2" w:rsidRDefault="00557FC2">
      <w:pPr>
        <w:pStyle w:val="af4"/>
        <w:tabs>
          <w:tab w:val="left" w:pos="851"/>
          <w:tab w:val="left" w:pos="993"/>
        </w:tabs>
        <w:spacing w:before="0" w:after="0"/>
        <w:ind w:firstLine="567"/>
        <w:jc w:val="center"/>
        <w:rPr>
          <w:b/>
        </w:rPr>
      </w:pPr>
    </w:p>
    <w:p w:rsidR="00557FC2" w:rsidRDefault="009961A6">
      <w:pPr>
        <w:ind w:firstLine="540"/>
        <w:jc w:val="both"/>
      </w:pPr>
      <w:r>
        <w:rPr>
          <w:b/>
        </w:rPr>
        <w:t>7.1. Основная учебная литература</w:t>
      </w:r>
    </w:p>
    <w:p w:rsidR="00557FC2" w:rsidRDefault="00557FC2">
      <w:pPr>
        <w:ind w:firstLine="540"/>
        <w:jc w:val="both"/>
      </w:pPr>
    </w:p>
    <w:p w:rsidR="00557FC2" w:rsidRDefault="009961A6">
      <w:pPr>
        <w:widowControl/>
        <w:numPr>
          <w:ilvl w:val="0"/>
          <w:numId w:val="3"/>
        </w:numPr>
        <w:ind w:right="-5"/>
        <w:jc w:val="both"/>
      </w:pPr>
      <w:r>
        <w:t>Кандрашина Е.А. Финансовый менеджмент [Электронный ресурс]: учебник/ Кандрашина Е.А.— Электрон. текстовые данные.— Саратов: Ай Пи Эр Медиа, 2019.— 200 c.— Режим доступа: http://www.iprbookshop.ru/79827.html.— ЭБС «IPRbooks»</w:t>
      </w:r>
    </w:p>
    <w:p w:rsidR="00557FC2" w:rsidRDefault="009961A6">
      <w:pPr>
        <w:widowControl/>
        <w:numPr>
          <w:ilvl w:val="0"/>
          <w:numId w:val="3"/>
        </w:numPr>
        <w:ind w:right="-5"/>
        <w:jc w:val="both"/>
      </w:pPr>
      <w:r>
        <w:t>Кириченко Т.В. Финансовый менеджмент [Электронный ресурс]: учебник/ Кириченко Т.В.— Электрон. текстовые данные.— М.: Дашков и К, 2016.— 484 c.— Режим доступа: http://www.iprbookshop.ru/60543.html.— ЭБС «IPRbooks»</w:t>
      </w:r>
    </w:p>
    <w:p w:rsidR="00557FC2" w:rsidRDefault="009961A6">
      <w:pPr>
        <w:widowControl/>
        <w:numPr>
          <w:ilvl w:val="0"/>
          <w:numId w:val="3"/>
        </w:numPr>
        <w:ind w:right="-5"/>
        <w:jc w:val="both"/>
      </w:pPr>
      <w:r>
        <w:t>Никулина Н.Н. Финансовый менеджмент организации. Теория и практика [Электронный ресурс]: учебное пособие для студентов вузов, обучающихся по специальностям «Финансы и кредит», «Бухгалтерский учет, анализ и аудит», «Менеджмент организации»/ Никулина Н.Н., Суходоев Д.В., Эриашвили Н.Д.— Электрон. текстовые данные.— М.: ЮНИТИ-ДАНА, 2017.— 511 c.— Режим доступа: http://www.iprbookshop.ru/71231.html.— ЭБС «IPRbooks»</w:t>
      </w:r>
    </w:p>
    <w:p w:rsidR="00557FC2" w:rsidRDefault="00557FC2">
      <w:pPr>
        <w:ind w:firstLine="540"/>
        <w:jc w:val="both"/>
      </w:pPr>
    </w:p>
    <w:p w:rsidR="00557FC2" w:rsidRDefault="009961A6">
      <w:pPr>
        <w:ind w:firstLine="540"/>
        <w:jc w:val="both"/>
      </w:pPr>
      <w:r>
        <w:rPr>
          <w:b/>
        </w:rPr>
        <w:t>7.2. Дополнительная учебная литература</w:t>
      </w:r>
    </w:p>
    <w:p w:rsidR="00557FC2" w:rsidRDefault="00557FC2">
      <w:pPr>
        <w:ind w:firstLine="540"/>
        <w:jc w:val="both"/>
      </w:pPr>
    </w:p>
    <w:p w:rsidR="00557FC2" w:rsidRDefault="009961A6">
      <w:pPr>
        <w:widowControl/>
        <w:numPr>
          <w:ilvl w:val="0"/>
          <w:numId w:val="4"/>
        </w:numPr>
        <w:ind w:right="-5"/>
        <w:jc w:val="both"/>
      </w:pPr>
      <w:r>
        <w:t>Бланк И.А. Финансовый менеджмент: Учеб. курс. – Киев: Эльга, 2015.</w:t>
      </w:r>
    </w:p>
    <w:p w:rsidR="00557FC2" w:rsidRDefault="009961A6">
      <w:pPr>
        <w:widowControl/>
        <w:numPr>
          <w:ilvl w:val="0"/>
          <w:numId w:val="4"/>
        </w:numPr>
        <w:ind w:right="-5"/>
        <w:jc w:val="both"/>
      </w:pPr>
      <w:r>
        <w:t xml:space="preserve">Воронина М.В. Финансовый менеджмент: Учеб. Для бакалавров – М.: Дашков и К, 2015. </w:t>
      </w:r>
      <w:r>
        <w:rPr>
          <w:color w:val="000000"/>
          <w:shd w:val="clear" w:color="auto" w:fill="FCFCFC"/>
        </w:rPr>
        <w:t>ЭБС «IPRbooks», по паролю.</w:t>
      </w:r>
    </w:p>
    <w:p w:rsidR="00557FC2" w:rsidRDefault="009961A6">
      <w:pPr>
        <w:widowControl/>
        <w:numPr>
          <w:ilvl w:val="0"/>
          <w:numId w:val="4"/>
        </w:numPr>
        <w:ind w:right="-5"/>
        <w:jc w:val="both"/>
      </w:pPr>
      <w:r>
        <w:t>Кушу С.О. Финансовый менеджмент [Электронный ресурс]: учебное пособие для обучающихся по направлениям подготовки бакалавриата «Экономика», «Менеджмент»/ Кушу С.О.— Электрон. текстовые данные.— Краснодар, Саратов: Южный институт менеджмента, Ай Пи Эр Медиа, 2018.— 65 c.— Режим доступа: http://www.iprbookshop.ru/79918.html.— ЭБС «IPRbooks»</w:t>
      </w:r>
    </w:p>
    <w:p w:rsidR="00557FC2" w:rsidRDefault="009961A6">
      <w:pPr>
        <w:widowControl/>
        <w:numPr>
          <w:ilvl w:val="0"/>
          <w:numId w:val="4"/>
        </w:numPr>
        <w:ind w:right="-5"/>
        <w:jc w:val="both"/>
      </w:pPr>
      <w:r>
        <w:t>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http://www.iprbookshop.ru/34529.html.— ЭБС «IPRbooks»</w:t>
      </w:r>
    </w:p>
    <w:p w:rsidR="00557FC2" w:rsidRDefault="009961A6">
      <w:pPr>
        <w:widowControl/>
        <w:numPr>
          <w:ilvl w:val="0"/>
          <w:numId w:val="4"/>
        </w:numPr>
        <w:ind w:right="-5"/>
        <w:jc w:val="both"/>
      </w:pPr>
      <w:r>
        <w:t>Финансовый менеджмент: Учеб. пособие. /Под ред. Е.И. Шохина. – М.: ИД ФБК-ПРЕСС, 2015.</w:t>
      </w:r>
    </w:p>
    <w:p w:rsidR="00557FC2" w:rsidRDefault="00557FC2">
      <w:pPr>
        <w:pStyle w:val="af4"/>
        <w:tabs>
          <w:tab w:val="left" w:pos="851"/>
          <w:tab w:val="left" w:pos="993"/>
        </w:tabs>
        <w:spacing w:before="0" w:after="0"/>
        <w:ind w:left="709"/>
        <w:jc w:val="both"/>
        <w:rPr>
          <w:i/>
        </w:rPr>
      </w:pPr>
    </w:p>
    <w:p w:rsidR="00557FC2" w:rsidRDefault="009961A6">
      <w:pPr>
        <w:ind w:firstLine="540"/>
        <w:jc w:val="both"/>
      </w:pPr>
      <w:r>
        <w:rPr>
          <w:b/>
        </w:rPr>
        <w:t>7.3. Нормативные правовые акты</w:t>
      </w:r>
    </w:p>
    <w:p w:rsidR="00557FC2" w:rsidRDefault="00557FC2">
      <w:pPr>
        <w:pStyle w:val="af4"/>
        <w:tabs>
          <w:tab w:val="left" w:pos="851"/>
          <w:tab w:val="left" w:pos="993"/>
        </w:tabs>
        <w:spacing w:before="0" w:after="0"/>
        <w:ind w:left="709"/>
        <w:jc w:val="both"/>
        <w:rPr>
          <w:i/>
        </w:rPr>
      </w:pPr>
    </w:p>
    <w:p w:rsidR="00557FC2" w:rsidRDefault="009961A6">
      <w:pPr>
        <w:widowControl/>
        <w:numPr>
          <w:ilvl w:val="0"/>
          <w:numId w:val="29"/>
        </w:numPr>
        <w:ind w:right="-5"/>
        <w:jc w:val="both"/>
      </w:pPr>
      <w:r>
        <w:t>Гражданский кодекс Российской Федерации (часть первая) от 30.11.1994 № 51-ФЗ (с последующими изм. и доп.).</w:t>
      </w:r>
    </w:p>
    <w:p w:rsidR="00557FC2" w:rsidRDefault="009961A6">
      <w:pPr>
        <w:widowControl/>
        <w:numPr>
          <w:ilvl w:val="0"/>
          <w:numId w:val="29"/>
        </w:numPr>
        <w:ind w:right="-5"/>
        <w:jc w:val="both"/>
      </w:pPr>
      <w:r>
        <w:t>Гражданский кодекс Российской Федерации (часть вторая) от 26.01.1996 № 14-ФЗ (с последующими изм. и доп.).</w:t>
      </w:r>
    </w:p>
    <w:p w:rsidR="00557FC2" w:rsidRDefault="009961A6">
      <w:pPr>
        <w:widowControl/>
        <w:numPr>
          <w:ilvl w:val="0"/>
          <w:numId w:val="29"/>
        </w:numPr>
        <w:ind w:right="-5"/>
        <w:jc w:val="both"/>
      </w:pPr>
      <w:r>
        <w:t>Налоговый кодекс Российской Федерации (часть первая) от 31.07.1998 № 147-ФЗ (с последующими изм. и доп.).</w:t>
      </w:r>
    </w:p>
    <w:p w:rsidR="00557FC2" w:rsidRDefault="009961A6">
      <w:pPr>
        <w:widowControl/>
        <w:numPr>
          <w:ilvl w:val="0"/>
          <w:numId w:val="29"/>
        </w:numPr>
        <w:ind w:right="-5"/>
        <w:jc w:val="both"/>
      </w:pPr>
      <w:r>
        <w:t>Налоговый кодекс Российской Федерации (часть вторая) от 05.08.2000 № 118-ФЗ (с последующими изм. и доп.).</w:t>
      </w:r>
    </w:p>
    <w:p w:rsidR="00557FC2" w:rsidRDefault="009961A6">
      <w:pPr>
        <w:widowControl/>
        <w:numPr>
          <w:ilvl w:val="0"/>
          <w:numId w:val="29"/>
        </w:numPr>
        <w:ind w:right="-5"/>
        <w:jc w:val="both"/>
      </w:pPr>
      <w:r>
        <w:t>Федеральный закон «О несостоятельности (банкротстве) от 26.10.2002 № 127-ФЗ.</w:t>
      </w:r>
    </w:p>
    <w:p w:rsidR="00557FC2" w:rsidRDefault="009961A6">
      <w:pPr>
        <w:widowControl/>
        <w:numPr>
          <w:ilvl w:val="0"/>
          <w:numId w:val="29"/>
        </w:numPr>
        <w:ind w:right="-5"/>
        <w:jc w:val="both"/>
      </w:pPr>
      <w:r>
        <w:t>Федеральный закон «О бухгалтерском учете» от 06.12.2011 № 402-ФЗ (с последующими изм. и доп.).</w:t>
      </w:r>
    </w:p>
    <w:p w:rsidR="00557FC2" w:rsidRDefault="009961A6">
      <w:pPr>
        <w:widowControl/>
        <w:numPr>
          <w:ilvl w:val="0"/>
          <w:numId w:val="29"/>
        </w:numPr>
        <w:ind w:right="-5"/>
        <w:jc w:val="both"/>
      </w:pPr>
      <w:r>
        <w:t>Федеральный закон РФ «Об акционерных обществах» от 26.12.1995 № 208-ФЗ (с последующими изм. и доп.).</w:t>
      </w:r>
    </w:p>
    <w:p w:rsidR="00557FC2" w:rsidRDefault="009961A6">
      <w:pPr>
        <w:widowControl/>
        <w:numPr>
          <w:ilvl w:val="0"/>
          <w:numId w:val="29"/>
        </w:numPr>
        <w:ind w:right="-5"/>
        <w:jc w:val="both"/>
      </w:pPr>
      <w:r>
        <w:t>Федеральный закон РФ «О рынке ценных бумаг» от 22.04.1996 № 39-ФЗ (с последующими изм. и доп.).</w:t>
      </w:r>
    </w:p>
    <w:p w:rsidR="00557FC2" w:rsidRDefault="009961A6">
      <w:pPr>
        <w:widowControl/>
        <w:numPr>
          <w:ilvl w:val="0"/>
          <w:numId w:val="29"/>
        </w:numPr>
        <w:ind w:right="-5"/>
        <w:jc w:val="both"/>
      </w:pPr>
      <w:r>
        <w:t>Федеральный закон РФ «О лизинге» от 29.10.1998 № 164-ФЗ.</w:t>
      </w:r>
    </w:p>
    <w:p w:rsidR="00557FC2" w:rsidRDefault="009961A6">
      <w:pPr>
        <w:widowControl/>
        <w:numPr>
          <w:ilvl w:val="0"/>
          <w:numId w:val="29"/>
        </w:numPr>
        <w:ind w:right="-5"/>
        <w:jc w:val="both"/>
      </w:pPr>
      <w:r>
        <w:t>Приказ ФСФО «Методические указания по проведению анализа финансового состояния организации» от 26.01.2001 № 16.</w:t>
      </w:r>
    </w:p>
    <w:p w:rsidR="00557FC2" w:rsidRDefault="00557FC2">
      <w:pPr>
        <w:pStyle w:val="af4"/>
        <w:tabs>
          <w:tab w:val="left" w:pos="851"/>
          <w:tab w:val="left" w:pos="993"/>
        </w:tabs>
        <w:spacing w:before="0" w:after="0"/>
        <w:ind w:left="709"/>
        <w:jc w:val="both"/>
        <w:rPr>
          <w:i/>
        </w:rPr>
      </w:pPr>
    </w:p>
    <w:p w:rsidR="00557FC2" w:rsidRDefault="009961A6">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557FC2" w:rsidRDefault="00557FC2">
      <w:pPr>
        <w:pStyle w:val="af4"/>
        <w:tabs>
          <w:tab w:val="left" w:pos="851"/>
          <w:tab w:val="left" w:pos="993"/>
        </w:tabs>
        <w:spacing w:before="0" w:after="0"/>
        <w:ind w:firstLine="567"/>
        <w:jc w:val="center"/>
        <w:rPr>
          <w:b/>
        </w:rPr>
      </w:pPr>
    </w:p>
    <w:p w:rsidR="00557FC2" w:rsidRDefault="009961A6">
      <w:pPr>
        <w:widowControl/>
        <w:numPr>
          <w:ilvl w:val="0"/>
          <w:numId w:val="5"/>
        </w:numPr>
        <w:ind w:right="-5"/>
        <w:jc w:val="both"/>
      </w:pPr>
      <w:r>
        <w:t>Информационно-правовая система «Консультант+» - договор №2856/АП от 01.11.2007</w:t>
      </w:r>
    </w:p>
    <w:p w:rsidR="00557FC2" w:rsidRDefault="009961A6">
      <w:pPr>
        <w:widowControl/>
        <w:numPr>
          <w:ilvl w:val="0"/>
          <w:numId w:val="5"/>
        </w:numPr>
        <w:ind w:right="-5"/>
        <w:jc w:val="both"/>
      </w:pPr>
      <w:r>
        <w:t>Информационно-справочная система «LexPro» - договор б/н от 06.03.2013</w:t>
      </w:r>
    </w:p>
    <w:p w:rsidR="00557FC2" w:rsidRDefault="009961A6">
      <w:pPr>
        <w:widowControl/>
        <w:numPr>
          <w:ilvl w:val="0"/>
          <w:numId w:val="5"/>
        </w:numPr>
        <w:ind w:right="-5"/>
        <w:jc w:val="both"/>
      </w:pPr>
      <w:r>
        <w:t xml:space="preserve">Официальный интернет-портал базы данных правовой информации </w:t>
      </w:r>
      <w:hyperlink r:id="rId8">
        <w:r>
          <w:rPr>
            <w:rStyle w:val="-"/>
          </w:rPr>
          <w:t>http://pravo.gov.ru</w:t>
        </w:r>
      </w:hyperlink>
    </w:p>
    <w:p w:rsidR="00557FC2" w:rsidRDefault="009961A6">
      <w:pPr>
        <w:widowControl/>
        <w:numPr>
          <w:ilvl w:val="0"/>
          <w:numId w:val="5"/>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557FC2" w:rsidRDefault="009961A6">
      <w:pPr>
        <w:widowControl/>
        <w:numPr>
          <w:ilvl w:val="0"/>
          <w:numId w:val="5"/>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557FC2" w:rsidRDefault="009961A6">
      <w:pPr>
        <w:widowControl/>
        <w:numPr>
          <w:ilvl w:val="0"/>
          <w:numId w:val="5"/>
        </w:numPr>
        <w:ind w:right="-5"/>
        <w:jc w:val="both"/>
      </w:pPr>
      <w:r>
        <w:t xml:space="preserve">Научная электронная библиотека </w:t>
      </w:r>
      <w:hyperlink r:id="rId11">
        <w:r>
          <w:rPr>
            <w:rStyle w:val="-"/>
          </w:rPr>
          <w:t>http://www.elibrary.ru/</w:t>
        </w:r>
      </w:hyperlink>
    </w:p>
    <w:p w:rsidR="00557FC2" w:rsidRDefault="009961A6">
      <w:pPr>
        <w:widowControl/>
        <w:numPr>
          <w:ilvl w:val="0"/>
          <w:numId w:val="5"/>
        </w:numPr>
        <w:ind w:right="-5"/>
        <w:jc w:val="both"/>
      </w:pPr>
      <w:r>
        <w:t xml:space="preserve">Национальная электронная библиотека </w:t>
      </w:r>
      <w:hyperlink r:id="rId12">
        <w:r>
          <w:rPr>
            <w:rStyle w:val="-"/>
          </w:rPr>
          <w:t>http://www.nns.ru/</w:t>
        </w:r>
      </w:hyperlink>
    </w:p>
    <w:p w:rsidR="00557FC2" w:rsidRDefault="009961A6">
      <w:pPr>
        <w:widowControl/>
        <w:numPr>
          <w:ilvl w:val="0"/>
          <w:numId w:val="5"/>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557FC2" w:rsidRDefault="009961A6">
      <w:pPr>
        <w:widowControl/>
        <w:numPr>
          <w:ilvl w:val="0"/>
          <w:numId w:val="5"/>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557FC2" w:rsidRDefault="009961A6">
      <w:pPr>
        <w:widowControl/>
        <w:numPr>
          <w:ilvl w:val="0"/>
          <w:numId w:val="5"/>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557FC2" w:rsidRDefault="009961A6">
      <w:pPr>
        <w:widowControl/>
        <w:numPr>
          <w:ilvl w:val="0"/>
          <w:numId w:val="5"/>
        </w:numPr>
        <w:ind w:right="-5"/>
        <w:jc w:val="both"/>
      </w:pPr>
      <w:r>
        <w:t xml:space="preserve">Базы данных издательства Springer </w:t>
      </w:r>
      <w:hyperlink r:id="rId16">
        <w:r>
          <w:rPr>
            <w:rStyle w:val="-"/>
          </w:rPr>
          <w:t>https://link.springer.com</w:t>
        </w:r>
      </w:hyperlink>
    </w:p>
    <w:p w:rsidR="00557FC2" w:rsidRDefault="009961A6">
      <w:pPr>
        <w:widowControl/>
        <w:numPr>
          <w:ilvl w:val="0"/>
          <w:numId w:val="5"/>
        </w:numPr>
        <w:ind w:right="-5"/>
        <w:jc w:val="both"/>
      </w:pPr>
      <w:r>
        <w:t xml:space="preserve">Открытые данные государственных органов </w:t>
      </w:r>
      <w:hyperlink r:id="rId17">
        <w:r>
          <w:rPr>
            <w:rStyle w:val="-"/>
          </w:rPr>
          <w:t>http://data.gov.ru/</w:t>
        </w:r>
      </w:hyperlink>
    </w:p>
    <w:p w:rsidR="00557FC2" w:rsidRDefault="00890F42">
      <w:pPr>
        <w:widowControl/>
        <w:numPr>
          <w:ilvl w:val="0"/>
          <w:numId w:val="5"/>
        </w:numPr>
        <w:ind w:right="-5"/>
        <w:jc w:val="both"/>
      </w:pPr>
      <w:hyperlink r:id="rId18">
        <w:r w:rsidR="009961A6">
          <w:rPr>
            <w:rStyle w:val="-"/>
          </w:rPr>
          <w:t>www.minfin.ru</w:t>
        </w:r>
      </w:hyperlink>
      <w:r w:rsidR="009961A6">
        <w:t>. Сайт Министерства финансов РФ.</w:t>
      </w:r>
    </w:p>
    <w:p w:rsidR="00557FC2" w:rsidRDefault="00890F42">
      <w:pPr>
        <w:widowControl/>
        <w:numPr>
          <w:ilvl w:val="0"/>
          <w:numId w:val="5"/>
        </w:numPr>
        <w:ind w:right="-5"/>
        <w:jc w:val="both"/>
      </w:pPr>
      <w:hyperlink r:id="rId19" w:anchor="_blank" w:history="1">
        <w:r w:rsidR="009961A6">
          <w:rPr>
            <w:rStyle w:val="-"/>
          </w:rPr>
          <w:t>www.finmanager.ru</w:t>
        </w:r>
      </w:hyperlink>
      <w:r w:rsidR="009961A6">
        <w:t>. Сайт Высшей школы финансов и менеджмента РАНХиГС.</w:t>
      </w:r>
    </w:p>
    <w:p w:rsidR="00557FC2" w:rsidRDefault="00890F42">
      <w:pPr>
        <w:widowControl/>
        <w:numPr>
          <w:ilvl w:val="0"/>
          <w:numId w:val="5"/>
        </w:numPr>
        <w:ind w:right="-5"/>
        <w:jc w:val="both"/>
      </w:pPr>
      <w:hyperlink r:id="rId20" w:anchor="_blank" w:history="1">
        <w:r w:rsidR="009961A6">
          <w:rPr>
            <w:rStyle w:val="-"/>
          </w:rPr>
          <w:t>inst-finman.ru</w:t>
        </w:r>
      </w:hyperlink>
      <w:r w:rsidR="009961A6">
        <w:t>. Сайт журнала «Финансовый менеджмент».</w:t>
      </w:r>
    </w:p>
    <w:p w:rsidR="00557FC2" w:rsidRDefault="00890F42">
      <w:pPr>
        <w:widowControl/>
        <w:numPr>
          <w:ilvl w:val="0"/>
          <w:numId w:val="5"/>
        </w:numPr>
        <w:ind w:right="-5"/>
        <w:jc w:val="both"/>
      </w:pPr>
      <w:hyperlink r:id="rId21">
        <w:r w:rsidR="009961A6">
          <w:rPr>
            <w:rStyle w:val="-"/>
          </w:rPr>
          <w:t>www.fcsm.ru</w:t>
        </w:r>
      </w:hyperlink>
      <w:r w:rsidR="009961A6">
        <w:t>. Сайт Федеральной службы по финансовым рынкам.</w:t>
      </w:r>
    </w:p>
    <w:p w:rsidR="00557FC2" w:rsidRDefault="00890F42">
      <w:pPr>
        <w:widowControl/>
        <w:numPr>
          <w:ilvl w:val="0"/>
          <w:numId w:val="5"/>
        </w:numPr>
        <w:ind w:right="-5"/>
        <w:jc w:val="both"/>
      </w:pPr>
      <w:hyperlink r:id="rId22" w:anchor="_blank" w:history="1">
        <w:r w:rsidR="009961A6">
          <w:rPr>
            <w:rStyle w:val="-"/>
          </w:rPr>
          <w:t>www.finansy.ru</w:t>
        </w:r>
      </w:hyperlink>
      <w:r w:rsidR="009961A6">
        <w:t>. Федеральный образовательный портал ЭСМ.</w:t>
      </w:r>
    </w:p>
    <w:p w:rsidR="00557FC2" w:rsidRDefault="00890F42">
      <w:pPr>
        <w:widowControl/>
        <w:numPr>
          <w:ilvl w:val="0"/>
          <w:numId w:val="5"/>
        </w:numPr>
        <w:ind w:right="-5"/>
        <w:jc w:val="both"/>
      </w:pPr>
      <w:hyperlink r:id="rId23">
        <w:r w:rsidR="009961A6">
          <w:rPr>
            <w:rStyle w:val="-"/>
          </w:rPr>
          <w:t>www.finance-journal.ru</w:t>
        </w:r>
      </w:hyperlink>
      <w:r w:rsidR="009961A6">
        <w:t>. Сайт журнала «Финансы».</w:t>
      </w:r>
    </w:p>
    <w:p w:rsidR="00557FC2" w:rsidRDefault="00890F42">
      <w:pPr>
        <w:widowControl/>
        <w:numPr>
          <w:ilvl w:val="0"/>
          <w:numId w:val="5"/>
        </w:numPr>
        <w:ind w:right="-5"/>
        <w:jc w:val="both"/>
      </w:pPr>
      <w:hyperlink r:id="rId24">
        <w:r w:rsidR="009961A6">
          <w:rPr>
            <w:rStyle w:val="-"/>
          </w:rPr>
          <w:t>www.rbc.ru</w:t>
        </w:r>
      </w:hyperlink>
      <w:r w:rsidR="009961A6">
        <w:t>. Сайт газеты «Росбизнесконсалтинг».</w:t>
      </w:r>
    </w:p>
    <w:p w:rsidR="00557FC2" w:rsidRDefault="00890F42">
      <w:pPr>
        <w:widowControl/>
        <w:numPr>
          <w:ilvl w:val="0"/>
          <w:numId w:val="5"/>
        </w:numPr>
        <w:ind w:right="-5"/>
        <w:jc w:val="both"/>
      </w:pPr>
      <w:hyperlink r:id="rId25">
        <w:r w:rsidR="009961A6">
          <w:rPr>
            <w:rStyle w:val="-"/>
          </w:rPr>
          <w:t>www.finansmag.ru</w:t>
        </w:r>
      </w:hyperlink>
      <w:r w:rsidR="009961A6">
        <w:t>. Сайт делового журнала «Финанс».</w:t>
      </w:r>
    </w:p>
    <w:p w:rsidR="00557FC2" w:rsidRDefault="00890F42">
      <w:pPr>
        <w:widowControl/>
        <w:numPr>
          <w:ilvl w:val="0"/>
          <w:numId w:val="5"/>
        </w:numPr>
        <w:ind w:right="-5"/>
        <w:jc w:val="both"/>
      </w:pPr>
      <w:hyperlink r:id="rId26">
        <w:r w:rsidR="009961A6">
          <w:rPr>
            <w:rStyle w:val="-"/>
          </w:rPr>
          <w:t>www.dengi.kommersant.ru</w:t>
        </w:r>
      </w:hyperlink>
      <w:r w:rsidR="009961A6">
        <w:t>. Сайт журнала «Коммерсант.ru. Деньги».</w:t>
      </w:r>
    </w:p>
    <w:p w:rsidR="00557FC2" w:rsidRDefault="00890F42">
      <w:pPr>
        <w:widowControl/>
        <w:numPr>
          <w:ilvl w:val="0"/>
          <w:numId w:val="5"/>
        </w:numPr>
        <w:ind w:right="-5"/>
        <w:jc w:val="both"/>
      </w:pPr>
      <w:hyperlink r:id="rId27">
        <w:r w:rsidR="009961A6">
          <w:rPr>
            <w:rStyle w:val="-"/>
          </w:rPr>
          <w:t>www.expert.ru</w:t>
        </w:r>
      </w:hyperlink>
      <w:r w:rsidR="009961A6">
        <w:t>. Сайт журнала «Эксперт».</w:t>
      </w:r>
    </w:p>
    <w:p w:rsidR="00557FC2" w:rsidRDefault="00557FC2">
      <w:pPr>
        <w:pStyle w:val="af4"/>
        <w:tabs>
          <w:tab w:val="left" w:pos="0"/>
          <w:tab w:val="left" w:pos="993"/>
        </w:tabs>
        <w:spacing w:before="0" w:after="0"/>
        <w:ind w:firstLine="568"/>
        <w:jc w:val="both"/>
        <w:rPr>
          <w:shd w:val="clear" w:color="auto" w:fill="FFFF00"/>
        </w:rPr>
      </w:pPr>
    </w:p>
    <w:p w:rsidR="00557FC2" w:rsidRDefault="009961A6">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557FC2" w:rsidRDefault="00557FC2">
      <w:pPr>
        <w:rPr>
          <w:lang w:eastAsia="zh-CN"/>
        </w:rPr>
      </w:pPr>
    </w:p>
    <w:tbl>
      <w:tblPr>
        <w:tblStyle w:val="aff3"/>
        <w:tblW w:w="9571" w:type="dxa"/>
        <w:tblLook w:val="04A0" w:firstRow="1" w:lastRow="0" w:firstColumn="1" w:lastColumn="0" w:noHBand="0" w:noVBand="1"/>
      </w:tblPr>
      <w:tblGrid>
        <w:gridCol w:w="2618"/>
        <w:gridCol w:w="6953"/>
      </w:tblGrid>
      <w:tr w:rsidR="00557FC2">
        <w:tc>
          <w:tcPr>
            <w:tcW w:w="2618" w:type="dxa"/>
            <w:shd w:val="clear" w:color="auto" w:fill="auto"/>
            <w:tcMar>
              <w:left w:w="108" w:type="dxa"/>
            </w:tcMar>
            <w:vAlign w:val="center"/>
          </w:tcPr>
          <w:p w:rsidR="00557FC2" w:rsidRDefault="009961A6">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557FC2" w:rsidRDefault="009961A6">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557FC2">
        <w:tc>
          <w:tcPr>
            <w:tcW w:w="2618" w:type="dxa"/>
            <w:shd w:val="clear" w:color="auto" w:fill="auto"/>
            <w:tcMar>
              <w:left w:w="108" w:type="dxa"/>
            </w:tcMar>
          </w:tcPr>
          <w:p w:rsidR="00557FC2" w:rsidRDefault="009961A6">
            <w:pPr>
              <w:pStyle w:val="TableParagraph"/>
              <w:ind w:right="368"/>
              <w:rPr>
                <w:sz w:val="24"/>
                <w:szCs w:val="24"/>
              </w:rPr>
            </w:pPr>
            <w:r>
              <w:rPr>
                <w:sz w:val="24"/>
                <w:szCs w:val="24"/>
              </w:rPr>
              <w:t>Лекция</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557FC2">
        <w:tc>
          <w:tcPr>
            <w:tcW w:w="2618" w:type="dxa"/>
            <w:shd w:val="clear" w:color="auto" w:fill="auto"/>
            <w:tcMar>
              <w:left w:w="108" w:type="dxa"/>
            </w:tcMar>
          </w:tcPr>
          <w:p w:rsidR="00557FC2" w:rsidRDefault="009961A6">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557FC2">
        <w:tc>
          <w:tcPr>
            <w:tcW w:w="2618" w:type="dxa"/>
            <w:shd w:val="clear" w:color="auto" w:fill="auto"/>
            <w:tcMar>
              <w:left w:w="108" w:type="dxa"/>
            </w:tcMar>
          </w:tcPr>
          <w:p w:rsidR="00557FC2" w:rsidRDefault="009961A6">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557FC2" w:rsidRDefault="009961A6">
            <w:pPr>
              <w:pStyle w:val="TableParagraph"/>
              <w:numPr>
                <w:ilvl w:val="0"/>
                <w:numId w:val="34"/>
              </w:numPr>
              <w:ind w:right="33"/>
              <w:jc w:val="both"/>
              <w:rPr>
                <w:sz w:val="24"/>
                <w:szCs w:val="24"/>
              </w:rPr>
            </w:pPr>
            <w:r>
              <w:rPr>
                <w:sz w:val="24"/>
                <w:szCs w:val="24"/>
              </w:rPr>
              <w:t>соотнесение содержания контроля с целями обучения; объективность контроля;</w:t>
            </w:r>
          </w:p>
          <w:p w:rsidR="00557FC2" w:rsidRDefault="009961A6">
            <w:pPr>
              <w:pStyle w:val="TableParagraph"/>
              <w:numPr>
                <w:ilvl w:val="0"/>
                <w:numId w:val="34"/>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557FC2" w:rsidRDefault="009961A6">
            <w:pPr>
              <w:pStyle w:val="TableParagraph"/>
              <w:numPr>
                <w:ilvl w:val="0"/>
                <w:numId w:val="34"/>
              </w:numPr>
              <w:ind w:right="33"/>
              <w:jc w:val="both"/>
              <w:rPr>
                <w:sz w:val="24"/>
                <w:szCs w:val="24"/>
              </w:rPr>
            </w:pPr>
            <w:r>
              <w:rPr>
                <w:sz w:val="24"/>
                <w:szCs w:val="24"/>
              </w:rPr>
              <w:t>дифференциацию контрольно-измерительных материалов.</w:t>
            </w:r>
          </w:p>
          <w:p w:rsidR="00557FC2" w:rsidRDefault="009961A6">
            <w:pPr>
              <w:pStyle w:val="TableParagraph"/>
              <w:ind w:right="33"/>
              <w:jc w:val="both"/>
              <w:rPr>
                <w:sz w:val="24"/>
                <w:szCs w:val="24"/>
              </w:rPr>
            </w:pPr>
            <w:r>
              <w:rPr>
                <w:sz w:val="24"/>
                <w:szCs w:val="24"/>
              </w:rPr>
              <w:t>Формы контроля самостоятельной работы:</w:t>
            </w:r>
          </w:p>
          <w:p w:rsidR="00557FC2" w:rsidRDefault="009961A6">
            <w:pPr>
              <w:pStyle w:val="TableParagraph"/>
              <w:numPr>
                <w:ilvl w:val="0"/>
                <w:numId w:val="34"/>
              </w:numPr>
              <w:ind w:right="33"/>
              <w:jc w:val="both"/>
              <w:rPr>
                <w:sz w:val="24"/>
                <w:szCs w:val="24"/>
              </w:rPr>
            </w:pPr>
            <w:r>
              <w:rPr>
                <w:sz w:val="24"/>
                <w:szCs w:val="24"/>
              </w:rPr>
              <w:t>просмотр и проверка выполнения самостоятельной работы преподавателем;</w:t>
            </w:r>
          </w:p>
          <w:p w:rsidR="00557FC2" w:rsidRDefault="009961A6">
            <w:pPr>
              <w:pStyle w:val="TableParagraph"/>
              <w:numPr>
                <w:ilvl w:val="0"/>
                <w:numId w:val="34"/>
              </w:numPr>
              <w:ind w:right="33"/>
              <w:jc w:val="both"/>
              <w:rPr>
                <w:sz w:val="24"/>
                <w:szCs w:val="24"/>
              </w:rPr>
            </w:pPr>
            <w:r>
              <w:rPr>
                <w:sz w:val="24"/>
                <w:szCs w:val="24"/>
              </w:rPr>
              <w:t xml:space="preserve">организация самопроверки, </w:t>
            </w:r>
          </w:p>
          <w:p w:rsidR="00557FC2" w:rsidRDefault="009961A6">
            <w:pPr>
              <w:pStyle w:val="TableParagraph"/>
              <w:numPr>
                <w:ilvl w:val="0"/>
                <w:numId w:val="34"/>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557FC2" w:rsidRDefault="009961A6">
            <w:pPr>
              <w:pStyle w:val="TableParagraph"/>
              <w:numPr>
                <w:ilvl w:val="0"/>
                <w:numId w:val="34"/>
              </w:numPr>
              <w:ind w:right="33"/>
              <w:jc w:val="both"/>
              <w:rPr>
                <w:sz w:val="24"/>
                <w:szCs w:val="24"/>
              </w:rPr>
            </w:pPr>
            <w:r>
              <w:rPr>
                <w:sz w:val="24"/>
                <w:szCs w:val="24"/>
              </w:rPr>
              <w:t xml:space="preserve">проведение письменного опроса; </w:t>
            </w:r>
          </w:p>
          <w:p w:rsidR="00557FC2" w:rsidRDefault="009961A6">
            <w:pPr>
              <w:pStyle w:val="TableParagraph"/>
              <w:numPr>
                <w:ilvl w:val="0"/>
                <w:numId w:val="34"/>
              </w:numPr>
              <w:ind w:right="33"/>
              <w:jc w:val="both"/>
              <w:rPr>
                <w:sz w:val="24"/>
                <w:szCs w:val="24"/>
              </w:rPr>
            </w:pPr>
            <w:r>
              <w:rPr>
                <w:sz w:val="24"/>
                <w:szCs w:val="24"/>
              </w:rPr>
              <w:t>проведение устного опроса;</w:t>
            </w:r>
          </w:p>
          <w:p w:rsidR="00557FC2" w:rsidRDefault="009961A6">
            <w:pPr>
              <w:pStyle w:val="TableParagraph"/>
              <w:numPr>
                <w:ilvl w:val="0"/>
                <w:numId w:val="34"/>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557FC2" w:rsidRDefault="009961A6">
            <w:pPr>
              <w:pStyle w:val="TableParagraph"/>
              <w:numPr>
                <w:ilvl w:val="0"/>
                <w:numId w:val="34"/>
              </w:numPr>
              <w:ind w:right="33"/>
              <w:jc w:val="both"/>
              <w:rPr>
                <w:sz w:val="24"/>
                <w:szCs w:val="24"/>
              </w:rPr>
            </w:pPr>
            <w:r>
              <w:rPr>
                <w:sz w:val="24"/>
                <w:szCs w:val="24"/>
              </w:rPr>
              <w:t>защита отчетов о проделанной работе.</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t>Устный опрос</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557FC2">
        <w:tc>
          <w:tcPr>
            <w:tcW w:w="2618" w:type="dxa"/>
            <w:shd w:val="clear" w:color="auto" w:fill="auto"/>
            <w:tcMar>
              <w:left w:w="108" w:type="dxa"/>
            </w:tcMar>
          </w:tcPr>
          <w:p w:rsidR="00557FC2" w:rsidRDefault="009961A6">
            <w:pPr>
              <w:pStyle w:val="TableParagraph"/>
              <w:ind w:right="272"/>
              <w:rPr>
                <w:sz w:val="24"/>
                <w:szCs w:val="24"/>
              </w:rPr>
            </w:pPr>
            <w:r>
              <w:rPr>
                <w:sz w:val="24"/>
                <w:szCs w:val="24"/>
              </w:rPr>
              <w:t>Реферат</w:t>
            </w:r>
          </w:p>
        </w:tc>
        <w:tc>
          <w:tcPr>
            <w:tcW w:w="6952" w:type="dxa"/>
            <w:shd w:val="clear" w:color="auto" w:fill="auto"/>
            <w:tcMar>
              <w:left w:w="108" w:type="dxa"/>
            </w:tcMar>
          </w:tcPr>
          <w:p w:rsidR="00557FC2" w:rsidRDefault="009961A6">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57FC2" w:rsidRDefault="009961A6">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обучающизся состоят в развитии и закреплении следующих навыков: </w:t>
            </w:r>
          </w:p>
          <w:p w:rsidR="00557FC2" w:rsidRDefault="009961A6">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557FC2" w:rsidRDefault="009961A6">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557FC2" w:rsidRDefault="009961A6">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557FC2" w:rsidRDefault="009961A6">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557FC2" w:rsidRDefault="009961A6">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57FC2" w:rsidRDefault="009961A6">
            <w:pPr>
              <w:pStyle w:val="TableParagraph"/>
              <w:numPr>
                <w:ilvl w:val="0"/>
                <w:numId w:val="30"/>
              </w:numPr>
              <w:ind w:right="100"/>
              <w:jc w:val="both"/>
              <w:rPr>
                <w:sz w:val="24"/>
                <w:szCs w:val="24"/>
              </w:rPr>
            </w:pPr>
            <w:r>
              <w:rPr>
                <w:sz w:val="24"/>
                <w:szCs w:val="24"/>
              </w:rPr>
              <w:t xml:space="preserve">все сведения об авторе (Ф.И.О., место работы, должность, ученая степень); </w:t>
            </w:r>
          </w:p>
          <w:p w:rsidR="00557FC2" w:rsidRDefault="009961A6">
            <w:pPr>
              <w:pStyle w:val="TableParagraph"/>
              <w:numPr>
                <w:ilvl w:val="0"/>
                <w:numId w:val="30"/>
              </w:numPr>
              <w:ind w:right="100"/>
              <w:jc w:val="both"/>
              <w:rPr>
                <w:sz w:val="24"/>
                <w:szCs w:val="24"/>
              </w:rPr>
            </w:pPr>
            <w:r>
              <w:rPr>
                <w:sz w:val="24"/>
                <w:szCs w:val="24"/>
              </w:rPr>
              <w:t>полное название статьи или материала;</w:t>
            </w:r>
          </w:p>
          <w:p w:rsidR="00557FC2" w:rsidRDefault="009961A6">
            <w:pPr>
              <w:pStyle w:val="TableParagraph"/>
              <w:numPr>
                <w:ilvl w:val="0"/>
                <w:numId w:val="30"/>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557FC2" w:rsidRDefault="009961A6">
            <w:pPr>
              <w:pStyle w:val="TableParagraph"/>
              <w:numPr>
                <w:ilvl w:val="0"/>
                <w:numId w:val="30"/>
              </w:numPr>
              <w:ind w:right="100"/>
              <w:jc w:val="both"/>
              <w:rPr>
                <w:sz w:val="24"/>
                <w:szCs w:val="24"/>
              </w:rPr>
            </w:pPr>
            <w:r>
              <w:rPr>
                <w:sz w:val="24"/>
                <w:szCs w:val="24"/>
              </w:rPr>
              <w:t>проблема (и ее актуальность), рассмотренная в статье;</w:t>
            </w:r>
          </w:p>
          <w:p w:rsidR="00557FC2" w:rsidRDefault="009961A6">
            <w:pPr>
              <w:pStyle w:val="TableParagraph"/>
              <w:numPr>
                <w:ilvl w:val="0"/>
                <w:numId w:val="30"/>
              </w:numPr>
              <w:ind w:right="100"/>
              <w:jc w:val="both"/>
              <w:rPr>
                <w:sz w:val="24"/>
                <w:szCs w:val="24"/>
              </w:rPr>
            </w:pPr>
            <w:r>
              <w:rPr>
                <w:sz w:val="24"/>
                <w:szCs w:val="24"/>
              </w:rPr>
              <w:t>какое решение проблемы предлагает автор;</w:t>
            </w:r>
          </w:p>
          <w:p w:rsidR="00557FC2" w:rsidRDefault="009961A6">
            <w:pPr>
              <w:pStyle w:val="TableParagraph"/>
              <w:numPr>
                <w:ilvl w:val="0"/>
                <w:numId w:val="30"/>
              </w:numPr>
              <w:ind w:right="100"/>
              <w:jc w:val="both"/>
              <w:rPr>
                <w:sz w:val="24"/>
                <w:szCs w:val="24"/>
              </w:rPr>
            </w:pPr>
            <w:r>
              <w:rPr>
                <w:sz w:val="24"/>
                <w:szCs w:val="24"/>
              </w:rPr>
              <w:t>прогнозируемые автором результаты;</w:t>
            </w:r>
          </w:p>
          <w:p w:rsidR="00557FC2" w:rsidRDefault="009961A6">
            <w:pPr>
              <w:pStyle w:val="TableParagraph"/>
              <w:numPr>
                <w:ilvl w:val="0"/>
                <w:numId w:val="30"/>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557FC2" w:rsidRDefault="009961A6">
            <w:pPr>
              <w:pStyle w:val="TableParagraph"/>
              <w:numPr>
                <w:ilvl w:val="0"/>
                <w:numId w:val="30"/>
              </w:numPr>
              <w:ind w:right="100"/>
              <w:jc w:val="both"/>
              <w:rPr>
                <w:sz w:val="24"/>
                <w:szCs w:val="24"/>
              </w:rPr>
            </w:pPr>
            <w:r>
              <w:rPr>
                <w:sz w:val="24"/>
                <w:szCs w:val="24"/>
              </w:rPr>
              <w:t xml:space="preserve">отношение обучающихся к предложению автора. </w:t>
            </w:r>
          </w:p>
          <w:p w:rsidR="00557FC2" w:rsidRDefault="009961A6">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обучающихся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557FC2">
        <w:tc>
          <w:tcPr>
            <w:tcW w:w="2618" w:type="dxa"/>
            <w:shd w:val="clear" w:color="auto" w:fill="auto"/>
            <w:tcMar>
              <w:left w:w="108" w:type="dxa"/>
            </w:tcMar>
          </w:tcPr>
          <w:p w:rsidR="00557FC2" w:rsidRDefault="009961A6">
            <w:pPr>
              <w:pStyle w:val="TableParagraph"/>
              <w:ind w:right="368"/>
              <w:rPr>
                <w:sz w:val="24"/>
                <w:szCs w:val="24"/>
              </w:rPr>
            </w:pPr>
            <w:r>
              <w:rPr>
                <w:sz w:val="24"/>
                <w:szCs w:val="24"/>
              </w:rPr>
              <w:t>Коллоквиум</w:t>
            </w:r>
          </w:p>
        </w:tc>
        <w:tc>
          <w:tcPr>
            <w:tcW w:w="6952" w:type="dxa"/>
            <w:shd w:val="clear" w:color="auto" w:fill="auto"/>
            <w:tcMar>
              <w:left w:w="108" w:type="dxa"/>
            </w:tcMar>
          </w:tcPr>
          <w:p w:rsidR="00557FC2" w:rsidRDefault="009961A6">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557FC2" w:rsidRDefault="009961A6">
            <w:pPr>
              <w:pStyle w:val="TableParagraph"/>
              <w:numPr>
                <w:ilvl w:val="0"/>
                <w:numId w:val="31"/>
              </w:numPr>
              <w:ind w:right="33"/>
              <w:jc w:val="both"/>
              <w:rPr>
                <w:sz w:val="24"/>
                <w:szCs w:val="24"/>
              </w:rPr>
            </w:pPr>
            <w:r>
              <w:rPr>
                <w:sz w:val="24"/>
                <w:szCs w:val="24"/>
              </w:rPr>
              <w:t>выяснение качества и степени понимания учащимися лекционного материала;</w:t>
            </w:r>
          </w:p>
          <w:p w:rsidR="00557FC2" w:rsidRDefault="009961A6">
            <w:pPr>
              <w:pStyle w:val="TableParagraph"/>
              <w:numPr>
                <w:ilvl w:val="0"/>
                <w:numId w:val="31"/>
              </w:numPr>
              <w:ind w:right="33"/>
              <w:jc w:val="both"/>
              <w:rPr>
                <w:sz w:val="24"/>
                <w:szCs w:val="24"/>
              </w:rPr>
            </w:pPr>
            <w:r>
              <w:rPr>
                <w:sz w:val="24"/>
                <w:szCs w:val="24"/>
              </w:rPr>
              <w:t>развитие и закрепление навыков выражения учащимися своих мыслей;</w:t>
            </w:r>
          </w:p>
          <w:p w:rsidR="00557FC2" w:rsidRDefault="009961A6">
            <w:pPr>
              <w:pStyle w:val="TableParagraph"/>
              <w:numPr>
                <w:ilvl w:val="0"/>
                <w:numId w:val="31"/>
              </w:numPr>
              <w:ind w:right="33"/>
              <w:jc w:val="both"/>
              <w:rPr>
                <w:sz w:val="24"/>
                <w:szCs w:val="24"/>
              </w:rPr>
            </w:pPr>
            <w:r>
              <w:rPr>
                <w:sz w:val="24"/>
                <w:szCs w:val="24"/>
              </w:rPr>
              <w:t>расширение вариантов самостоятельной целенаправленной подготовки учащихся;</w:t>
            </w:r>
          </w:p>
          <w:p w:rsidR="00557FC2" w:rsidRDefault="009961A6">
            <w:pPr>
              <w:pStyle w:val="TableParagraph"/>
              <w:numPr>
                <w:ilvl w:val="0"/>
                <w:numId w:val="31"/>
              </w:numPr>
              <w:ind w:right="33"/>
              <w:jc w:val="both"/>
              <w:rPr>
                <w:sz w:val="24"/>
                <w:szCs w:val="24"/>
              </w:rPr>
            </w:pPr>
            <w:r>
              <w:rPr>
                <w:sz w:val="24"/>
                <w:szCs w:val="24"/>
              </w:rPr>
              <w:t>развитие навыков обобщения различных литературных источников;</w:t>
            </w:r>
          </w:p>
          <w:p w:rsidR="00557FC2" w:rsidRDefault="009961A6">
            <w:pPr>
              <w:pStyle w:val="TableParagraph"/>
              <w:numPr>
                <w:ilvl w:val="0"/>
                <w:numId w:val="31"/>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557FC2" w:rsidRDefault="009961A6">
            <w:pPr>
              <w:jc w:val="both"/>
            </w:pPr>
            <w:r>
              <w:t>В результате проведения коллоквиума преподаватель должен иметь представление:</w:t>
            </w:r>
          </w:p>
          <w:p w:rsidR="00557FC2" w:rsidRDefault="009961A6">
            <w:pPr>
              <w:pStyle w:val="TableParagraph"/>
              <w:numPr>
                <w:ilvl w:val="0"/>
                <w:numId w:val="31"/>
              </w:numPr>
              <w:ind w:right="33"/>
              <w:jc w:val="both"/>
              <w:rPr>
                <w:sz w:val="24"/>
                <w:szCs w:val="24"/>
              </w:rPr>
            </w:pPr>
            <w:r>
              <w:rPr>
                <w:sz w:val="24"/>
                <w:szCs w:val="24"/>
              </w:rPr>
              <w:t>о качестве лекционного материала;</w:t>
            </w:r>
          </w:p>
          <w:p w:rsidR="00557FC2" w:rsidRDefault="009961A6">
            <w:pPr>
              <w:pStyle w:val="TableParagraph"/>
              <w:numPr>
                <w:ilvl w:val="0"/>
                <w:numId w:val="31"/>
              </w:numPr>
              <w:ind w:right="33"/>
              <w:jc w:val="both"/>
              <w:rPr>
                <w:sz w:val="24"/>
                <w:szCs w:val="24"/>
              </w:rPr>
            </w:pPr>
            <w:r>
              <w:rPr>
                <w:sz w:val="24"/>
                <w:szCs w:val="24"/>
              </w:rPr>
              <w:t>о сильных и слабых сторонах своей методики чтения лекций;</w:t>
            </w:r>
          </w:p>
          <w:p w:rsidR="00557FC2" w:rsidRDefault="009961A6">
            <w:pPr>
              <w:pStyle w:val="TableParagraph"/>
              <w:numPr>
                <w:ilvl w:val="0"/>
                <w:numId w:val="31"/>
              </w:numPr>
              <w:ind w:right="33"/>
              <w:jc w:val="both"/>
              <w:rPr>
                <w:sz w:val="24"/>
                <w:szCs w:val="24"/>
              </w:rPr>
            </w:pPr>
            <w:r>
              <w:rPr>
                <w:sz w:val="24"/>
                <w:szCs w:val="24"/>
              </w:rPr>
              <w:t>о сильных и слабых сторонах своей методики проведения семинарских занятий;</w:t>
            </w:r>
          </w:p>
          <w:p w:rsidR="00557FC2" w:rsidRDefault="009961A6">
            <w:pPr>
              <w:pStyle w:val="TableParagraph"/>
              <w:numPr>
                <w:ilvl w:val="0"/>
                <w:numId w:val="31"/>
              </w:numPr>
              <w:ind w:right="33"/>
              <w:jc w:val="both"/>
              <w:rPr>
                <w:sz w:val="24"/>
                <w:szCs w:val="24"/>
              </w:rPr>
            </w:pPr>
            <w:r>
              <w:rPr>
                <w:sz w:val="24"/>
                <w:szCs w:val="24"/>
              </w:rPr>
              <w:t>об уровне самостоятельной работы учащихся;</w:t>
            </w:r>
          </w:p>
          <w:p w:rsidR="00557FC2" w:rsidRDefault="009961A6">
            <w:pPr>
              <w:pStyle w:val="TableParagraph"/>
              <w:numPr>
                <w:ilvl w:val="0"/>
                <w:numId w:val="31"/>
              </w:numPr>
              <w:ind w:right="33"/>
              <w:jc w:val="both"/>
              <w:rPr>
                <w:sz w:val="24"/>
                <w:szCs w:val="24"/>
              </w:rPr>
            </w:pPr>
            <w:r>
              <w:rPr>
                <w:sz w:val="24"/>
                <w:szCs w:val="24"/>
              </w:rPr>
              <w:t>об умении обучающихся вести дискуссию и доказывать свою точку зрения;</w:t>
            </w:r>
          </w:p>
          <w:p w:rsidR="00557FC2" w:rsidRDefault="009961A6">
            <w:pPr>
              <w:pStyle w:val="TableParagraph"/>
              <w:numPr>
                <w:ilvl w:val="0"/>
                <w:numId w:val="31"/>
              </w:numPr>
              <w:ind w:right="33"/>
              <w:jc w:val="both"/>
              <w:rPr>
                <w:sz w:val="24"/>
                <w:szCs w:val="24"/>
              </w:rPr>
            </w:pPr>
            <w:r>
              <w:rPr>
                <w:sz w:val="24"/>
                <w:szCs w:val="24"/>
              </w:rPr>
              <w:t>о степени эрудированности учащихся;</w:t>
            </w:r>
          </w:p>
          <w:p w:rsidR="00557FC2" w:rsidRDefault="009961A6">
            <w:pPr>
              <w:pStyle w:val="TableParagraph"/>
              <w:numPr>
                <w:ilvl w:val="0"/>
                <w:numId w:val="31"/>
              </w:numPr>
              <w:ind w:right="33"/>
              <w:jc w:val="both"/>
              <w:rPr>
                <w:sz w:val="24"/>
                <w:szCs w:val="24"/>
              </w:rPr>
            </w:pPr>
            <w:r>
              <w:rPr>
                <w:sz w:val="24"/>
                <w:szCs w:val="24"/>
              </w:rPr>
              <w:t>о степени индивидуального освоения материала конкретными обучающимися.</w:t>
            </w:r>
          </w:p>
          <w:p w:rsidR="00557FC2" w:rsidRDefault="009961A6">
            <w:pPr>
              <w:jc w:val="both"/>
            </w:pPr>
            <w:r>
              <w:t>В результате проведения коллоквиума обучающийся должен иметь представление:</w:t>
            </w:r>
          </w:p>
          <w:p w:rsidR="00557FC2" w:rsidRDefault="009961A6">
            <w:pPr>
              <w:pStyle w:val="TableParagraph"/>
              <w:numPr>
                <w:ilvl w:val="0"/>
                <w:numId w:val="31"/>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557FC2" w:rsidRDefault="009961A6">
            <w:pPr>
              <w:pStyle w:val="TableParagraph"/>
              <w:numPr>
                <w:ilvl w:val="0"/>
                <w:numId w:val="31"/>
              </w:numPr>
              <w:ind w:right="33"/>
              <w:jc w:val="both"/>
              <w:rPr>
                <w:sz w:val="24"/>
                <w:szCs w:val="24"/>
              </w:rPr>
            </w:pPr>
            <w:r>
              <w:rPr>
                <w:sz w:val="24"/>
                <w:szCs w:val="24"/>
              </w:rPr>
              <w:t>о недостатках самостоятельной проработки материала;</w:t>
            </w:r>
          </w:p>
          <w:p w:rsidR="00557FC2" w:rsidRDefault="009961A6">
            <w:pPr>
              <w:pStyle w:val="TableParagraph"/>
              <w:numPr>
                <w:ilvl w:val="0"/>
                <w:numId w:val="31"/>
              </w:numPr>
              <w:ind w:right="33"/>
              <w:jc w:val="both"/>
              <w:rPr>
                <w:sz w:val="24"/>
                <w:szCs w:val="24"/>
              </w:rPr>
            </w:pPr>
            <w:r>
              <w:rPr>
                <w:sz w:val="24"/>
                <w:szCs w:val="24"/>
              </w:rPr>
              <w:t>о своем умении излагать материал;</w:t>
            </w:r>
          </w:p>
          <w:p w:rsidR="00557FC2" w:rsidRDefault="009961A6">
            <w:pPr>
              <w:pStyle w:val="TableParagraph"/>
              <w:numPr>
                <w:ilvl w:val="0"/>
                <w:numId w:val="31"/>
              </w:numPr>
              <w:ind w:right="33"/>
              <w:jc w:val="both"/>
              <w:rPr>
                <w:sz w:val="24"/>
                <w:szCs w:val="24"/>
              </w:rPr>
            </w:pPr>
            <w:r>
              <w:rPr>
                <w:sz w:val="24"/>
                <w:szCs w:val="24"/>
              </w:rPr>
              <w:t>о своем умении вести дискуссию и доказывать свою точку зрения.</w:t>
            </w:r>
          </w:p>
          <w:p w:rsidR="00557FC2" w:rsidRDefault="009961A6">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57FC2">
        <w:tc>
          <w:tcPr>
            <w:tcW w:w="2618" w:type="dxa"/>
            <w:shd w:val="clear" w:color="auto" w:fill="auto"/>
            <w:tcMar>
              <w:left w:w="108" w:type="dxa"/>
            </w:tcMar>
          </w:tcPr>
          <w:p w:rsidR="00557FC2" w:rsidRDefault="009961A6">
            <w:pPr>
              <w:pStyle w:val="TableParagraph"/>
              <w:ind w:right="368"/>
              <w:rPr>
                <w:sz w:val="24"/>
                <w:szCs w:val="24"/>
              </w:rPr>
            </w:pPr>
            <w:r>
              <w:rPr>
                <w:sz w:val="24"/>
                <w:szCs w:val="24"/>
              </w:rPr>
              <w:t>Эссе</w:t>
            </w:r>
          </w:p>
        </w:tc>
        <w:tc>
          <w:tcPr>
            <w:tcW w:w="6952" w:type="dxa"/>
            <w:shd w:val="clear" w:color="auto" w:fill="auto"/>
            <w:tcMar>
              <w:left w:w="108" w:type="dxa"/>
            </w:tcMar>
          </w:tcPr>
          <w:p w:rsidR="00557FC2" w:rsidRDefault="009961A6">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557FC2" w:rsidRDefault="009961A6">
            <w:pPr>
              <w:pStyle w:val="TableParagraph"/>
              <w:numPr>
                <w:ilvl w:val="0"/>
                <w:numId w:val="34"/>
              </w:numPr>
              <w:ind w:right="33"/>
              <w:jc w:val="both"/>
              <w:rPr>
                <w:sz w:val="24"/>
                <w:szCs w:val="24"/>
              </w:rPr>
            </w:pPr>
            <w:r>
              <w:rPr>
                <w:sz w:val="24"/>
                <w:szCs w:val="24"/>
              </w:rPr>
              <w:t>в этой форме самостоятельной работы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57FC2" w:rsidRDefault="009961A6">
            <w:pPr>
              <w:pStyle w:val="TableParagraph"/>
              <w:numPr>
                <w:ilvl w:val="0"/>
                <w:numId w:val="34"/>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57FC2" w:rsidRDefault="009961A6">
            <w:pPr>
              <w:pStyle w:val="TableParagraph"/>
              <w:numPr>
                <w:ilvl w:val="0"/>
                <w:numId w:val="34"/>
              </w:numPr>
              <w:ind w:right="33"/>
              <w:jc w:val="both"/>
              <w:rPr>
                <w:sz w:val="24"/>
                <w:szCs w:val="24"/>
              </w:rPr>
            </w:pPr>
            <w:r>
              <w:rPr>
                <w:sz w:val="24"/>
                <w:szCs w:val="24"/>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57FC2" w:rsidRDefault="009961A6">
            <w:pPr>
              <w:pStyle w:val="TableParagraph"/>
              <w:numPr>
                <w:ilvl w:val="0"/>
                <w:numId w:val="34"/>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557FC2" w:rsidRDefault="009961A6">
            <w:pPr>
              <w:pStyle w:val="TableParagraph"/>
              <w:numPr>
                <w:ilvl w:val="0"/>
                <w:numId w:val="34"/>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57FC2" w:rsidRDefault="009961A6">
            <w:pPr>
              <w:pStyle w:val="TableParagraph"/>
              <w:numPr>
                <w:ilvl w:val="0"/>
                <w:numId w:val="34"/>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57FC2" w:rsidRDefault="009961A6">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t>Тест</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557FC2" w:rsidRDefault="009961A6">
            <w:pPr>
              <w:pStyle w:val="TableParagraph"/>
              <w:numPr>
                <w:ilvl w:val="0"/>
                <w:numId w:val="34"/>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557FC2" w:rsidRDefault="009961A6">
            <w:pPr>
              <w:pStyle w:val="TableParagraph"/>
              <w:numPr>
                <w:ilvl w:val="0"/>
                <w:numId w:val="34"/>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557FC2" w:rsidRDefault="009961A6">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557FC2" w:rsidRDefault="009961A6">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557FC2" w:rsidRDefault="009961A6">
            <w:pPr>
              <w:pStyle w:val="TableParagraph"/>
              <w:ind w:right="33"/>
              <w:jc w:val="both"/>
              <w:rPr>
                <w:sz w:val="24"/>
                <w:szCs w:val="24"/>
              </w:rPr>
            </w:pPr>
            <w:r>
              <w:rPr>
                <w:sz w:val="24"/>
                <w:szCs w:val="24"/>
              </w:rPr>
              <w:t>- «отлично» – более 80% ответов правильные;</w:t>
            </w:r>
          </w:p>
          <w:p w:rsidR="00557FC2" w:rsidRDefault="009961A6">
            <w:pPr>
              <w:pStyle w:val="TableParagraph"/>
              <w:ind w:right="33"/>
              <w:jc w:val="both"/>
              <w:rPr>
                <w:sz w:val="24"/>
                <w:szCs w:val="24"/>
              </w:rPr>
            </w:pPr>
            <w:r>
              <w:rPr>
                <w:sz w:val="24"/>
                <w:szCs w:val="24"/>
              </w:rPr>
              <w:t xml:space="preserve">- «хорошо» – более 65% ответов правильные; </w:t>
            </w:r>
          </w:p>
          <w:p w:rsidR="00557FC2" w:rsidRDefault="009961A6">
            <w:pPr>
              <w:pStyle w:val="TableParagraph"/>
              <w:ind w:right="33"/>
              <w:jc w:val="both"/>
              <w:rPr>
                <w:sz w:val="24"/>
                <w:szCs w:val="24"/>
              </w:rPr>
            </w:pPr>
            <w:r>
              <w:rPr>
                <w:sz w:val="24"/>
                <w:szCs w:val="24"/>
              </w:rPr>
              <w:t>- «удовлетворительно» – более 50% ответов правильные.</w:t>
            </w:r>
          </w:p>
          <w:p w:rsidR="00557FC2" w:rsidRDefault="009961A6">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557FC2" w:rsidRDefault="009961A6">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57FC2" w:rsidRDefault="009961A6">
            <w:pPr>
              <w:pStyle w:val="TableParagraph"/>
              <w:ind w:right="33"/>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пройденного материала, во-вторых, позволяет выявить и исправить ошибки при их подробном рассмотрении на семинарских занятиях.</w:t>
            </w:r>
          </w:p>
        </w:tc>
      </w:tr>
      <w:tr w:rsidR="00557FC2">
        <w:trPr>
          <w:trHeight w:val="416"/>
        </w:trPr>
        <w:tc>
          <w:tcPr>
            <w:tcW w:w="2618" w:type="dxa"/>
            <w:shd w:val="clear" w:color="auto" w:fill="auto"/>
            <w:tcMar>
              <w:left w:w="108" w:type="dxa"/>
            </w:tcMar>
          </w:tcPr>
          <w:p w:rsidR="00557FC2" w:rsidRDefault="009961A6">
            <w:pPr>
              <w:pStyle w:val="TableParagraph"/>
              <w:ind w:right="272"/>
              <w:rPr>
                <w:sz w:val="24"/>
                <w:szCs w:val="24"/>
              </w:rPr>
            </w:pPr>
            <w:r>
              <w:rPr>
                <w:sz w:val="24"/>
                <w:szCs w:val="24"/>
              </w:rPr>
              <w:t>Курсовая работа</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обучающихся, полученных ими при изучении дисциплины «Финансовый менеджмент», а также способности применять эти знания и навыки при решении конкретных финансовых задач. Задачи выполнения курсовой работы:</w:t>
            </w:r>
          </w:p>
          <w:p w:rsidR="00557FC2" w:rsidRDefault="009961A6">
            <w:pPr>
              <w:pStyle w:val="TableParagraph"/>
              <w:numPr>
                <w:ilvl w:val="0"/>
                <w:numId w:val="31"/>
              </w:numPr>
              <w:ind w:right="33"/>
              <w:jc w:val="both"/>
              <w:rPr>
                <w:sz w:val="24"/>
                <w:szCs w:val="24"/>
              </w:rPr>
            </w:pPr>
            <w:r>
              <w:rPr>
                <w:sz w:val="24"/>
                <w:szCs w:val="24"/>
              </w:rPr>
              <w:t>расширение теоретических и практических знаний, приобретенных в процессе изучения дисциплины «Финансовый менеджмент»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557FC2" w:rsidRDefault="009961A6">
            <w:pPr>
              <w:pStyle w:val="TableParagraph"/>
              <w:numPr>
                <w:ilvl w:val="0"/>
                <w:numId w:val="31"/>
              </w:numPr>
              <w:ind w:right="33"/>
              <w:jc w:val="both"/>
              <w:rPr>
                <w:sz w:val="24"/>
                <w:szCs w:val="24"/>
              </w:rPr>
            </w:pPr>
            <w:r>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557FC2" w:rsidRDefault="009961A6">
            <w:pPr>
              <w:pStyle w:val="TableParagraph"/>
              <w:numPr>
                <w:ilvl w:val="0"/>
                <w:numId w:val="31"/>
              </w:numPr>
              <w:ind w:right="33"/>
              <w:jc w:val="both"/>
              <w:rPr>
                <w:sz w:val="24"/>
                <w:szCs w:val="24"/>
              </w:rPr>
            </w:pPr>
            <w:r>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557FC2" w:rsidRDefault="009961A6">
            <w:pPr>
              <w:pStyle w:val="TableParagraph"/>
              <w:numPr>
                <w:ilvl w:val="0"/>
                <w:numId w:val="31"/>
              </w:numPr>
              <w:ind w:right="33"/>
              <w:jc w:val="both"/>
              <w:rPr>
                <w:sz w:val="24"/>
                <w:szCs w:val="24"/>
              </w:rPr>
            </w:pPr>
            <w:r>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557FC2" w:rsidRDefault="009961A6">
            <w:pPr>
              <w:pStyle w:val="TableParagraph"/>
              <w:ind w:right="33"/>
              <w:jc w:val="both"/>
              <w:rPr>
                <w:sz w:val="24"/>
                <w:szCs w:val="24"/>
              </w:rPr>
            </w:pPr>
            <w:r>
              <w:rPr>
                <w:sz w:val="24"/>
                <w:szCs w:val="24"/>
              </w:rPr>
              <w:t>Подготовка КР состоит из нескольких этапов:</w:t>
            </w:r>
          </w:p>
          <w:p w:rsidR="00557FC2" w:rsidRDefault="009961A6">
            <w:pPr>
              <w:pStyle w:val="TableParagraph"/>
              <w:numPr>
                <w:ilvl w:val="0"/>
                <w:numId w:val="32"/>
              </w:numPr>
              <w:ind w:right="33"/>
              <w:jc w:val="both"/>
              <w:rPr>
                <w:sz w:val="24"/>
                <w:szCs w:val="24"/>
              </w:rPr>
            </w:pPr>
            <w:r>
              <w:rPr>
                <w:sz w:val="24"/>
                <w:szCs w:val="24"/>
              </w:rPr>
              <w:t>выбор темы и обоснование актуальности избранной темы;</w:t>
            </w:r>
          </w:p>
          <w:p w:rsidR="00557FC2" w:rsidRDefault="009961A6">
            <w:pPr>
              <w:pStyle w:val="TableParagraph"/>
              <w:numPr>
                <w:ilvl w:val="0"/>
                <w:numId w:val="32"/>
              </w:numPr>
              <w:ind w:right="33"/>
              <w:jc w:val="both"/>
              <w:rPr>
                <w:sz w:val="24"/>
                <w:szCs w:val="24"/>
              </w:rPr>
            </w:pPr>
            <w:r>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557FC2" w:rsidRDefault="009961A6">
            <w:pPr>
              <w:pStyle w:val="TableParagraph"/>
              <w:numPr>
                <w:ilvl w:val="0"/>
                <w:numId w:val="32"/>
              </w:numPr>
              <w:ind w:right="33"/>
              <w:jc w:val="both"/>
              <w:rPr>
                <w:sz w:val="24"/>
                <w:szCs w:val="24"/>
              </w:rPr>
            </w:pPr>
            <w:r>
              <w:rPr>
                <w:sz w:val="24"/>
                <w:szCs w:val="24"/>
              </w:rPr>
              <w:t>изучение материально-технических и социально-экономических условий и показателей ведения деятельности хозяйствующим субъектом;</w:t>
            </w:r>
          </w:p>
          <w:p w:rsidR="00557FC2" w:rsidRDefault="009961A6">
            <w:pPr>
              <w:pStyle w:val="TableParagraph"/>
              <w:numPr>
                <w:ilvl w:val="0"/>
                <w:numId w:val="32"/>
              </w:numPr>
              <w:ind w:right="33"/>
              <w:jc w:val="both"/>
              <w:rPr>
                <w:sz w:val="24"/>
                <w:szCs w:val="24"/>
              </w:rPr>
            </w:pPr>
            <w:r>
              <w:rPr>
                <w:sz w:val="24"/>
                <w:szCs w:val="24"/>
              </w:rPr>
              <w:t>обработка и анализ полученной информации;</w:t>
            </w:r>
          </w:p>
          <w:p w:rsidR="00557FC2" w:rsidRDefault="009961A6">
            <w:pPr>
              <w:pStyle w:val="TableParagraph"/>
              <w:numPr>
                <w:ilvl w:val="0"/>
                <w:numId w:val="32"/>
              </w:numPr>
              <w:ind w:right="33"/>
              <w:jc w:val="both"/>
              <w:rPr>
                <w:sz w:val="24"/>
                <w:szCs w:val="24"/>
              </w:rPr>
            </w:pPr>
            <w:r>
              <w:rPr>
                <w:sz w:val="24"/>
                <w:szCs w:val="24"/>
              </w:rPr>
              <w:t>формулировка выводов и разработка рекомендаций в целях оптимизации деятельности хозяйствующего субъекта;</w:t>
            </w:r>
          </w:p>
          <w:p w:rsidR="00557FC2" w:rsidRDefault="009961A6">
            <w:pPr>
              <w:pStyle w:val="TableParagraph"/>
              <w:numPr>
                <w:ilvl w:val="0"/>
                <w:numId w:val="32"/>
              </w:numPr>
              <w:ind w:right="33"/>
              <w:jc w:val="both"/>
              <w:rPr>
                <w:sz w:val="24"/>
                <w:szCs w:val="24"/>
              </w:rPr>
            </w:pPr>
            <w:r>
              <w:rPr>
                <w:sz w:val="24"/>
                <w:szCs w:val="24"/>
              </w:rPr>
              <w:t>расчет экономического и социального эффекта от реализации предложенных мероприятий;</w:t>
            </w:r>
          </w:p>
          <w:p w:rsidR="00557FC2" w:rsidRDefault="009961A6">
            <w:pPr>
              <w:pStyle w:val="TableParagraph"/>
              <w:numPr>
                <w:ilvl w:val="0"/>
                <w:numId w:val="32"/>
              </w:numPr>
              <w:ind w:right="33"/>
              <w:jc w:val="both"/>
              <w:rPr>
                <w:sz w:val="24"/>
                <w:szCs w:val="24"/>
              </w:rPr>
            </w:pPr>
            <w:r>
              <w:rPr>
                <w:sz w:val="24"/>
                <w:szCs w:val="24"/>
              </w:rPr>
              <w:t>оформление курсовой работы в соответствии с установленными требованиями.</w:t>
            </w:r>
          </w:p>
          <w:p w:rsidR="00557FC2" w:rsidRDefault="009961A6">
            <w:pPr>
              <w:pStyle w:val="TableParagraph"/>
              <w:ind w:right="33"/>
              <w:jc w:val="both"/>
              <w:rPr>
                <w:sz w:val="24"/>
                <w:szCs w:val="24"/>
              </w:rPr>
            </w:pPr>
            <w:r>
              <w:rPr>
                <w:sz w:val="24"/>
                <w:szCs w:val="24"/>
              </w:rPr>
              <w:t>В курсовой работе раскрываются теоретические и методические основы финансово-экономического анализа деятельности хозяйствующих субъектов, проводится анализ отдельных финансово-хозяйственных аспектов деятельности конкретной организации (предприятия, банка, страховой компании, бюджетной организации и т.д.), которая является объектом исследования в курсовой работе.</w:t>
            </w:r>
          </w:p>
          <w:p w:rsidR="00557FC2" w:rsidRDefault="009961A6">
            <w:pPr>
              <w:pStyle w:val="TableParagraph"/>
              <w:ind w:right="33"/>
              <w:jc w:val="both"/>
              <w:rPr>
                <w:sz w:val="24"/>
                <w:szCs w:val="24"/>
              </w:rPr>
            </w:pPr>
            <w:r>
              <w:rPr>
                <w:sz w:val="24"/>
                <w:szCs w:val="24"/>
              </w:rPr>
              <w:t>К выбору темы КР предъявляются следующие требования:</w:t>
            </w:r>
          </w:p>
          <w:p w:rsidR="00557FC2" w:rsidRDefault="009961A6">
            <w:pPr>
              <w:pStyle w:val="TableParagraph"/>
              <w:ind w:right="33"/>
              <w:jc w:val="both"/>
              <w:rPr>
                <w:sz w:val="24"/>
                <w:szCs w:val="24"/>
              </w:rPr>
            </w:pPr>
            <w:r>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557FC2" w:rsidRDefault="009961A6">
            <w:pPr>
              <w:pStyle w:val="TableParagraph"/>
              <w:ind w:right="33"/>
              <w:jc w:val="both"/>
              <w:rPr>
                <w:sz w:val="24"/>
                <w:szCs w:val="24"/>
              </w:rPr>
            </w:pPr>
            <w:r>
              <w:rPr>
                <w:sz w:val="24"/>
                <w:szCs w:val="24"/>
              </w:rPr>
              <w:t>2) обучающемуся предоставляется право выбора темы (направления исследования) курсовой работы из числа тем, рекомендуемых кафедрой. Обучающийся самостоятельно, или совместно с преподавателем дисциплины «Финансовый менеджмент», может предложить и свою тему, обосновав ее целесообразность;</w:t>
            </w:r>
          </w:p>
          <w:p w:rsidR="00557FC2" w:rsidRDefault="009961A6">
            <w:pPr>
              <w:pStyle w:val="TableParagraph"/>
              <w:ind w:right="33"/>
              <w:jc w:val="both"/>
              <w:rPr>
                <w:sz w:val="24"/>
                <w:szCs w:val="24"/>
              </w:rPr>
            </w:pPr>
            <w:r>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557FC2" w:rsidRDefault="009961A6">
            <w:pPr>
              <w:pStyle w:val="TableParagraph"/>
              <w:ind w:right="33"/>
              <w:jc w:val="both"/>
              <w:rPr>
                <w:sz w:val="24"/>
                <w:szCs w:val="24"/>
              </w:rPr>
            </w:pPr>
            <w:r>
              <w:rPr>
                <w:sz w:val="24"/>
                <w:szCs w:val="24"/>
              </w:rPr>
              <w:t>4) тема должна соответствовать индивидуальным, научным и профессиональным интересам обучающихся;</w:t>
            </w:r>
          </w:p>
          <w:p w:rsidR="00557FC2" w:rsidRDefault="009961A6">
            <w:pPr>
              <w:pStyle w:val="TableParagraph"/>
              <w:ind w:right="33"/>
              <w:jc w:val="both"/>
              <w:rPr>
                <w:sz w:val="24"/>
                <w:szCs w:val="24"/>
              </w:rPr>
            </w:pPr>
            <w:r>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557FC2" w:rsidRDefault="009961A6">
            <w:pPr>
              <w:pStyle w:val="TableParagraph"/>
              <w:ind w:right="33"/>
              <w:jc w:val="both"/>
              <w:rPr>
                <w:sz w:val="24"/>
                <w:szCs w:val="24"/>
              </w:rPr>
            </w:pPr>
            <w:r>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557FC2" w:rsidRDefault="009961A6">
            <w:pPr>
              <w:pStyle w:val="TableParagraph"/>
              <w:ind w:right="33"/>
              <w:jc w:val="both"/>
              <w:rPr>
                <w:sz w:val="24"/>
                <w:szCs w:val="24"/>
              </w:rPr>
            </w:pPr>
            <w:r>
              <w:rPr>
                <w:sz w:val="24"/>
                <w:szCs w:val="24"/>
              </w:rPr>
              <w:t>Независимо от избранной темы необходимо придерживаться приведенной ниже структуры КР:</w:t>
            </w:r>
          </w:p>
          <w:p w:rsidR="00557FC2" w:rsidRDefault="009961A6">
            <w:pPr>
              <w:pStyle w:val="TableParagraph"/>
              <w:numPr>
                <w:ilvl w:val="0"/>
                <w:numId w:val="33"/>
              </w:numPr>
              <w:ind w:right="33"/>
              <w:jc w:val="both"/>
              <w:rPr>
                <w:sz w:val="24"/>
                <w:szCs w:val="24"/>
              </w:rPr>
            </w:pPr>
            <w:r>
              <w:rPr>
                <w:sz w:val="24"/>
                <w:szCs w:val="24"/>
              </w:rPr>
              <w:t>оглавление;</w:t>
            </w:r>
          </w:p>
          <w:p w:rsidR="00557FC2" w:rsidRDefault="009961A6">
            <w:pPr>
              <w:pStyle w:val="TableParagraph"/>
              <w:numPr>
                <w:ilvl w:val="0"/>
                <w:numId w:val="33"/>
              </w:numPr>
              <w:ind w:right="33"/>
              <w:jc w:val="both"/>
              <w:rPr>
                <w:sz w:val="24"/>
                <w:szCs w:val="24"/>
              </w:rPr>
            </w:pPr>
            <w:r>
              <w:rPr>
                <w:sz w:val="24"/>
                <w:szCs w:val="24"/>
              </w:rPr>
              <w:t>введение;</w:t>
            </w:r>
          </w:p>
          <w:p w:rsidR="00557FC2" w:rsidRDefault="009961A6">
            <w:pPr>
              <w:pStyle w:val="TableParagraph"/>
              <w:numPr>
                <w:ilvl w:val="0"/>
                <w:numId w:val="33"/>
              </w:numPr>
              <w:ind w:right="33"/>
              <w:jc w:val="both"/>
              <w:rPr>
                <w:sz w:val="24"/>
                <w:szCs w:val="24"/>
              </w:rPr>
            </w:pPr>
            <w:r>
              <w:rPr>
                <w:sz w:val="24"/>
                <w:szCs w:val="24"/>
              </w:rPr>
              <w:t>основная часть, включающая в себя три главы (теоретической, аналитической и рекомендательной направленности);</w:t>
            </w:r>
          </w:p>
          <w:p w:rsidR="00557FC2" w:rsidRDefault="009961A6">
            <w:pPr>
              <w:pStyle w:val="TableParagraph"/>
              <w:numPr>
                <w:ilvl w:val="0"/>
                <w:numId w:val="33"/>
              </w:numPr>
              <w:ind w:right="33"/>
              <w:jc w:val="both"/>
              <w:rPr>
                <w:sz w:val="24"/>
                <w:szCs w:val="24"/>
              </w:rPr>
            </w:pPr>
            <w:r>
              <w:rPr>
                <w:sz w:val="24"/>
                <w:szCs w:val="24"/>
              </w:rPr>
              <w:t>заключение;</w:t>
            </w:r>
          </w:p>
          <w:p w:rsidR="00557FC2" w:rsidRDefault="009961A6">
            <w:pPr>
              <w:pStyle w:val="TableParagraph"/>
              <w:numPr>
                <w:ilvl w:val="0"/>
                <w:numId w:val="33"/>
              </w:numPr>
              <w:ind w:right="33"/>
              <w:jc w:val="both"/>
              <w:rPr>
                <w:sz w:val="24"/>
                <w:szCs w:val="24"/>
              </w:rPr>
            </w:pPr>
            <w:r>
              <w:rPr>
                <w:sz w:val="24"/>
                <w:szCs w:val="24"/>
              </w:rPr>
              <w:t>список источников информации;</w:t>
            </w:r>
          </w:p>
          <w:p w:rsidR="00557FC2" w:rsidRDefault="009961A6">
            <w:pPr>
              <w:pStyle w:val="TableParagraph"/>
              <w:numPr>
                <w:ilvl w:val="0"/>
                <w:numId w:val="33"/>
              </w:numPr>
              <w:ind w:right="33"/>
              <w:jc w:val="both"/>
              <w:rPr>
                <w:sz w:val="24"/>
                <w:szCs w:val="24"/>
              </w:rPr>
            </w:pPr>
            <w:r>
              <w:rPr>
                <w:sz w:val="24"/>
                <w:szCs w:val="24"/>
              </w:rPr>
              <w:t>приложения.</w:t>
            </w:r>
          </w:p>
          <w:p w:rsidR="00557FC2" w:rsidRDefault="009961A6">
            <w:pPr>
              <w:pStyle w:val="TableParagraph"/>
              <w:ind w:right="33"/>
              <w:jc w:val="both"/>
              <w:rPr>
                <w:sz w:val="24"/>
                <w:szCs w:val="24"/>
              </w:rPr>
            </w:pPr>
            <w:r>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557FC2" w:rsidRDefault="009961A6">
            <w:pPr>
              <w:pStyle w:val="TableParagraph"/>
              <w:ind w:right="33"/>
              <w:jc w:val="both"/>
              <w:rPr>
                <w:sz w:val="24"/>
                <w:szCs w:val="24"/>
              </w:rPr>
            </w:pPr>
            <w:r>
              <w:rPr>
                <w:sz w:val="24"/>
                <w:szCs w:val="24"/>
              </w:rPr>
              <w:t>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557FC2" w:rsidRDefault="009961A6">
            <w:pPr>
              <w:pStyle w:val="TableParagraph"/>
              <w:ind w:right="33"/>
              <w:jc w:val="both"/>
              <w:rPr>
                <w:sz w:val="24"/>
                <w:szCs w:val="24"/>
              </w:rPr>
            </w:pPr>
            <w:r>
              <w:rPr>
                <w:sz w:val="24"/>
                <w:szCs w:val="24"/>
              </w:rPr>
              <w:t>1) законодательные акты и нормативные документы;</w:t>
            </w:r>
          </w:p>
          <w:p w:rsidR="00557FC2" w:rsidRDefault="009961A6">
            <w:pPr>
              <w:pStyle w:val="TableParagraph"/>
              <w:ind w:right="33"/>
              <w:jc w:val="both"/>
              <w:rPr>
                <w:sz w:val="24"/>
                <w:szCs w:val="24"/>
              </w:rPr>
            </w:pPr>
            <w:r>
              <w:rPr>
                <w:sz w:val="24"/>
                <w:szCs w:val="24"/>
              </w:rPr>
              <w:t>2) научные источники (монографическая и учебная литература; материалы семинаров и конференций);</w:t>
            </w:r>
          </w:p>
          <w:p w:rsidR="00557FC2" w:rsidRDefault="009961A6">
            <w:pPr>
              <w:pStyle w:val="TableParagraph"/>
              <w:ind w:right="33"/>
              <w:jc w:val="both"/>
              <w:rPr>
                <w:sz w:val="24"/>
                <w:szCs w:val="24"/>
              </w:rPr>
            </w:pPr>
            <w:r>
              <w:rPr>
                <w:sz w:val="24"/>
                <w:szCs w:val="24"/>
              </w:rPr>
              <w:t>3) статистические источники;</w:t>
            </w:r>
          </w:p>
          <w:p w:rsidR="00557FC2" w:rsidRDefault="009961A6">
            <w:pPr>
              <w:pStyle w:val="TableParagraph"/>
              <w:ind w:right="33"/>
              <w:jc w:val="both"/>
              <w:rPr>
                <w:sz w:val="24"/>
                <w:szCs w:val="24"/>
              </w:rPr>
            </w:pPr>
            <w:r>
              <w:rPr>
                <w:sz w:val="24"/>
                <w:szCs w:val="24"/>
              </w:rPr>
              <w:t>4) периодическая печать и электронные ресурсы;</w:t>
            </w:r>
          </w:p>
          <w:p w:rsidR="00557FC2" w:rsidRDefault="009961A6">
            <w:pPr>
              <w:pStyle w:val="TableParagraph"/>
              <w:ind w:right="33"/>
              <w:jc w:val="both"/>
              <w:rPr>
                <w:sz w:val="24"/>
                <w:szCs w:val="24"/>
              </w:rPr>
            </w:pPr>
            <w:r>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557FC2" w:rsidRDefault="009961A6">
            <w:pPr>
              <w:pStyle w:val="TableParagraph"/>
              <w:ind w:right="33"/>
              <w:jc w:val="both"/>
              <w:rPr>
                <w:sz w:val="24"/>
                <w:szCs w:val="24"/>
              </w:rPr>
            </w:pPr>
            <w:r>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557FC2" w:rsidRDefault="009961A6">
            <w:pPr>
              <w:pStyle w:val="TableParagraph"/>
              <w:numPr>
                <w:ilvl w:val="0"/>
                <w:numId w:val="34"/>
              </w:numPr>
              <w:ind w:right="33"/>
              <w:jc w:val="both"/>
              <w:rPr>
                <w:sz w:val="24"/>
                <w:szCs w:val="24"/>
              </w:rPr>
            </w:pPr>
            <w:r>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 </w:t>
            </w:r>
          </w:p>
          <w:p w:rsidR="00557FC2" w:rsidRDefault="009961A6">
            <w:pPr>
              <w:pStyle w:val="TableParagraph"/>
              <w:numPr>
                <w:ilvl w:val="0"/>
                <w:numId w:val="34"/>
              </w:numPr>
              <w:ind w:right="33"/>
              <w:jc w:val="both"/>
              <w:rPr>
                <w:sz w:val="24"/>
                <w:szCs w:val="24"/>
              </w:rPr>
            </w:pPr>
            <w:r>
              <w:rPr>
                <w:sz w:val="24"/>
                <w:szCs w:val="24"/>
              </w:rPr>
              <w:t>обобщить результаты расчетов;</w:t>
            </w:r>
          </w:p>
          <w:p w:rsidR="00557FC2" w:rsidRDefault="009961A6">
            <w:pPr>
              <w:pStyle w:val="TableParagraph"/>
              <w:numPr>
                <w:ilvl w:val="0"/>
                <w:numId w:val="34"/>
              </w:numPr>
              <w:ind w:right="33"/>
              <w:jc w:val="both"/>
              <w:rPr>
                <w:sz w:val="24"/>
                <w:szCs w:val="24"/>
              </w:rPr>
            </w:pPr>
            <w:r>
              <w:rPr>
                <w:sz w:val="24"/>
                <w:szCs w:val="24"/>
              </w:rPr>
              <w:t>выявить проблемы, возникающие в деятельности (финансово-экономическом состоянии) исследуемого субъекта хозяйствования</w:t>
            </w:r>
          </w:p>
          <w:p w:rsidR="00557FC2" w:rsidRDefault="009961A6">
            <w:pPr>
              <w:pStyle w:val="TableParagraph"/>
              <w:numPr>
                <w:ilvl w:val="0"/>
                <w:numId w:val="34"/>
              </w:numPr>
              <w:ind w:right="33"/>
              <w:jc w:val="both"/>
              <w:rPr>
                <w:sz w:val="24"/>
                <w:szCs w:val="24"/>
              </w:rPr>
            </w:pPr>
            <w:r>
              <w:rPr>
                <w:sz w:val="24"/>
                <w:szCs w:val="24"/>
              </w:rPr>
              <w:t xml:space="preserve">проанализировать причины (факторы) сложившегося положения дел; </w:t>
            </w:r>
          </w:p>
          <w:p w:rsidR="00557FC2" w:rsidRDefault="009961A6">
            <w:pPr>
              <w:pStyle w:val="TableParagraph"/>
              <w:numPr>
                <w:ilvl w:val="0"/>
                <w:numId w:val="34"/>
              </w:numPr>
              <w:ind w:right="33"/>
              <w:jc w:val="both"/>
              <w:rPr>
                <w:sz w:val="24"/>
                <w:szCs w:val="24"/>
              </w:rPr>
            </w:pPr>
            <w:r>
              <w:rPr>
                <w:sz w:val="24"/>
                <w:szCs w:val="24"/>
              </w:rPr>
              <w:t>сделать выводы из проведенного анализа.</w:t>
            </w:r>
          </w:p>
          <w:p w:rsidR="00557FC2" w:rsidRDefault="009961A6">
            <w:pPr>
              <w:pStyle w:val="TableParagraph"/>
              <w:ind w:right="33"/>
              <w:jc w:val="both"/>
              <w:rPr>
                <w:sz w:val="24"/>
                <w:szCs w:val="24"/>
              </w:rPr>
            </w:pPr>
            <w:r>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557FC2" w:rsidRDefault="009961A6">
            <w:pPr>
              <w:pStyle w:val="TableParagraph"/>
              <w:ind w:right="33"/>
              <w:jc w:val="both"/>
              <w:rPr>
                <w:sz w:val="24"/>
                <w:szCs w:val="24"/>
              </w:rPr>
            </w:pPr>
            <w:r>
              <w:rPr>
                <w:sz w:val="24"/>
                <w:szCs w:val="24"/>
              </w:rPr>
              <w:t>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обучающихся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557FC2">
        <w:tc>
          <w:tcPr>
            <w:tcW w:w="2618" w:type="dxa"/>
            <w:shd w:val="clear" w:color="auto" w:fill="auto"/>
            <w:tcMar>
              <w:left w:w="108" w:type="dxa"/>
            </w:tcMar>
          </w:tcPr>
          <w:p w:rsidR="00557FC2" w:rsidRDefault="009961A6">
            <w:pPr>
              <w:pStyle w:val="TableParagraph"/>
              <w:ind w:right="224"/>
              <w:rPr>
                <w:sz w:val="24"/>
                <w:szCs w:val="24"/>
              </w:rPr>
            </w:pPr>
            <w:r>
              <w:rPr>
                <w:sz w:val="24"/>
                <w:szCs w:val="24"/>
              </w:rPr>
              <w:t>Подготовка к экзамену (зачету)</w:t>
            </w:r>
          </w:p>
        </w:tc>
        <w:tc>
          <w:tcPr>
            <w:tcW w:w="6952" w:type="dxa"/>
            <w:shd w:val="clear" w:color="auto" w:fill="auto"/>
            <w:tcMar>
              <w:left w:w="108" w:type="dxa"/>
            </w:tcMar>
          </w:tcPr>
          <w:p w:rsidR="00557FC2" w:rsidRDefault="009961A6">
            <w:pPr>
              <w:pStyle w:val="TableParagraph"/>
              <w:ind w:right="33"/>
              <w:jc w:val="both"/>
              <w:rPr>
                <w:sz w:val="24"/>
                <w:szCs w:val="24"/>
              </w:rPr>
            </w:pPr>
            <w:r>
              <w:rPr>
                <w:sz w:val="24"/>
                <w:szCs w:val="24"/>
              </w:rPr>
              <w:t>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«Финансовый менеджмент» - это повторение всего материала дисциплины, по которому необходимо сдавать экзамен. При подготовке к сдаче зачета или экзамена обучающийся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к зачету (экзамену) включает в себя три этапа:</w:t>
            </w:r>
          </w:p>
          <w:p w:rsidR="00557FC2" w:rsidRDefault="009961A6">
            <w:pPr>
              <w:pStyle w:val="TableParagraph"/>
              <w:numPr>
                <w:ilvl w:val="0"/>
                <w:numId w:val="34"/>
              </w:numPr>
              <w:ind w:right="33"/>
              <w:jc w:val="both"/>
              <w:rPr>
                <w:sz w:val="24"/>
                <w:szCs w:val="24"/>
              </w:rPr>
            </w:pPr>
            <w:r>
              <w:rPr>
                <w:sz w:val="24"/>
                <w:szCs w:val="24"/>
              </w:rPr>
              <w:t>самостоятельная работа в течение семестра;</w:t>
            </w:r>
          </w:p>
          <w:p w:rsidR="00557FC2" w:rsidRDefault="009961A6">
            <w:pPr>
              <w:pStyle w:val="TableParagraph"/>
              <w:numPr>
                <w:ilvl w:val="0"/>
                <w:numId w:val="34"/>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557FC2" w:rsidRDefault="009961A6">
            <w:pPr>
              <w:pStyle w:val="TableParagraph"/>
              <w:numPr>
                <w:ilvl w:val="0"/>
                <w:numId w:val="34"/>
              </w:numPr>
              <w:ind w:right="33"/>
              <w:jc w:val="both"/>
              <w:rPr>
                <w:sz w:val="24"/>
                <w:szCs w:val="24"/>
              </w:rPr>
            </w:pPr>
            <w:r>
              <w:rPr>
                <w:sz w:val="24"/>
                <w:szCs w:val="24"/>
              </w:rPr>
              <w:t>подготовка к ответу на задания, содержащиеся в билетах (тестах) зачета (экзамена).</w:t>
            </w:r>
          </w:p>
          <w:p w:rsidR="00557FC2" w:rsidRDefault="009961A6">
            <w:pPr>
              <w:pStyle w:val="TableParagraph"/>
              <w:ind w:right="33"/>
              <w:jc w:val="both"/>
              <w:rPr>
                <w:sz w:val="24"/>
                <w:szCs w:val="24"/>
              </w:rPr>
            </w:pPr>
            <w:r>
              <w:rPr>
                <w:sz w:val="24"/>
                <w:szCs w:val="24"/>
              </w:rPr>
              <w:t>Для успешной сдачи зачета (экзамена) по дисциплине «Финансовый менеджмент» обучающиеся должны принимать во внимание, что:</w:t>
            </w:r>
          </w:p>
          <w:p w:rsidR="00557FC2" w:rsidRDefault="009961A6">
            <w:pPr>
              <w:pStyle w:val="TableParagraph"/>
              <w:numPr>
                <w:ilvl w:val="0"/>
                <w:numId w:val="34"/>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557FC2" w:rsidRDefault="009961A6">
            <w:pPr>
              <w:pStyle w:val="TableParagraph"/>
              <w:numPr>
                <w:ilvl w:val="0"/>
                <w:numId w:val="34"/>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57FC2" w:rsidRDefault="009961A6">
            <w:pPr>
              <w:pStyle w:val="TableParagraph"/>
              <w:numPr>
                <w:ilvl w:val="0"/>
                <w:numId w:val="34"/>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557FC2" w:rsidRDefault="009961A6">
            <w:pPr>
              <w:pStyle w:val="TableParagraph"/>
              <w:numPr>
                <w:ilvl w:val="0"/>
                <w:numId w:val="34"/>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557FC2" w:rsidRDefault="00557FC2">
      <w:pPr>
        <w:numPr>
          <w:ilvl w:val="0"/>
          <w:numId w:val="2"/>
        </w:numPr>
        <w:ind w:left="0"/>
        <w:jc w:val="center"/>
        <w:rPr>
          <w:b/>
        </w:rPr>
      </w:pPr>
    </w:p>
    <w:p w:rsidR="00557FC2" w:rsidRDefault="009961A6">
      <w:pPr>
        <w:tabs>
          <w:tab w:val="left" w:pos="567"/>
          <w:tab w:val="left" w:pos="851"/>
        </w:tabs>
        <w:spacing w:before="1"/>
        <w:ind w:right="227" w:firstLine="567"/>
        <w:jc w:val="center"/>
        <w:outlineLvl w:val="0"/>
        <w:rPr>
          <w:b/>
        </w:rPr>
      </w:pPr>
      <w:r>
        <w:rPr>
          <w:b/>
        </w:rPr>
        <w:t>10. Лицензионное программное обеспечение</w:t>
      </w:r>
    </w:p>
    <w:p w:rsidR="00557FC2" w:rsidRDefault="00557FC2">
      <w:pPr>
        <w:numPr>
          <w:ilvl w:val="0"/>
          <w:numId w:val="2"/>
        </w:numPr>
        <w:ind w:left="0"/>
        <w:jc w:val="center"/>
        <w:rPr>
          <w:b/>
        </w:rPr>
      </w:pPr>
    </w:p>
    <w:p w:rsidR="00557FC2" w:rsidRDefault="009961A6" w:rsidP="00487B2B">
      <w:pPr>
        <w:numPr>
          <w:ilvl w:val="0"/>
          <w:numId w:val="2"/>
        </w:numPr>
        <w:ind w:left="0" w:firstLine="567"/>
        <w:jc w:val="both"/>
        <w:rPr>
          <w:bCs/>
          <w:iCs/>
        </w:rPr>
      </w:pPr>
      <w:r>
        <w:rPr>
          <w:bCs/>
          <w:iCs/>
        </w:rPr>
        <w:t>В пр</w:t>
      </w:r>
      <w:r w:rsidR="00705945">
        <w:rPr>
          <w:bCs/>
          <w:iCs/>
        </w:rPr>
        <w:t xml:space="preserve">оцессе обучения на </w:t>
      </w:r>
      <w:r>
        <w:rPr>
          <w:bCs/>
          <w:iCs/>
        </w:rPr>
        <w:t xml:space="preserve">факультете </w:t>
      </w:r>
      <w:r w:rsidR="00705945">
        <w:rPr>
          <w:bCs/>
          <w:iCs/>
        </w:rPr>
        <w:t xml:space="preserve">экономики и права </w:t>
      </w:r>
      <w:r>
        <w:rPr>
          <w:bCs/>
          <w:iCs/>
        </w:rPr>
        <w:t>по всем направлениям подготовки используется следующее лицензионное программное обеспечение:</w:t>
      </w:r>
    </w:p>
    <w:p w:rsidR="00557FC2" w:rsidRDefault="00557FC2">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b/>
                <w:bCs/>
                <w:sz w:val="24"/>
                <w:szCs w:val="24"/>
              </w:rPr>
              <w:t>Дополнительные сведения</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Поставляются в составе готового компьютера</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Поставляются в составе готового компьютера</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 № 45829385 от 26.08.2009 (бессрочно)</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Лицензия № 126408928, действует до 13.03.2018</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Лицензионный договор № 20130218-1 от 12.03.2013</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Лицензионный договор № 456600 от 19.03.2013</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Договор № 01/200213 от 20.02.2013</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Оферта (свободная лицензия)</w:t>
            </w:r>
          </w:p>
        </w:tc>
      </w:tr>
      <w:tr w:rsidR="00557FC2">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7FC2" w:rsidRDefault="009961A6">
            <w:pPr>
              <w:pStyle w:val="aff1"/>
              <w:spacing w:line="240" w:lineRule="auto"/>
              <w:ind w:firstLine="0"/>
              <w:rPr>
                <w:sz w:val="24"/>
                <w:szCs w:val="24"/>
              </w:rPr>
            </w:pPr>
            <w:r>
              <w:rPr>
                <w:sz w:val="24"/>
                <w:szCs w:val="24"/>
              </w:rPr>
              <w:t>Оферта (свободная лицензия)</w:t>
            </w:r>
          </w:p>
        </w:tc>
      </w:tr>
    </w:tbl>
    <w:p w:rsidR="00557FC2" w:rsidRDefault="00557FC2"/>
    <w:p w:rsidR="00557FC2" w:rsidRDefault="009961A6">
      <w:p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557FC2" w:rsidRDefault="00557FC2">
      <w:pPr>
        <w:numPr>
          <w:ilvl w:val="0"/>
          <w:numId w:val="2"/>
        </w:numPr>
        <w:ind w:left="431" w:hanging="431"/>
        <w:jc w:val="center"/>
        <w:rPr>
          <w:b/>
        </w:rPr>
      </w:pPr>
    </w:p>
    <w:p w:rsidR="00557FC2" w:rsidRDefault="009961A6">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557FC2" w:rsidRDefault="009961A6">
      <w:pPr>
        <w:widowControl/>
        <w:numPr>
          <w:ilvl w:val="0"/>
          <w:numId w:val="2"/>
        </w:numPr>
        <w:ind w:left="0"/>
        <w:jc w:val="both"/>
        <w:rPr>
          <w:bCs/>
        </w:rPr>
      </w:pPr>
      <w:r>
        <w:rPr>
          <w:bCs/>
        </w:rPr>
        <w:t>- доска;</w:t>
      </w:r>
    </w:p>
    <w:p w:rsidR="00557FC2" w:rsidRDefault="009961A6">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557FC2" w:rsidRDefault="009961A6">
      <w:pPr>
        <w:widowControl/>
        <w:numPr>
          <w:ilvl w:val="0"/>
          <w:numId w:val="2"/>
        </w:numPr>
        <w:ind w:left="0"/>
        <w:jc w:val="both"/>
        <w:rPr>
          <w:bCs/>
        </w:rPr>
      </w:pPr>
      <w:r>
        <w:rPr>
          <w:bCs/>
        </w:rPr>
        <w:t>- экран;</w:t>
      </w:r>
    </w:p>
    <w:p w:rsidR="00557FC2" w:rsidRDefault="009961A6">
      <w:pPr>
        <w:widowControl/>
        <w:numPr>
          <w:ilvl w:val="0"/>
          <w:numId w:val="2"/>
        </w:numPr>
        <w:ind w:left="0"/>
        <w:jc w:val="both"/>
        <w:rPr>
          <w:bCs/>
        </w:rPr>
      </w:pPr>
      <w:r>
        <w:rPr>
          <w:bCs/>
        </w:rPr>
        <w:t>- мультимедийный проектор.</w:t>
      </w:r>
    </w:p>
    <w:p w:rsidR="00557FC2" w:rsidRDefault="009961A6">
      <w:pPr>
        <w:pStyle w:val="1f2"/>
        <w:tabs>
          <w:tab w:val="left" w:pos="0"/>
          <w:tab w:val="left" w:pos="993"/>
          <w:tab w:val="left" w:pos="1134"/>
        </w:tabs>
        <w:spacing w:before="0" w:after="0" w:line="276" w:lineRule="auto"/>
        <w:ind w:firstLine="709"/>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557FC2" w:rsidRDefault="00557FC2">
      <w:pPr>
        <w:shd w:val="clear" w:color="auto" w:fill="FFFFFF"/>
        <w:ind w:firstLine="567"/>
        <w:jc w:val="center"/>
        <w:rPr>
          <w:rFonts w:eastAsia="Times New Roman"/>
          <w:b/>
          <w:bCs/>
          <w:color w:val="222222"/>
        </w:rPr>
      </w:pPr>
    </w:p>
    <w:p w:rsidR="00557FC2" w:rsidRDefault="009961A6">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557FC2" w:rsidRDefault="00557FC2">
      <w:pPr>
        <w:shd w:val="clear" w:color="auto" w:fill="FFFFFF"/>
        <w:ind w:firstLine="567"/>
        <w:jc w:val="center"/>
        <w:rPr>
          <w:rFonts w:eastAsia="Times New Roman"/>
          <w:color w:val="222222"/>
        </w:rPr>
      </w:pPr>
    </w:p>
    <w:p w:rsidR="00557FC2" w:rsidRDefault="009961A6">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57FC2" w:rsidRDefault="009961A6">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57FC2" w:rsidRDefault="00557FC2">
      <w:pPr>
        <w:shd w:val="clear" w:color="auto" w:fill="FFFFFF"/>
        <w:ind w:firstLine="709"/>
        <w:jc w:val="both"/>
        <w:rPr>
          <w:rFonts w:eastAsia="Times New Roman"/>
          <w:color w:val="222222"/>
        </w:rPr>
      </w:pPr>
    </w:p>
    <w:p w:rsidR="00557FC2" w:rsidRDefault="009961A6">
      <w:pPr>
        <w:jc w:val="center"/>
        <w:rPr>
          <w:b/>
        </w:rPr>
      </w:pPr>
      <w:r>
        <w:rPr>
          <w:b/>
        </w:rPr>
        <w:t xml:space="preserve">13. </w:t>
      </w:r>
      <w:bookmarkStart w:id="6" w:name="_Toc459975991"/>
      <w:bookmarkEnd w:id="6"/>
      <w:r>
        <w:rPr>
          <w:b/>
        </w:rPr>
        <w:t>Иные сведения и (или) материалы</w:t>
      </w:r>
    </w:p>
    <w:p w:rsidR="00557FC2" w:rsidRDefault="00557FC2">
      <w:pPr>
        <w:jc w:val="center"/>
        <w:rPr>
          <w:b/>
        </w:rPr>
      </w:pPr>
    </w:p>
    <w:p w:rsidR="00557FC2" w:rsidRDefault="009961A6">
      <w:pPr>
        <w:ind w:firstLine="709"/>
        <w:jc w:val="both"/>
      </w:pPr>
      <w:r>
        <w:t>Не предусмотрены.</w:t>
      </w:r>
    </w:p>
    <w:p w:rsidR="00557FC2" w:rsidRDefault="00557FC2">
      <w:pPr>
        <w:ind w:firstLine="709"/>
        <w:jc w:val="both"/>
      </w:pPr>
    </w:p>
    <w:p w:rsidR="00557FC2" w:rsidRDefault="009961A6">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557FC2" w:rsidRDefault="009961A6">
      <w:pPr>
        <w:widowControl/>
        <w:spacing w:after="160" w:line="256" w:lineRule="auto"/>
        <w:rPr>
          <w:rFonts w:eastAsia="Times New Roman"/>
          <w:b/>
          <w:color w:val="222222"/>
        </w:rPr>
      </w:pPr>
      <w:r>
        <w:br w:type="page"/>
      </w:r>
    </w:p>
    <w:p w:rsidR="00557FC2" w:rsidRDefault="009961A6">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557FC2" w:rsidRDefault="00557FC2">
      <w:pPr>
        <w:tabs>
          <w:tab w:val="left" w:pos="567"/>
          <w:tab w:val="left" w:pos="851"/>
        </w:tabs>
        <w:ind w:left="284" w:firstLine="567"/>
        <w:rPr>
          <w:rFonts w:eastAsia="Times New Roman"/>
          <w:lang w:eastAsia="zh-CN"/>
        </w:rPr>
      </w:pPr>
    </w:p>
    <w:p w:rsidR="00557FC2" w:rsidRDefault="009961A6">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557FC2" w:rsidRDefault="00557FC2">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557FC2" w:rsidTr="00F85B1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557FC2">
            <w:pPr>
              <w:ind w:right="-143"/>
              <w:jc w:val="center"/>
              <w:rPr>
                <w:rFonts w:eastAsia="Times New Roman"/>
                <w:color w:val="000000"/>
              </w:rPr>
            </w:pPr>
          </w:p>
          <w:p w:rsidR="00557FC2" w:rsidRDefault="009961A6">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57FC2" w:rsidTr="00F85B1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250" w:right="-143"/>
              <w:jc w:val="center"/>
              <w:rPr>
                <w:rFonts w:eastAsia="Times New Roman"/>
                <w:color w:val="000000"/>
              </w:rPr>
            </w:pPr>
            <w:r>
              <w:rPr>
                <w:rFonts w:eastAsia="Times New Roman"/>
                <w:color w:val="000000"/>
              </w:rPr>
              <w:t xml:space="preserve">  01.09.2013</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01.09.2014</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01.09.2015</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01.03.2016</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01.09.2016</w:t>
            </w:r>
          </w:p>
        </w:tc>
      </w:tr>
      <w:tr w:rsidR="00557FC2"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557FC2">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57FC2" w:rsidRDefault="009961A6">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57FC2" w:rsidRDefault="009961A6">
            <w:pPr>
              <w:ind w:left="-108" w:right="-143"/>
              <w:jc w:val="center"/>
              <w:rPr>
                <w:rFonts w:eastAsia="Times New Roman"/>
                <w:color w:val="000000"/>
              </w:rPr>
            </w:pPr>
            <w:r>
              <w:rPr>
                <w:rFonts w:eastAsia="Times New Roman"/>
                <w:color w:val="000000"/>
              </w:rPr>
              <w:t>01.09.2017</w:t>
            </w:r>
          </w:p>
        </w:tc>
      </w:tr>
      <w:tr w:rsidR="00F85B1D" w:rsidTr="00F85B1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85B1D" w:rsidRDefault="00F85B1D" w:rsidP="00F85B1D">
            <w:pPr>
              <w:widowControl/>
              <w:numPr>
                <w:ilvl w:val="0"/>
                <w:numId w:val="3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5B1D" w:rsidRPr="00E94D2B" w:rsidRDefault="00F85B1D" w:rsidP="00F85B1D">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85B1D" w:rsidRPr="00E94D2B" w:rsidRDefault="00F85B1D" w:rsidP="00F85B1D">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85B1D" w:rsidRPr="00E94D2B" w:rsidRDefault="00F85B1D" w:rsidP="00F85B1D">
            <w:pPr>
              <w:ind w:left="-108" w:right="-143"/>
              <w:jc w:val="center"/>
            </w:pPr>
            <w:r w:rsidRPr="00E94D2B">
              <w:t>01.09.2018</w:t>
            </w:r>
          </w:p>
        </w:tc>
      </w:tr>
      <w:tr w:rsidR="00F85B1D" w:rsidTr="00F85B1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85B1D" w:rsidRDefault="00F85B1D" w:rsidP="00F85B1D">
            <w:pPr>
              <w:widowControl/>
              <w:numPr>
                <w:ilvl w:val="0"/>
                <w:numId w:val="36"/>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85B1D" w:rsidRDefault="00F85B1D" w:rsidP="00F85B1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85B1D" w:rsidRDefault="00F85B1D" w:rsidP="00F85B1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85B1D" w:rsidRDefault="00F85B1D" w:rsidP="00F85B1D">
            <w:pPr>
              <w:autoSpaceDE w:val="0"/>
              <w:ind w:left="-108" w:right="-143"/>
              <w:jc w:val="center"/>
              <w:rPr>
                <w:color w:val="000000"/>
                <w:szCs w:val="26"/>
              </w:rPr>
            </w:pPr>
            <w:r>
              <w:rPr>
                <w:color w:val="000000"/>
                <w:szCs w:val="26"/>
              </w:rPr>
              <w:t>01.09.2019</w:t>
            </w:r>
          </w:p>
        </w:tc>
      </w:tr>
    </w:tbl>
    <w:p w:rsidR="00557FC2" w:rsidRDefault="00557FC2">
      <w:pPr>
        <w:tabs>
          <w:tab w:val="left" w:pos="567"/>
          <w:tab w:val="left" w:pos="851"/>
        </w:tabs>
        <w:spacing w:line="276" w:lineRule="auto"/>
        <w:ind w:left="284" w:firstLine="567"/>
      </w:pPr>
    </w:p>
    <w:sectPr w:rsidR="00557FC2">
      <w:footerReference w:type="default" r:id="rId28"/>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42" w:rsidRDefault="00890F42">
      <w:r>
        <w:separator/>
      </w:r>
    </w:p>
  </w:endnote>
  <w:endnote w:type="continuationSeparator" w:id="0">
    <w:p w:rsidR="00890F42" w:rsidRDefault="0089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84399"/>
      <w:docPartObj>
        <w:docPartGallery w:val="Page Numbers (Bottom of Page)"/>
        <w:docPartUnique/>
      </w:docPartObj>
    </w:sdtPr>
    <w:sdtEndPr/>
    <w:sdtContent>
      <w:p w:rsidR="00557FC2" w:rsidRDefault="009961A6">
        <w:pPr>
          <w:pStyle w:val="afc"/>
          <w:jc w:val="center"/>
        </w:pPr>
        <w:r>
          <w:fldChar w:fldCharType="begin"/>
        </w:r>
        <w:r>
          <w:instrText>PAGE</w:instrText>
        </w:r>
        <w:r>
          <w:fldChar w:fldCharType="separate"/>
        </w:r>
        <w:r w:rsidR="009071CF">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42" w:rsidRDefault="00890F42">
      <w:r>
        <w:separator/>
      </w:r>
    </w:p>
  </w:footnote>
  <w:footnote w:type="continuationSeparator" w:id="0">
    <w:p w:rsidR="00890F42" w:rsidRDefault="00890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9CC"/>
    <w:multiLevelType w:val="multilevel"/>
    <w:tmpl w:val="4BA2D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0A31BE9"/>
    <w:multiLevelType w:val="multilevel"/>
    <w:tmpl w:val="E8B2A9F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24C4389"/>
    <w:multiLevelType w:val="multilevel"/>
    <w:tmpl w:val="369C5FC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 w15:restartNumberingAfterBreak="0">
    <w:nsid w:val="04F60FC4"/>
    <w:multiLevelType w:val="multilevel"/>
    <w:tmpl w:val="19E611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55B1C8D"/>
    <w:multiLevelType w:val="multilevel"/>
    <w:tmpl w:val="0F9EA69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365351C"/>
    <w:multiLevelType w:val="multilevel"/>
    <w:tmpl w:val="43E079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5E24162"/>
    <w:multiLevelType w:val="multilevel"/>
    <w:tmpl w:val="1D70A9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7054D70"/>
    <w:multiLevelType w:val="multilevel"/>
    <w:tmpl w:val="18B896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D8C452B"/>
    <w:multiLevelType w:val="multilevel"/>
    <w:tmpl w:val="9BF6D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AC4514"/>
    <w:multiLevelType w:val="multilevel"/>
    <w:tmpl w:val="CCBAA0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B331E9"/>
    <w:multiLevelType w:val="multilevel"/>
    <w:tmpl w:val="E8F6E7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6985FEA"/>
    <w:multiLevelType w:val="multilevel"/>
    <w:tmpl w:val="E132C3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A8033A0"/>
    <w:multiLevelType w:val="multilevel"/>
    <w:tmpl w:val="5DBA37B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2CC718BF"/>
    <w:multiLevelType w:val="multilevel"/>
    <w:tmpl w:val="0504D5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55D7913"/>
    <w:multiLevelType w:val="multilevel"/>
    <w:tmpl w:val="48D691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6436062"/>
    <w:multiLevelType w:val="multilevel"/>
    <w:tmpl w:val="B0A65A7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3ABC6C26"/>
    <w:multiLevelType w:val="multilevel"/>
    <w:tmpl w:val="77E89C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A841B2"/>
    <w:multiLevelType w:val="multilevel"/>
    <w:tmpl w:val="31642FF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CAD3BEB"/>
    <w:multiLevelType w:val="multilevel"/>
    <w:tmpl w:val="CA281B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32F66E2"/>
    <w:multiLevelType w:val="multilevel"/>
    <w:tmpl w:val="80A6D5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547E28B2"/>
    <w:multiLevelType w:val="multilevel"/>
    <w:tmpl w:val="D48206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5B96EEF"/>
    <w:multiLevelType w:val="multilevel"/>
    <w:tmpl w:val="465EE88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453B18"/>
    <w:multiLevelType w:val="multilevel"/>
    <w:tmpl w:val="A880D23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ECF6CAD"/>
    <w:multiLevelType w:val="multilevel"/>
    <w:tmpl w:val="EDA2DF4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0F1496"/>
    <w:multiLevelType w:val="multilevel"/>
    <w:tmpl w:val="C908BB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611C3563"/>
    <w:multiLevelType w:val="multilevel"/>
    <w:tmpl w:val="973EB8A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7" w15:restartNumberingAfterBreak="0">
    <w:nsid w:val="63840003"/>
    <w:multiLevelType w:val="multilevel"/>
    <w:tmpl w:val="5C7C82A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661325AE"/>
    <w:multiLevelType w:val="multilevel"/>
    <w:tmpl w:val="9594D7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66B7257"/>
    <w:multiLevelType w:val="multilevel"/>
    <w:tmpl w:val="98101DC6"/>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6E5D3889"/>
    <w:multiLevelType w:val="multilevel"/>
    <w:tmpl w:val="462C7C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C025EA"/>
    <w:multiLevelType w:val="multilevel"/>
    <w:tmpl w:val="74381EF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2" w15:restartNumberingAfterBreak="0">
    <w:nsid w:val="78E07EAA"/>
    <w:multiLevelType w:val="multilevel"/>
    <w:tmpl w:val="29F645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96571BD"/>
    <w:multiLevelType w:val="multilevel"/>
    <w:tmpl w:val="71206B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9684D57"/>
    <w:multiLevelType w:val="multilevel"/>
    <w:tmpl w:val="A89E502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C8C56BC"/>
    <w:multiLevelType w:val="multilevel"/>
    <w:tmpl w:val="6EDA0E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F6A640C"/>
    <w:multiLevelType w:val="multilevel"/>
    <w:tmpl w:val="D76280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6"/>
  </w:num>
  <w:num w:numId="3">
    <w:abstractNumId w:val="22"/>
  </w:num>
  <w:num w:numId="4">
    <w:abstractNumId w:val="8"/>
  </w:num>
  <w:num w:numId="5">
    <w:abstractNumId w:val="30"/>
  </w:num>
  <w:num w:numId="6">
    <w:abstractNumId w:val="31"/>
  </w:num>
  <w:num w:numId="7">
    <w:abstractNumId w:val="3"/>
  </w:num>
  <w:num w:numId="8">
    <w:abstractNumId w:val="32"/>
  </w:num>
  <w:num w:numId="9">
    <w:abstractNumId w:val="16"/>
  </w:num>
  <w:num w:numId="10">
    <w:abstractNumId w:val="27"/>
  </w:num>
  <w:num w:numId="11">
    <w:abstractNumId w:val="12"/>
  </w:num>
  <w:num w:numId="12">
    <w:abstractNumId w:val="34"/>
  </w:num>
  <w:num w:numId="13">
    <w:abstractNumId w:val="5"/>
  </w:num>
  <w:num w:numId="14">
    <w:abstractNumId w:val="21"/>
  </w:num>
  <w:num w:numId="15">
    <w:abstractNumId w:val="7"/>
  </w:num>
  <w:num w:numId="16">
    <w:abstractNumId w:val="18"/>
  </w:num>
  <w:num w:numId="17">
    <w:abstractNumId w:val="33"/>
  </w:num>
  <w:num w:numId="18">
    <w:abstractNumId w:val="14"/>
  </w:num>
  <w:num w:numId="19">
    <w:abstractNumId w:val="13"/>
  </w:num>
  <w:num w:numId="20">
    <w:abstractNumId w:val="19"/>
  </w:num>
  <w:num w:numId="21">
    <w:abstractNumId w:val="11"/>
  </w:num>
  <w:num w:numId="22">
    <w:abstractNumId w:val="10"/>
  </w:num>
  <w:num w:numId="23">
    <w:abstractNumId w:val="4"/>
  </w:num>
  <w:num w:numId="24">
    <w:abstractNumId w:val="23"/>
  </w:num>
  <w:num w:numId="25">
    <w:abstractNumId w:val="35"/>
  </w:num>
  <w:num w:numId="26">
    <w:abstractNumId w:val="25"/>
  </w:num>
  <w:num w:numId="27">
    <w:abstractNumId w:val="28"/>
  </w:num>
  <w:num w:numId="28">
    <w:abstractNumId w:val="9"/>
  </w:num>
  <w:num w:numId="29">
    <w:abstractNumId w:val="24"/>
  </w:num>
  <w:num w:numId="30">
    <w:abstractNumId w:val="26"/>
  </w:num>
  <w:num w:numId="31">
    <w:abstractNumId w:val="1"/>
  </w:num>
  <w:num w:numId="32">
    <w:abstractNumId w:val="15"/>
  </w:num>
  <w:num w:numId="33">
    <w:abstractNumId w:val="0"/>
  </w:num>
  <w:num w:numId="34">
    <w:abstractNumId w:val="20"/>
  </w:num>
  <w:num w:numId="35">
    <w:abstractNumId w:val="29"/>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C2"/>
    <w:rsid w:val="00000281"/>
    <w:rsid w:val="0017552D"/>
    <w:rsid w:val="00487B2B"/>
    <w:rsid w:val="00557FC2"/>
    <w:rsid w:val="00705945"/>
    <w:rsid w:val="00883226"/>
    <w:rsid w:val="00890F42"/>
    <w:rsid w:val="009071CF"/>
    <w:rsid w:val="009961A6"/>
    <w:rsid w:val="00DB57CA"/>
    <w:rsid w:val="00EC1BEE"/>
    <w:rsid w:val="00F85B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12794-A4F5-4932-B836-DE0CBC8C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1f2">
    <w:name w:val="Обычный (веб)1"/>
    <w:basedOn w:val="a"/>
    <w:rsid w:val="00DD1186"/>
    <w:pPr>
      <w:widowControl/>
      <w:spacing w:before="280" w:after="280"/>
    </w:pPr>
    <w:rPr>
      <w:rFonts w:eastAsia="Times New Roman"/>
      <w:color w:val="00000A"/>
    </w:rPr>
  </w:style>
  <w:style w:type="paragraph" w:customStyle="1" w:styleId="Default">
    <w:name w:val="Default"/>
    <w:rsid w:val="00782C1C"/>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minfin.ru/" TargetMode="External"/><Relationship Id="rId26" Type="http://schemas.openxmlformats.org/officeDocument/2006/relationships/hyperlink" Target="http://www.dengi.kommersant.ru/" TargetMode="External"/><Relationship Id="rId3" Type="http://schemas.openxmlformats.org/officeDocument/2006/relationships/settings" Target="settings.xml"/><Relationship Id="rId21" Type="http://schemas.openxmlformats.org/officeDocument/2006/relationships/hyperlink" Target="http://www.fcsm.ru/" TargetMode="Externa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5" Type="http://schemas.openxmlformats.org/officeDocument/2006/relationships/hyperlink" Target="http://www.finansmag.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inst-finm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hyperlink" Target="http://www.rbc.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hyperlink" Target="http://www.finance-journal.ru/" TargetMode="External"/><Relationship Id="rId28" Type="http://schemas.openxmlformats.org/officeDocument/2006/relationships/footer" Target="footer1.xml"/><Relationship Id="rId10" Type="http://schemas.openxmlformats.org/officeDocument/2006/relationships/hyperlink" Target="http://www.ict.edu.ru/" TargetMode="External"/><Relationship Id="rId19" Type="http://schemas.openxmlformats.org/officeDocument/2006/relationships/hyperlink" Target="http://www.finmanager.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hyperlink" Target="http://www.finansy.ru/" TargetMode="External"/><Relationship Id="rId27" Type="http://schemas.openxmlformats.org/officeDocument/2006/relationships/hyperlink" Target="http://www.exper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18</Pages>
  <Words>11378</Words>
  <Characters>64855</Characters>
  <Application>Microsoft Office Word</Application>
  <DocSecurity>0</DocSecurity>
  <Lines>540</Lines>
  <Paragraphs>152</Paragraphs>
  <ScaleCrop>false</ScaleCrop>
  <Company/>
  <LinksUpToDate>false</LinksUpToDate>
  <CharactersWithSpaces>76081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53</cp:revision>
  <dcterms:created xsi:type="dcterms:W3CDTF">2016-10-24T20:25:00Z</dcterms:created>
  <dcterms:modified xsi:type="dcterms:W3CDTF">2022-10-05T14:02:00Z</dcterms:modified>
  <dc:language>ru-RU</dc:language>
</cp:coreProperties>
</file>