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ACF" w:rsidRDefault="008D2ACF">
      <w:pPr>
        <w:rPr>
          <w:vanish/>
        </w:rPr>
      </w:pPr>
    </w:p>
    <w:p w:rsidR="008D2ACF" w:rsidRDefault="00F93176">
      <w:pPr>
        <w:pStyle w:val="af0"/>
        <w:rPr>
          <w:sz w:val="25"/>
        </w:rPr>
      </w:pPr>
      <w:r>
        <w:rPr>
          <w:noProof/>
          <w:lang w:eastAsia="ru-RU"/>
        </w:rPr>
        <w:drawing>
          <wp:inline distT="0" distB="0" distL="0" distR="0">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7"/>
                    <a:stretch>
                      <a:fillRect/>
                    </a:stretch>
                  </pic:blipFill>
                  <pic:spPr bwMode="auto">
                    <a:xfrm>
                      <a:off x="0" y="0"/>
                      <a:ext cx="5715000" cy="904875"/>
                    </a:xfrm>
                    <a:prstGeom prst="rect">
                      <a:avLst/>
                    </a:prstGeom>
                    <a:noFill/>
                    <a:ln w="9525">
                      <a:noFill/>
                      <a:miter lim="800000"/>
                      <a:headEnd/>
                      <a:tailEnd/>
                    </a:ln>
                  </pic:spPr>
                </pic:pic>
              </a:graphicData>
            </a:graphic>
          </wp:inline>
        </w:drawing>
      </w:r>
    </w:p>
    <w:p w:rsidR="00B1669C" w:rsidRDefault="00B1669C" w:rsidP="00B1669C">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B1669C" w:rsidRDefault="00B1669C" w:rsidP="00B1669C">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B1669C" w:rsidRPr="006E3A4A" w:rsidRDefault="00B1669C" w:rsidP="00B1669C">
      <w:pPr>
        <w:pStyle w:val="af0"/>
        <w:spacing w:before="8" w:after="0"/>
        <w:jc w:val="center"/>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B1669C" w:rsidRPr="00683121" w:rsidRDefault="00B1669C" w:rsidP="00B1669C">
      <w:pPr>
        <w:widowControl/>
        <w:spacing w:after="120"/>
        <w:rPr>
          <w:rFonts w:eastAsia="Times New Roman"/>
          <w:sz w:val="28"/>
          <w:lang w:eastAsia="zh-CN"/>
        </w:rPr>
      </w:pPr>
    </w:p>
    <w:p w:rsidR="001A4E5E" w:rsidRDefault="001A4E5E" w:rsidP="001A4E5E">
      <w:pPr>
        <w:pStyle w:val="af0"/>
        <w:spacing w:before="8" w:after="0"/>
        <w:rPr>
          <w:sz w:val="25"/>
        </w:rPr>
      </w:pPr>
      <w:r>
        <w:rPr>
          <w:sz w:val="25"/>
        </w:rPr>
        <w:t>Принято:</w:t>
      </w:r>
    </w:p>
    <w:p w:rsidR="001A4E5E" w:rsidRDefault="001A4E5E" w:rsidP="001A4E5E">
      <w:pPr>
        <w:pStyle w:val="af0"/>
        <w:spacing w:before="8" w:after="0"/>
        <w:rPr>
          <w:sz w:val="25"/>
        </w:rPr>
      </w:pPr>
      <w:r>
        <w:rPr>
          <w:sz w:val="25"/>
        </w:rPr>
        <w:t xml:space="preserve">Решение Ученого совета </w:t>
      </w:r>
    </w:p>
    <w:p w:rsidR="001A4E5E" w:rsidRDefault="001A4E5E" w:rsidP="001A4E5E">
      <w:pPr>
        <w:pStyle w:val="af0"/>
        <w:spacing w:before="8" w:after="0"/>
        <w:rPr>
          <w:sz w:val="25"/>
        </w:rPr>
      </w:pPr>
      <w:r>
        <w:rPr>
          <w:sz w:val="25"/>
        </w:rPr>
        <w:t>От «13» мая 2020 г.</w:t>
      </w:r>
    </w:p>
    <w:p w:rsidR="001A4E5E" w:rsidRDefault="001A4E5E" w:rsidP="001A4E5E">
      <w:pPr>
        <w:pStyle w:val="af0"/>
        <w:spacing w:before="8" w:after="0"/>
        <w:rPr>
          <w:sz w:val="25"/>
        </w:rPr>
      </w:pPr>
      <w:r>
        <w:rPr>
          <w:sz w:val="25"/>
        </w:rPr>
        <w:t>Протокол №7</w:t>
      </w:r>
    </w:p>
    <w:p w:rsidR="008D2ACF" w:rsidRDefault="008D2ACF">
      <w:pPr>
        <w:widowControl/>
        <w:spacing w:before="1" w:line="276" w:lineRule="auto"/>
        <w:ind w:left="513" w:right="243"/>
        <w:jc w:val="both"/>
        <w:rPr>
          <w:rFonts w:eastAsiaTheme="minorHAnsi"/>
          <w:sz w:val="28"/>
          <w:szCs w:val="28"/>
        </w:rPr>
      </w:pPr>
    </w:p>
    <w:p w:rsidR="008D2ACF" w:rsidRDefault="008D2ACF">
      <w:pPr>
        <w:pStyle w:val="af0"/>
        <w:rPr>
          <w:i/>
          <w:sz w:val="28"/>
          <w:szCs w:val="28"/>
        </w:rPr>
      </w:pPr>
    </w:p>
    <w:p w:rsidR="008D2ACF" w:rsidRDefault="00F93176">
      <w:pPr>
        <w:pStyle w:val="3"/>
        <w:spacing w:before="0" w:after="0" w:line="360" w:lineRule="auto"/>
        <w:ind w:left="568"/>
        <w:jc w:val="center"/>
        <w:rPr>
          <w:rFonts w:ascii="Times New Roman" w:hAnsi="Times New Roman" w:cs="Times New Roman"/>
          <w:sz w:val="28"/>
          <w:szCs w:val="28"/>
        </w:rPr>
      </w:pPr>
      <w:bookmarkStart w:id="0" w:name="_Toc456003749"/>
      <w:bookmarkStart w:id="1" w:name="_Toc456003825"/>
      <w:bookmarkStart w:id="2" w:name="_Toc459975973"/>
      <w:bookmarkEnd w:id="0"/>
      <w:bookmarkEnd w:id="1"/>
      <w:bookmarkEnd w:id="2"/>
      <w:r>
        <w:rPr>
          <w:rFonts w:ascii="Times New Roman" w:hAnsi="Times New Roman" w:cs="Times New Roman"/>
          <w:sz w:val="28"/>
          <w:szCs w:val="28"/>
        </w:rPr>
        <w:t>Рабочая программа учебной дисциплины</w:t>
      </w:r>
    </w:p>
    <w:p w:rsidR="008D2ACF" w:rsidRDefault="00F93176">
      <w:pPr>
        <w:pStyle w:val="af0"/>
        <w:spacing w:line="360" w:lineRule="auto"/>
        <w:jc w:val="center"/>
        <w:rPr>
          <w:b/>
          <w:sz w:val="28"/>
          <w:szCs w:val="28"/>
        </w:rPr>
      </w:pPr>
      <w:r>
        <w:rPr>
          <w:b/>
          <w:sz w:val="28"/>
          <w:szCs w:val="28"/>
        </w:rPr>
        <w:t>Экономика организации</w:t>
      </w:r>
    </w:p>
    <w:p w:rsidR="008D2ACF" w:rsidRDefault="008D2ACF">
      <w:pPr>
        <w:pStyle w:val="af0"/>
        <w:rPr>
          <w:i/>
          <w:sz w:val="28"/>
          <w:szCs w:val="28"/>
        </w:rPr>
      </w:pPr>
    </w:p>
    <w:p w:rsidR="008D2ACF" w:rsidRDefault="008D2ACF">
      <w:pPr>
        <w:pStyle w:val="af0"/>
        <w:rPr>
          <w:i/>
          <w:sz w:val="28"/>
          <w:szCs w:val="28"/>
        </w:rPr>
      </w:pPr>
    </w:p>
    <w:p w:rsidR="008D2ACF" w:rsidRDefault="00F93176">
      <w:pPr>
        <w:jc w:val="center"/>
        <w:rPr>
          <w:sz w:val="28"/>
        </w:rPr>
      </w:pPr>
      <w:r>
        <w:rPr>
          <w:sz w:val="28"/>
        </w:rPr>
        <w:t>Направление подготовки</w:t>
      </w:r>
    </w:p>
    <w:p w:rsidR="008D2ACF" w:rsidRDefault="00F93176">
      <w:pPr>
        <w:jc w:val="center"/>
        <w:rPr>
          <w:i/>
          <w:sz w:val="28"/>
        </w:rPr>
      </w:pPr>
      <w:r>
        <w:rPr>
          <w:sz w:val="28"/>
        </w:rPr>
        <w:t>38.03.03 Управление персоналом</w:t>
      </w:r>
    </w:p>
    <w:p w:rsidR="008D2ACF" w:rsidRDefault="008D2ACF">
      <w:pPr>
        <w:pStyle w:val="af0"/>
        <w:rPr>
          <w:i/>
          <w:sz w:val="28"/>
          <w:szCs w:val="28"/>
        </w:rPr>
      </w:pPr>
    </w:p>
    <w:p w:rsidR="008D2ACF" w:rsidRDefault="00F93176">
      <w:pPr>
        <w:jc w:val="center"/>
        <w:rPr>
          <w:sz w:val="28"/>
        </w:rPr>
      </w:pPr>
      <w:r>
        <w:rPr>
          <w:sz w:val="28"/>
        </w:rPr>
        <w:t>Направленность (профиль) подготовки</w:t>
      </w:r>
    </w:p>
    <w:p w:rsidR="008D2ACF" w:rsidRDefault="00F93176">
      <w:pPr>
        <w:jc w:val="center"/>
        <w:rPr>
          <w:i/>
          <w:sz w:val="28"/>
        </w:rPr>
      </w:pPr>
      <w:r>
        <w:rPr>
          <w:sz w:val="28"/>
        </w:rPr>
        <w:t>Управление персоналом организации</w:t>
      </w:r>
    </w:p>
    <w:p w:rsidR="008D2ACF" w:rsidRDefault="008D2ACF">
      <w:pPr>
        <w:pStyle w:val="af0"/>
        <w:rPr>
          <w:i/>
          <w:sz w:val="28"/>
          <w:szCs w:val="28"/>
        </w:rPr>
      </w:pPr>
    </w:p>
    <w:p w:rsidR="008D2ACF" w:rsidRDefault="008D2ACF">
      <w:pPr>
        <w:pStyle w:val="af0"/>
        <w:rPr>
          <w:i/>
          <w:sz w:val="28"/>
          <w:szCs w:val="28"/>
        </w:rPr>
      </w:pPr>
    </w:p>
    <w:p w:rsidR="008D2ACF" w:rsidRDefault="00F93176">
      <w:pPr>
        <w:jc w:val="center"/>
        <w:rPr>
          <w:sz w:val="28"/>
        </w:rPr>
      </w:pPr>
      <w:r>
        <w:rPr>
          <w:sz w:val="28"/>
        </w:rPr>
        <w:t>Квалификация (степень) выпускника</w:t>
      </w:r>
    </w:p>
    <w:p w:rsidR="008D2ACF" w:rsidRDefault="00F93176">
      <w:pPr>
        <w:jc w:val="center"/>
        <w:rPr>
          <w:sz w:val="28"/>
        </w:rPr>
      </w:pPr>
      <w:r>
        <w:rPr>
          <w:sz w:val="28"/>
        </w:rPr>
        <w:t>Бакалавр</w:t>
      </w:r>
    </w:p>
    <w:p w:rsidR="008D2ACF" w:rsidRDefault="008D2ACF">
      <w:pPr>
        <w:pStyle w:val="af0"/>
        <w:rPr>
          <w:i/>
          <w:sz w:val="28"/>
          <w:szCs w:val="28"/>
        </w:rPr>
      </w:pPr>
    </w:p>
    <w:p w:rsidR="008D2ACF" w:rsidRDefault="008D2ACF">
      <w:pPr>
        <w:pStyle w:val="af0"/>
        <w:rPr>
          <w:i/>
          <w:sz w:val="28"/>
          <w:szCs w:val="28"/>
        </w:rPr>
      </w:pPr>
    </w:p>
    <w:p w:rsidR="008D2ACF" w:rsidRDefault="00F93176">
      <w:pPr>
        <w:jc w:val="center"/>
        <w:rPr>
          <w:sz w:val="28"/>
        </w:rPr>
      </w:pPr>
      <w:r>
        <w:rPr>
          <w:sz w:val="28"/>
        </w:rPr>
        <w:t>Форма обучения</w:t>
      </w:r>
    </w:p>
    <w:p w:rsidR="008D2ACF" w:rsidRDefault="00F93176">
      <w:pPr>
        <w:pStyle w:val="af0"/>
        <w:jc w:val="center"/>
        <w:rPr>
          <w:sz w:val="28"/>
          <w:szCs w:val="28"/>
        </w:rPr>
      </w:pPr>
      <w:r>
        <w:rPr>
          <w:sz w:val="28"/>
          <w:szCs w:val="28"/>
        </w:rPr>
        <w:t>Заочная</w:t>
      </w:r>
    </w:p>
    <w:p w:rsidR="008D2ACF" w:rsidRDefault="008D2ACF">
      <w:pPr>
        <w:pStyle w:val="af0"/>
        <w:jc w:val="center"/>
        <w:rPr>
          <w:sz w:val="28"/>
          <w:szCs w:val="28"/>
        </w:rPr>
      </w:pPr>
    </w:p>
    <w:p w:rsidR="008D2ACF" w:rsidRDefault="00F93176">
      <w:pPr>
        <w:pStyle w:val="af0"/>
        <w:jc w:val="center"/>
        <w:rPr>
          <w:sz w:val="28"/>
          <w:szCs w:val="28"/>
        </w:rPr>
      </w:pPr>
      <w:r>
        <w:rPr>
          <w:sz w:val="28"/>
          <w:szCs w:val="28"/>
        </w:rPr>
        <w:t>Москва, 20</w:t>
      </w:r>
      <w:r w:rsidR="001A4E5E">
        <w:rPr>
          <w:sz w:val="28"/>
          <w:szCs w:val="28"/>
        </w:rPr>
        <w:t>20</w:t>
      </w:r>
      <w:bookmarkStart w:id="3" w:name="_GoBack"/>
      <w:bookmarkEnd w:id="3"/>
    </w:p>
    <w:p w:rsidR="008D2ACF" w:rsidRDefault="00F93176">
      <w:pPr>
        <w:widowControl/>
        <w:spacing w:after="160" w:line="256" w:lineRule="auto"/>
      </w:pPr>
      <w:r>
        <w:br w:type="page"/>
      </w:r>
    </w:p>
    <w:p w:rsidR="008D2ACF" w:rsidRDefault="00F93176">
      <w:pPr>
        <w:jc w:val="center"/>
      </w:pPr>
      <w:r>
        <w:lastRenderedPageBreak/>
        <w:t>СОДЕРЖАНИЕ</w:t>
      </w:r>
    </w:p>
    <w:p w:rsidR="008D2ACF" w:rsidRDefault="008D2ACF">
      <w:pPr>
        <w:jc w:val="center"/>
      </w:pPr>
    </w:p>
    <w:tbl>
      <w:tblPr>
        <w:tblStyle w:val="aff3"/>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8D2ACF">
        <w:tc>
          <w:tcPr>
            <w:tcW w:w="9179" w:type="dxa"/>
            <w:tcBorders>
              <w:top w:val="nil"/>
              <w:left w:val="nil"/>
              <w:bottom w:val="nil"/>
              <w:right w:val="nil"/>
            </w:tcBorders>
            <w:shd w:val="clear" w:color="auto" w:fill="auto"/>
          </w:tcPr>
          <w:p w:rsidR="008D2ACF" w:rsidRDefault="00F93176">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профессиональная образовательной программы</w:t>
            </w:r>
          </w:p>
        </w:tc>
        <w:tc>
          <w:tcPr>
            <w:tcW w:w="850" w:type="dxa"/>
            <w:tcBorders>
              <w:top w:val="nil"/>
              <w:left w:val="nil"/>
              <w:bottom w:val="nil"/>
              <w:right w:val="nil"/>
            </w:tcBorders>
            <w:shd w:val="clear" w:color="auto" w:fill="auto"/>
          </w:tcPr>
          <w:p w:rsidR="008D2ACF" w:rsidRDefault="00F93176">
            <w:pPr>
              <w:jc w:val="center"/>
              <w:rPr>
                <w:lang w:val="en-US"/>
              </w:rPr>
            </w:pPr>
            <w:r>
              <w:rPr>
                <w:lang w:val="en-US"/>
              </w:rPr>
              <w:t>3</w:t>
            </w:r>
          </w:p>
        </w:tc>
      </w:tr>
      <w:tr w:rsidR="008D2ACF">
        <w:tc>
          <w:tcPr>
            <w:tcW w:w="9179" w:type="dxa"/>
            <w:tcBorders>
              <w:top w:val="nil"/>
              <w:left w:val="nil"/>
              <w:bottom w:val="nil"/>
              <w:right w:val="nil"/>
            </w:tcBorders>
            <w:shd w:val="clear" w:color="auto" w:fill="auto"/>
          </w:tcPr>
          <w:p w:rsidR="008D2ACF" w:rsidRDefault="00F93176">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учебной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8D2ACF" w:rsidRDefault="00F93176">
            <w:pPr>
              <w:jc w:val="center"/>
            </w:pPr>
            <w:r>
              <w:t>4</w:t>
            </w:r>
          </w:p>
        </w:tc>
      </w:tr>
      <w:tr w:rsidR="008D2ACF">
        <w:tc>
          <w:tcPr>
            <w:tcW w:w="9179" w:type="dxa"/>
            <w:tcBorders>
              <w:top w:val="nil"/>
              <w:left w:val="nil"/>
              <w:bottom w:val="nil"/>
              <w:right w:val="nil"/>
            </w:tcBorders>
            <w:shd w:val="clear" w:color="auto" w:fill="auto"/>
          </w:tcPr>
          <w:p w:rsidR="008D2ACF" w:rsidRDefault="00F93176">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8D2ACF" w:rsidRDefault="00F93176">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eastAsia="Calibri" w:hAnsi="Times New Roman" w:cs="Times New Roman"/>
                <w:sz w:val="24"/>
                <w:szCs w:val="24"/>
              </w:rPr>
              <w:t xml:space="preserve"> Объём дисциплины (модуля) по видам учебных занятий   (в часах)</w:t>
            </w:r>
          </w:p>
        </w:tc>
        <w:tc>
          <w:tcPr>
            <w:tcW w:w="850" w:type="dxa"/>
            <w:tcBorders>
              <w:top w:val="nil"/>
              <w:left w:val="nil"/>
              <w:bottom w:val="nil"/>
              <w:right w:val="nil"/>
            </w:tcBorders>
            <w:shd w:val="clear" w:color="auto" w:fill="auto"/>
          </w:tcPr>
          <w:p w:rsidR="008D2ACF" w:rsidRDefault="00F93176">
            <w:pPr>
              <w:jc w:val="center"/>
            </w:pPr>
            <w:r>
              <w:t>4</w:t>
            </w:r>
          </w:p>
          <w:p w:rsidR="008D2ACF" w:rsidRDefault="008D2ACF">
            <w:pPr>
              <w:jc w:val="center"/>
            </w:pPr>
          </w:p>
          <w:p w:rsidR="008D2ACF" w:rsidRDefault="008D2ACF">
            <w:pPr>
              <w:jc w:val="center"/>
            </w:pPr>
          </w:p>
          <w:p w:rsidR="008D2ACF" w:rsidRDefault="00F93176">
            <w:pPr>
              <w:jc w:val="center"/>
            </w:pPr>
            <w:r>
              <w:t>5</w:t>
            </w:r>
          </w:p>
        </w:tc>
      </w:tr>
      <w:tr w:rsidR="008D2ACF">
        <w:tc>
          <w:tcPr>
            <w:tcW w:w="9179" w:type="dxa"/>
            <w:tcBorders>
              <w:top w:val="nil"/>
              <w:left w:val="nil"/>
              <w:bottom w:val="nil"/>
              <w:right w:val="nil"/>
            </w:tcBorders>
            <w:shd w:val="clear" w:color="auto" w:fill="auto"/>
          </w:tcPr>
          <w:p w:rsidR="008D2ACF" w:rsidRDefault="00F93176">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8D2ACF" w:rsidRDefault="00F93176">
            <w:pPr>
              <w:jc w:val="center"/>
            </w:pPr>
            <w:r>
              <w:t>5</w:t>
            </w:r>
          </w:p>
        </w:tc>
      </w:tr>
      <w:tr w:rsidR="008D2ACF">
        <w:tc>
          <w:tcPr>
            <w:tcW w:w="9179" w:type="dxa"/>
            <w:tcBorders>
              <w:top w:val="nil"/>
              <w:left w:val="nil"/>
              <w:bottom w:val="nil"/>
              <w:right w:val="nil"/>
            </w:tcBorders>
            <w:shd w:val="clear" w:color="auto" w:fill="auto"/>
          </w:tcPr>
          <w:p w:rsidR="008D2ACF" w:rsidRDefault="00F93176">
            <w:pPr>
              <w:pStyle w:val="af6"/>
              <w:widowControl w:val="0"/>
              <w:numPr>
                <w:ilvl w:val="1"/>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8D2ACF" w:rsidRDefault="00F93176">
            <w:pPr>
              <w:jc w:val="center"/>
            </w:pPr>
            <w:r>
              <w:t>5</w:t>
            </w:r>
          </w:p>
        </w:tc>
      </w:tr>
      <w:tr w:rsidR="008D2ACF">
        <w:tc>
          <w:tcPr>
            <w:tcW w:w="9179" w:type="dxa"/>
            <w:tcBorders>
              <w:top w:val="nil"/>
              <w:left w:val="nil"/>
              <w:bottom w:val="nil"/>
              <w:right w:val="nil"/>
            </w:tcBorders>
            <w:shd w:val="clear" w:color="auto" w:fill="auto"/>
          </w:tcPr>
          <w:p w:rsidR="008D2ACF" w:rsidRDefault="00F93176">
            <w:pPr>
              <w:pStyle w:val="af6"/>
              <w:widowControl w:val="0"/>
              <w:numPr>
                <w:ilvl w:val="1"/>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8D2ACF" w:rsidRDefault="00F93176">
            <w:pPr>
              <w:jc w:val="center"/>
            </w:pPr>
            <w:r>
              <w:t>7</w:t>
            </w:r>
          </w:p>
        </w:tc>
      </w:tr>
      <w:tr w:rsidR="008D2ACF">
        <w:tc>
          <w:tcPr>
            <w:tcW w:w="9179" w:type="dxa"/>
            <w:tcBorders>
              <w:top w:val="nil"/>
              <w:left w:val="nil"/>
              <w:bottom w:val="nil"/>
              <w:right w:val="nil"/>
            </w:tcBorders>
            <w:shd w:val="clear" w:color="auto" w:fill="auto"/>
          </w:tcPr>
          <w:p w:rsidR="008D2ACF" w:rsidRDefault="00F93176">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учебной дисциплине </w:t>
            </w:r>
          </w:p>
        </w:tc>
        <w:tc>
          <w:tcPr>
            <w:tcW w:w="850" w:type="dxa"/>
            <w:tcBorders>
              <w:top w:val="nil"/>
              <w:left w:val="nil"/>
              <w:bottom w:val="nil"/>
              <w:right w:val="nil"/>
            </w:tcBorders>
            <w:shd w:val="clear" w:color="auto" w:fill="auto"/>
          </w:tcPr>
          <w:p w:rsidR="008D2ACF" w:rsidRDefault="00F93176">
            <w:pPr>
              <w:jc w:val="center"/>
            </w:pPr>
            <w:r>
              <w:t>13</w:t>
            </w:r>
          </w:p>
        </w:tc>
      </w:tr>
      <w:tr w:rsidR="008D2ACF">
        <w:tc>
          <w:tcPr>
            <w:tcW w:w="9179" w:type="dxa"/>
            <w:tcBorders>
              <w:top w:val="nil"/>
              <w:left w:val="nil"/>
              <w:bottom w:val="nil"/>
              <w:right w:val="nil"/>
            </w:tcBorders>
            <w:shd w:val="clear" w:color="auto" w:fill="auto"/>
          </w:tcPr>
          <w:p w:rsidR="008D2ACF" w:rsidRDefault="00F93176">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учебной дисциплине </w:t>
            </w:r>
          </w:p>
        </w:tc>
        <w:tc>
          <w:tcPr>
            <w:tcW w:w="850" w:type="dxa"/>
            <w:tcBorders>
              <w:top w:val="nil"/>
              <w:left w:val="nil"/>
              <w:bottom w:val="nil"/>
              <w:right w:val="nil"/>
            </w:tcBorders>
            <w:shd w:val="clear" w:color="auto" w:fill="auto"/>
          </w:tcPr>
          <w:p w:rsidR="008D2ACF" w:rsidRDefault="00F93176">
            <w:pPr>
              <w:jc w:val="center"/>
            </w:pPr>
            <w:r>
              <w:t>14</w:t>
            </w:r>
          </w:p>
        </w:tc>
      </w:tr>
      <w:tr w:rsidR="008D2ACF">
        <w:tc>
          <w:tcPr>
            <w:tcW w:w="9179" w:type="dxa"/>
            <w:tcBorders>
              <w:top w:val="nil"/>
              <w:left w:val="nil"/>
              <w:bottom w:val="nil"/>
              <w:right w:val="nil"/>
            </w:tcBorders>
            <w:shd w:val="clear" w:color="auto" w:fill="auto"/>
          </w:tcPr>
          <w:p w:rsidR="008D2ACF" w:rsidRDefault="00F93176">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8D2ACF" w:rsidRDefault="00F93176">
            <w:pPr>
              <w:jc w:val="center"/>
            </w:pPr>
            <w:r>
              <w:t>14</w:t>
            </w:r>
          </w:p>
        </w:tc>
      </w:tr>
      <w:tr w:rsidR="008D2ACF">
        <w:tc>
          <w:tcPr>
            <w:tcW w:w="9179" w:type="dxa"/>
            <w:tcBorders>
              <w:top w:val="nil"/>
              <w:left w:val="nil"/>
              <w:bottom w:val="nil"/>
              <w:right w:val="nil"/>
            </w:tcBorders>
            <w:shd w:val="clear" w:color="auto" w:fill="auto"/>
          </w:tcPr>
          <w:p w:rsidR="008D2ACF" w:rsidRDefault="00F93176">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8D2ACF" w:rsidRDefault="00F93176">
            <w:pPr>
              <w:jc w:val="center"/>
            </w:pPr>
            <w:r>
              <w:t>15</w:t>
            </w:r>
          </w:p>
        </w:tc>
      </w:tr>
      <w:tr w:rsidR="008D2ACF">
        <w:tc>
          <w:tcPr>
            <w:tcW w:w="9179" w:type="dxa"/>
            <w:tcBorders>
              <w:top w:val="nil"/>
              <w:left w:val="nil"/>
              <w:bottom w:val="nil"/>
              <w:right w:val="nil"/>
            </w:tcBorders>
            <w:shd w:val="clear" w:color="auto" w:fill="auto"/>
          </w:tcPr>
          <w:p w:rsidR="008D2ACF" w:rsidRDefault="00F93176">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основной профессиональной образовательной программы</w:t>
            </w:r>
          </w:p>
        </w:tc>
        <w:tc>
          <w:tcPr>
            <w:tcW w:w="850" w:type="dxa"/>
            <w:tcBorders>
              <w:top w:val="nil"/>
              <w:left w:val="nil"/>
              <w:bottom w:val="nil"/>
              <w:right w:val="nil"/>
            </w:tcBorders>
            <w:shd w:val="clear" w:color="auto" w:fill="auto"/>
          </w:tcPr>
          <w:p w:rsidR="008D2ACF" w:rsidRDefault="00F93176">
            <w:pPr>
              <w:jc w:val="center"/>
            </w:pPr>
            <w:r>
              <w:t>15</w:t>
            </w:r>
          </w:p>
        </w:tc>
      </w:tr>
      <w:tr w:rsidR="008D2ACF">
        <w:tc>
          <w:tcPr>
            <w:tcW w:w="9179" w:type="dxa"/>
            <w:tcBorders>
              <w:top w:val="nil"/>
              <w:left w:val="nil"/>
              <w:bottom w:val="nil"/>
              <w:right w:val="nil"/>
            </w:tcBorders>
            <w:shd w:val="clear" w:color="auto" w:fill="auto"/>
          </w:tcPr>
          <w:p w:rsidR="008D2ACF" w:rsidRDefault="00F93176">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8D2ACF" w:rsidRDefault="00F93176">
            <w:pPr>
              <w:jc w:val="center"/>
            </w:pPr>
            <w:r>
              <w:t>21</w:t>
            </w:r>
          </w:p>
        </w:tc>
      </w:tr>
      <w:tr w:rsidR="008D2ACF">
        <w:tc>
          <w:tcPr>
            <w:tcW w:w="9179" w:type="dxa"/>
            <w:tcBorders>
              <w:top w:val="nil"/>
              <w:left w:val="nil"/>
              <w:bottom w:val="nil"/>
              <w:right w:val="nil"/>
            </w:tcBorders>
            <w:shd w:val="clear" w:color="auto" w:fill="auto"/>
          </w:tcPr>
          <w:p w:rsidR="008D2ACF" w:rsidRDefault="00F93176">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учебной дисциплине</w:t>
            </w:r>
          </w:p>
        </w:tc>
        <w:tc>
          <w:tcPr>
            <w:tcW w:w="850" w:type="dxa"/>
            <w:tcBorders>
              <w:top w:val="nil"/>
              <w:left w:val="nil"/>
              <w:bottom w:val="nil"/>
              <w:right w:val="nil"/>
            </w:tcBorders>
            <w:shd w:val="clear" w:color="auto" w:fill="auto"/>
          </w:tcPr>
          <w:p w:rsidR="008D2ACF" w:rsidRDefault="00F93176">
            <w:pPr>
              <w:jc w:val="center"/>
            </w:pPr>
            <w:r>
              <w:t>22</w:t>
            </w:r>
          </w:p>
        </w:tc>
      </w:tr>
      <w:tr w:rsidR="008D2ACF">
        <w:tc>
          <w:tcPr>
            <w:tcW w:w="9179" w:type="dxa"/>
            <w:tcBorders>
              <w:top w:val="nil"/>
              <w:left w:val="nil"/>
              <w:bottom w:val="nil"/>
              <w:right w:val="nil"/>
            </w:tcBorders>
            <w:shd w:val="clear" w:color="auto" w:fill="auto"/>
          </w:tcPr>
          <w:p w:rsidR="008D2ACF" w:rsidRDefault="00F93176">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8D2ACF" w:rsidRDefault="00F93176">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8D2ACF" w:rsidRDefault="00F93176">
            <w:pPr>
              <w:pStyle w:val="af6"/>
              <w:widowControl w:val="0"/>
              <w:numPr>
                <w:ilvl w:val="0"/>
                <w:numId w:val="4"/>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850" w:type="dxa"/>
            <w:tcBorders>
              <w:top w:val="nil"/>
              <w:left w:val="nil"/>
              <w:bottom w:val="nil"/>
              <w:right w:val="nil"/>
            </w:tcBorders>
            <w:shd w:val="clear" w:color="auto" w:fill="auto"/>
          </w:tcPr>
          <w:p w:rsidR="008D2ACF" w:rsidRDefault="00F93176">
            <w:pPr>
              <w:jc w:val="center"/>
            </w:pPr>
            <w:r>
              <w:t>22</w:t>
            </w:r>
          </w:p>
          <w:p w:rsidR="008D2ACF" w:rsidRDefault="008D2ACF">
            <w:pPr>
              <w:jc w:val="center"/>
            </w:pPr>
          </w:p>
          <w:p w:rsidR="008D2ACF" w:rsidRDefault="00F93176">
            <w:pPr>
              <w:jc w:val="center"/>
            </w:pPr>
            <w:r>
              <w:t>23</w:t>
            </w:r>
          </w:p>
          <w:p w:rsidR="008D2ACF" w:rsidRDefault="00F93176">
            <w:pPr>
              <w:jc w:val="center"/>
            </w:pPr>
            <w:r>
              <w:t>24</w:t>
            </w:r>
          </w:p>
        </w:tc>
      </w:tr>
    </w:tbl>
    <w:p w:rsidR="008D2ACF" w:rsidRDefault="008D2ACF">
      <w:pPr>
        <w:widowControl/>
        <w:spacing w:after="160"/>
      </w:pPr>
    </w:p>
    <w:p w:rsidR="008D2ACF" w:rsidRDefault="00F93176">
      <w:pPr>
        <w:widowControl/>
        <w:spacing w:after="160"/>
      </w:pPr>
      <w:r>
        <w:br w:type="page"/>
      </w:r>
    </w:p>
    <w:p w:rsidR="008D2ACF" w:rsidRDefault="008D2ACF">
      <w:pPr>
        <w:widowControl/>
        <w:rPr>
          <w:rFonts w:eastAsia="Calibri"/>
          <w:b/>
          <w:lang w:eastAsia="zh-CN"/>
        </w:rPr>
      </w:pPr>
    </w:p>
    <w:p w:rsidR="008D2ACF" w:rsidRDefault="00F93176">
      <w:pPr>
        <w:widowControl/>
        <w:ind w:firstLine="567"/>
        <w:jc w:val="center"/>
        <w:rPr>
          <w:rFonts w:eastAsia="Calibri"/>
          <w:b/>
          <w:lang w:eastAsia="zh-CN"/>
        </w:rPr>
      </w:pPr>
      <w:r>
        <w:rPr>
          <w:rFonts w:eastAsia="Calibri"/>
          <w:b/>
          <w:lang w:eastAsia="zh-CN"/>
        </w:rPr>
        <w:t>1.Перечень планируемых результатов обучения по учебной дисциплине (модулю), соотнесённых с планируемыми результатами освоения основной профессиональной образовательной программы</w:t>
      </w:r>
    </w:p>
    <w:p w:rsidR="008D2ACF" w:rsidRDefault="008D2ACF">
      <w:pPr>
        <w:widowControl/>
        <w:rPr>
          <w:rFonts w:eastAsia="Calibri"/>
          <w:b/>
          <w:lang w:eastAsia="zh-CN"/>
        </w:rPr>
      </w:pPr>
    </w:p>
    <w:p w:rsidR="008D2ACF" w:rsidRDefault="00F93176">
      <w:pPr>
        <w:spacing w:before="117"/>
        <w:ind w:left="113" w:right="-1" w:firstLine="454"/>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8D2ACF" w:rsidRDefault="008D2ACF">
      <w:pPr>
        <w:widowControl/>
        <w:rPr>
          <w:rFonts w:eastAsia="Calibri"/>
          <w:b/>
          <w:lang w:eastAsia="zh-CN"/>
        </w:rPr>
      </w:pP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90"/>
        <w:gridCol w:w="3188"/>
        <w:gridCol w:w="3193"/>
      </w:tblGrid>
      <w:tr w:rsidR="008D2ACF">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2ACF" w:rsidRDefault="00F93176">
            <w:pPr>
              <w:widowControl/>
              <w:tabs>
                <w:tab w:val="left" w:pos="-4820"/>
                <w:tab w:val="left" w:pos="-4253"/>
              </w:tabs>
              <w:ind w:right="-2"/>
              <w:jc w:val="both"/>
              <w:rPr>
                <w:rFonts w:eastAsia="Times New Roman"/>
                <w:b/>
                <w:i/>
                <w:lang w:eastAsia="zh-CN"/>
              </w:rPr>
            </w:pPr>
            <w:r>
              <w:rPr>
                <w:rFonts w:eastAsia="Times New Roman"/>
                <w:b/>
                <w:i/>
                <w:lang w:eastAsia="zh-CN"/>
              </w:rPr>
              <w:t>Коды компетенций</w:t>
            </w:r>
          </w:p>
        </w:tc>
        <w:tc>
          <w:tcPr>
            <w:tcW w:w="3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2ACF" w:rsidRDefault="00F93176">
            <w:pPr>
              <w:widowControl/>
              <w:tabs>
                <w:tab w:val="left" w:pos="-4820"/>
                <w:tab w:val="left" w:pos="-4253"/>
              </w:tabs>
              <w:ind w:right="-2"/>
              <w:jc w:val="both"/>
              <w:rPr>
                <w:rFonts w:eastAsia="Times New Roman"/>
                <w:b/>
                <w:lang w:eastAsia="zh-CN"/>
              </w:rPr>
            </w:pPr>
            <w:r>
              <w:rPr>
                <w:rFonts w:eastAsia="Times New Roman"/>
                <w:b/>
                <w:lang w:eastAsia="zh-CN"/>
              </w:rPr>
              <w:t>Результаты освоения ОПОП</w:t>
            </w:r>
          </w:p>
          <w:p w:rsidR="008D2ACF" w:rsidRDefault="00F93176">
            <w:pPr>
              <w:widowControl/>
              <w:tabs>
                <w:tab w:val="left" w:pos="-4820"/>
                <w:tab w:val="left" w:pos="-4253"/>
              </w:tabs>
              <w:ind w:right="-2"/>
              <w:jc w:val="both"/>
              <w:rPr>
                <w:rFonts w:eastAsia="Times New Roman"/>
                <w:b/>
                <w:lang w:eastAsia="zh-CN"/>
              </w:rPr>
            </w:pPr>
            <w:r>
              <w:rPr>
                <w:rFonts w:eastAsia="Times New Roman"/>
                <w:b/>
                <w:lang w:eastAsia="zh-CN"/>
              </w:rPr>
              <w:t>Содержание компетенций</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2ACF" w:rsidRDefault="00F93176">
            <w:pPr>
              <w:widowControl/>
              <w:tabs>
                <w:tab w:val="left" w:pos="-4820"/>
                <w:tab w:val="left" w:pos="-4253"/>
              </w:tabs>
              <w:ind w:right="-2"/>
              <w:jc w:val="both"/>
              <w:rPr>
                <w:rFonts w:eastAsia="Times New Roman"/>
                <w:b/>
                <w:lang w:eastAsia="zh-CN"/>
              </w:rPr>
            </w:pPr>
            <w:r>
              <w:rPr>
                <w:rFonts w:eastAsia="Times New Roman"/>
                <w:b/>
                <w:lang w:eastAsia="zh-CN"/>
              </w:rPr>
              <w:t>Перечень планируемых результатов обучения по учебной дисциплине</w:t>
            </w:r>
          </w:p>
        </w:tc>
      </w:tr>
      <w:tr w:rsidR="008D2ACF">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2ACF" w:rsidRDefault="00F93176">
            <w:pPr>
              <w:widowControl/>
              <w:spacing w:before="1" w:after="120"/>
              <w:rPr>
                <w:rFonts w:eastAsia="Times New Roman"/>
                <w:i/>
                <w:lang w:eastAsia="zh-CN"/>
              </w:rPr>
            </w:pPr>
            <w:r>
              <w:rPr>
                <w:rFonts w:eastAsia="Times New Roman"/>
                <w:b/>
                <w:bCs/>
                <w:lang w:eastAsia="zh-CN"/>
              </w:rPr>
              <w:t>ОК-3</w:t>
            </w:r>
          </w:p>
        </w:tc>
        <w:tc>
          <w:tcPr>
            <w:tcW w:w="3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2ACF" w:rsidRDefault="00F93176">
            <w:pPr>
              <w:rPr>
                <w:rFonts w:eastAsia="Calibri"/>
                <w:color w:val="000000"/>
                <w:lang w:bidi="ru-RU"/>
              </w:rPr>
            </w:pPr>
            <w:r>
              <w:rPr>
                <w:rFonts w:eastAsia="Calibri"/>
                <w:color w:val="000000"/>
                <w:lang w:bidi="ru-RU"/>
              </w:rPr>
              <w:t>способность использовать основы экономических знаний в различных сферах деятельности</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2ACF" w:rsidRDefault="00F93176">
            <w:pPr>
              <w:rPr>
                <w:rFonts w:eastAsia="Times New Roman"/>
                <w:b/>
                <w:lang w:eastAsia="zh-CN"/>
              </w:rPr>
            </w:pPr>
            <w:r>
              <w:rPr>
                <w:rFonts w:eastAsia="Times New Roman"/>
                <w:b/>
                <w:lang w:eastAsia="zh-CN"/>
              </w:rPr>
              <w:t>Знать:</w:t>
            </w:r>
          </w:p>
          <w:p w:rsidR="008D2ACF" w:rsidRDefault="00F93176">
            <w:pPr>
              <w:ind w:left="141"/>
              <w:rPr>
                <w:rFonts w:eastAsia="Calibri"/>
                <w:color w:val="000000"/>
                <w:lang w:bidi="ru-RU"/>
              </w:rPr>
            </w:pPr>
            <w:r>
              <w:rPr>
                <w:rFonts w:eastAsia="Calibri"/>
                <w:color w:val="000000"/>
                <w:lang w:bidi="ru-RU"/>
              </w:rPr>
              <w:t>цели и задачи деятельности предприятия в условиях рыночной экономики;</w:t>
            </w:r>
          </w:p>
          <w:p w:rsidR="008D2ACF" w:rsidRDefault="00F93176">
            <w:pPr>
              <w:ind w:left="141"/>
              <w:rPr>
                <w:rFonts w:eastAsia="Calibri"/>
                <w:color w:val="000000"/>
                <w:lang w:bidi="ru-RU"/>
              </w:rPr>
            </w:pPr>
            <w:r>
              <w:rPr>
                <w:rFonts w:eastAsia="Calibri"/>
                <w:color w:val="000000"/>
                <w:lang w:bidi="ru-RU"/>
              </w:rPr>
              <w:t>механизм функционирования предприятия;</w:t>
            </w:r>
          </w:p>
          <w:p w:rsidR="008D2ACF" w:rsidRDefault="00F93176">
            <w:pPr>
              <w:rPr>
                <w:rFonts w:eastAsia="Times New Roman"/>
                <w:b/>
                <w:lang w:eastAsia="zh-CN"/>
              </w:rPr>
            </w:pPr>
            <w:r>
              <w:rPr>
                <w:rFonts w:eastAsia="Times New Roman"/>
                <w:b/>
                <w:lang w:eastAsia="zh-CN"/>
              </w:rPr>
              <w:t xml:space="preserve">Уметь: </w:t>
            </w:r>
          </w:p>
          <w:p w:rsidR="008D2ACF" w:rsidRDefault="00F93176">
            <w:pPr>
              <w:ind w:left="141"/>
              <w:rPr>
                <w:rFonts w:eastAsia="Calibri"/>
                <w:color w:val="000000"/>
                <w:lang w:bidi="ru-RU"/>
              </w:rPr>
            </w:pPr>
            <w:r>
              <w:rPr>
                <w:rFonts w:eastAsia="Calibri"/>
                <w:color w:val="000000"/>
                <w:lang w:bidi="ru-RU"/>
              </w:rPr>
              <w:t>осуществлять выбор инструментальных средств для обработки экономических данных в соответствии с поставленной задачей, анализировать результаты расчетов и обосновывать полученные выводы;</w:t>
            </w:r>
          </w:p>
          <w:p w:rsidR="008D2ACF" w:rsidRDefault="00F93176">
            <w:pPr>
              <w:widowControl/>
              <w:spacing w:before="1" w:after="120"/>
              <w:rPr>
                <w:rFonts w:eastAsia="Times New Roman"/>
                <w:b/>
                <w:lang w:eastAsia="zh-CN"/>
              </w:rPr>
            </w:pPr>
            <w:r>
              <w:rPr>
                <w:rFonts w:eastAsia="Times New Roman"/>
                <w:b/>
                <w:lang w:eastAsia="zh-CN"/>
              </w:rPr>
              <w:t>Владеть:</w:t>
            </w:r>
          </w:p>
          <w:p w:rsidR="008D2ACF" w:rsidRDefault="00F93176">
            <w:pPr>
              <w:ind w:left="141"/>
              <w:rPr>
                <w:rFonts w:eastAsia="Times New Roman"/>
                <w:i/>
                <w:lang w:eastAsia="zh-CN"/>
              </w:rPr>
            </w:pPr>
            <w:r>
              <w:rPr>
                <w:rFonts w:eastAsia="Calibri"/>
                <w:color w:val="000000"/>
                <w:lang w:bidi="ru-RU"/>
              </w:rPr>
              <w:t>навыками обработки экономических данных для решения поставленных задач.</w:t>
            </w:r>
          </w:p>
        </w:tc>
      </w:tr>
      <w:tr w:rsidR="008D2ACF">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2ACF" w:rsidRDefault="00F93176">
            <w:pPr>
              <w:widowControl/>
              <w:spacing w:before="1" w:after="120"/>
              <w:rPr>
                <w:rFonts w:eastAsia="Times New Roman"/>
                <w:i/>
                <w:lang w:eastAsia="zh-CN"/>
              </w:rPr>
            </w:pPr>
            <w:r>
              <w:rPr>
                <w:rFonts w:eastAsia="Times New Roman"/>
                <w:b/>
                <w:bCs/>
                <w:lang w:eastAsia="zh-CN"/>
              </w:rPr>
              <w:t>ОПК-6</w:t>
            </w:r>
          </w:p>
        </w:tc>
        <w:tc>
          <w:tcPr>
            <w:tcW w:w="3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2ACF" w:rsidRDefault="00F93176">
            <w:pPr>
              <w:rPr>
                <w:rFonts w:eastAsia="Calibri"/>
                <w:color w:val="000000"/>
                <w:lang w:bidi="ru-RU"/>
              </w:rPr>
            </w:pPr>
            <w:r>
              <w:rPr>
                <w:rFonts w:eastAsia="Calibri"/>
                <w:color w:val="000000"/>
                <w:lang w:bidi="ru-RU"/>
              </w:rPr>
              <w:t>владение культурой мышления, способностью к восприятию, обобщению и экономическому анализу информации, постановке цели и выбору путей ее достижения; способностью отстаивать свою точку зрения, не разрушая отношения</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2ACF" w:rsidRDefault="00F93176">
            <w:pPr>
              <w:rPr>
                <w:rFonts w:eastAsia="Times New Roman"/>
                <w:b/>
                <w:lang w:eastAsia="zh-CN"/>
              </w:rPr>
            </w:pPr>
            <w:r>
              <w:rPr>
                <w:rFonts w:eastAsia="Times New Roman"/>
                <w:b/>
                <w:lang w:eastAsia="zh-CN"/>
              </w:rPr>
              <w:t>Знать:</w:t>
            </w:r>
          </w:p>
          <w:p w:rsidR="008D2ACF" w:rsidRDefault="00F93176">
            <w:pPr>
              <w:rPr>
                <w:rFonts w:eastAsia="Times New Roman"/>
                <w:lang w:eastAsia="zh-CN"/>
              </w:rPr>
            </w:pPr>
            <w:r>
              <w:rPr>
                <w:rFonts w:eastAsia="Times New Roman"/>
                <w:lang w:eastAsia="zh-CN"/>
              </w:rPr>
              <w:t>принципы и методы сбора и анализа исходных данных для осуществления экономических расчётов;</w:t>
            </w:r>
          </w:p>
          <w:p w:rsidR="008D2ACF" w:rsidRDefault="00F93176">
            <w:pPr>
              <w:rPr>
                <w:rFonts w:eastAsia="Times New Roman"/>
                <w:lang w:eastAsia="zh-CN"/>
              </w:rPr>
            </w:pPr>
            <w:r>
              <w:rPr>
                <w:rFonts w:eastAsia="Times New Roman"/>
                <w:lang w:eastAsia="zh-CN"/>
              </w:rPr>
              <w:t>основные социально-экономические показатели деятельности предприятий;</w:t>
            </w:r>
          </w:p>
          <w:p w:rsidR="008D2ACF" w:rsidRDefault="00F93176">
            <w:pPr>
              <w:rPr>
                <w:rFonts w:eastAsia="Times New Roman"/>
                <w:b/>
                <w:lang w:eastAsia="zh-CN"/>
              </w:rPr>
            </w:pPr>
            <w:r>
              <w:rPr>
                <w:rFonts w:eastAsia="Times New Roman"/>
                <w:b/>
                <w:lang w:eastAsia="zh-CN"/>
              </w:rPr>
              <w:t>Уметь:</w:t>
            </w:r>
          </w:p>
          <w:p w:rsidR="008D2ACF" w:rsidRDefault="00F93176">
            <w:pPr>
              <w:rPr>
                <w:rFonts w:eastAsia="Times New Roman"/>
                <w:lang w:eastAsia="zh-CN"/>
              </w:rPr>
            </w:pPr>
            <w:r>
              <w:rPr>
                <w:rFonts w:eastAsia="Times New Roman"/>
                <w:lang w:eastAsia="zh-CN"/>
              </w:rPr>
              <w:t>выделять элементы и компоненты организаций, устанавливать взаимосвязи между ними;</w:t>
            </w:r>
          </w:p>
          <w:p w:rsidR="008D2ACF" w:rsidRDefault="00F93176">
            <w:pPr>
              <w:rPr>
                <w:rFonts w:eastAsia="Times New Roman"/>
                <w:lang w:eastAsia="zh-CN"/>
              </w:rPr>
            </w:pPr>
            <w:r>
              <w:rPr>
                <w:rFonts w:eastAsia="Times New Roman"/>
                <w:lang w:eastAsia="zh-CN"/>
              </w:rPr>
              <w:t xml:space="preserve">самостоятельно анализировать процессы, протекающие в организациях; </w:t>
            </w:r>
          </w:p>
          <w:p w:rsidR="008D2ACF" w:rsidRDefault="00F93176">
            <w:pPr>
              <w:rPr>
                <w:rFonts w:eastAsia="Times New Roman"/>
                <w:lang w:eastAsia="zh-CN"/>
              </w:rPr>
            </w:pPr>
            <w:r>
              <w:rPr>
                <w:rFonts w:eastAsia="Times New Roman"/>
                <w:lang w:eastAsia="zh-CN"/>
              </w:rPr>
              <w:lastRenderedPageBreak/>
              <w:t>выявлять проблемы экономического характера при анализе конкретных ситуаций, предлагать способы их решения с учетом критериев социально-экономической эффективности;</w:t>
            </w:r>
          </w:p>
          <w:p w:rsidR="008D2ACF" w:rsidRDefault="00F93176">
            <w:pPr>
              <w:ind w:left="141"/>
              <w:rPr>
                <w:rFonts w:eastAsia="Calibri"/>
                <w:color w:val="000000"/>
                <w:lang w:bidi="ru-RU"/>
              </w:rPr>
            </w:pPr>
            <w:r>
              <w:rPr>
                <w:rFonts w:eastAsia="Calibri"/>
                <w:color w:val="000000"/>
                <w:lang w:bidi="ru-RU"/>
              </w:rPr>
              <w:t>использовать источники экономической, социальной, управленческой информации;</w:t>
            </w:r>
          </w:p>
          <w:p w:rsidR="008D2ACF" w:rsidRDefault="00F93176">
            <w:pPr>
              <w:widowControl/>
              <w:spacing w:before="1" w:after="120"/>
              <w:rPr>
                <w:rFonts w:eastAsia="Times New Roman"/>
                <w:b/>
                <w:lang w:eastAsia="zh-CN"/>
              </w:rPr>
            </w:pPr>
            <w:r>
              <w:rPr>
                <w:rFonts w:eastAsia="Times New Roman"/>
                <w:b/>
                <w:lang w:eastAsia="zh-CN"/>
              </w:rPr>
              <w:t>Владеть:</w:t>
            </w:r>
          </w:p>
          <w:p w:rsidR="008D2ACF" w:rsidRDefault="00F93176">
            <w:pPr>
              <w:ind w:right="-6"/>
              <w:jc w:val="both"/>
              <w:rPr>
                <w:rFonts w:eastAsia="Times New Roman"/>
                <w:i/>
                <w:lang w:eastAsia="zh-CN"/>
              </w:rPr>
            </w:pPr>
            <w:r>
              <w:rPr>
                <w:rFonts w:eastAsia="Calibri"/>
                <w:color w:val="000000"/>
                <w:lang w:bidi="ru-RU"/>
              </w:rPr>
              <w:t>методиками обработки и анализа экономических данных.</w:t>
            </w:r>
          </w:p>
        </w:tc>
      </w:tr>
      <w:tr w:rsidR="008D2ACF">
        <w:trPr>
          <w:trHeight w:val="6554"/>
        </w:trPr>
        <w:tc>
          <w:tcPr>
            <w:tcW w:w="3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2ACF" w:rsidRDefault="00F93176">
            <w:pPr>
              <w:widowControl/>
              <w:spacing w:before="1" w:after="120"/>
              <w:rPr>
                <w:rFonts w:eastAsia="Times New Roman"/>
                <w:i/>
                <w:lang w:eastAsia="zh-CN"/>
              </w:rPr>
            </w:pPr>
            <w:r>
              <w:rPr>
                <w:rFonts w:eastAsia="Times New Roman"/>
                <w:b/>
                <w:lang w:eastAsia="zh-CN"/>
              </w:rPr>
              <w:lastRenderedPageBreak/>
              <w:t>ПК-14</w:t>
            </w:r>
          </w:p>
        </w:tc>
        <w:tc>
          <w:tcPr>
            <w:tcW w:w="3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2ACF" w:rsidRDefault="00F93176">
            <w:pPr>
              <w:rPr>
                <w:rFonts w:eastAsia="Calibri"/>
                <w:color w:val="000000"/>
                <w:lang w:bidi="ru-RU"/>
              </w:rPr>
            </w:pPr>
            <w:r>
              <w:rPr>
                <w:rFonts w:eastAsia="Calibri"/>
                <w:color w:val="000000"/>
                <w:lang w:bidi="ru-RU"/>
              </w:rPr>
              <w:t>владение 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 и умением применять их на практике</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2ACF" w:rsidRDefault="00F93176">
            <w:pPr>
              <w:rPr>
                <w:rFonts w:eastAsia="Times New Roman"/>
                <w:b/>
                <w:lang w:eastAsia="zh-CN"/>
              </w:rPr>
            </w:pPr>
            <w:r>
              <w:rPr>
                <w:rFonts w:eastAsia="Times New Roman"/>
                <w:b/>
                <w:lang w:eastAsia="zh-CN"/>
              </w:rPr>
              <w:t>Знать:</w:t>
            </w:r>
          </w:p>
          <w:p w:rsidR="008D2ACF" w:rsidRDefault="00F93176">
            <w:pPr>
              <w:rPr>
                <w:rFonts w:eastAsia="Calibri"/>
                <w:color w:val="000000"/>
                <w:lang w:bidi="ru-RU"/>
              </w:rPr>
            </w:pPr>
            <w:r>
              <w:rPr>
                <w:rFonts w:eastAsia="Calibri"/>
                <w:color w:val="000000"/>
                <w:lang w:bidi="ru-RU"/>
              </w:rPr>
              <w:t>основы построения, расчета и анализа современной системы показателей, характеризующих деятельность хозяйствующих субъектов на микроуровне;</w:t>
            </w:r>
          </w:p>
          <w:p w:rsidR="008D2ACF" w:rsidRDefault="00F93176">
            <w:pPr>
              <w:rPr>
                <w:rFonts w:eastAsia="Times New Roman"/>
                <w:lang w:eastAsia="zh-CN"/>
              </w:rPr>
            </w:pPr>
            <w:r>
              <w:rPr>
                <w:rFonts w:eastAsia="Calibri"/>
                <w:color w:val="000000"/>
                <w:lang w:bidi="ru-RU"/>
              </w:rPr>
              <w:t>типовые методики экономического анализа;</w:t>
            </w:r>
          </w:p>
          <w:p w:rsidR="008D2ACF" w:rsidRDefault="00F93176">
            <w:pPr>
              <w:rPr>
                <w:rFonts w:eastAsia="Times New Roman"/>
                <w:b/>
                <w:lang w:eastAsia="zh-CN"/>
              </w:rPr>
            </w:pPr>
            <w:r>
              <w:rPr>
                <w:rFonts w:eastAsia="Times New Roman"/>
                <w:b/>
                <w:lang w:eastAsia="zh-CN"/>
              </w:rPr>
              <w:t>Уметь:</w:t>
            </w:r>
          </w:p>
          <w:p w:rsidR="008D2ACF" w:rsidRDefault="00F93176">
            <w:pPr>
              <w:rPr>
                <w:rFonts w:eastAsia="Times New Roman"/>
                <w:lang w:eastAsia="zh-CN"/>
              </w:rPr>
            </w:pPr>
            <w:r>
              <w:rPr>
                <w:rFonts w:eastAsia="Calibri"/>
                <w:color w:val="000000"/>
                <w:lang w:bidi="ru-RU"/>
              </w:rPr>
              <w:t>рассчитать эффективность использования ресурсов;</w:t>
            </w:r>
          </w:p>
          <w:p w:rsidR="008D2ACF" w:rsidRDefault="00F93176">
            <w:pPr>
              <w:rPr>
                <w:rFonts w:eastAsia="Times New Roman"/>
                <w:lang w:eastAsia="zh-CN"/>
              </w:rPr>
            </w:pPr>
            <w:r>
              <w:rPr>
                <w:rFonts w:eastAsia="Times New Roman"/>
                <w:lang w:eastAsia="zh-CN"/>
              </w:rPr>
              <w:t>рассчитывать на основе типовых методик и действующей нормативно-правовой базы экономические показатели;</w:t>
            </w:r>
          </w:p>
          <w:p w:rsidR="008D2ACF" w:rsidRDefault="00F93176">
            <w:pPr>
              <w:widowControl/>
              <w:spacing w:before="1" w:after="120"/>
              <w:rPr>
                <w:rFonts w:eastAsia="Times New Roman"/>
                <w:b/>
                <w:lang w:eastAsia="zh-CN"/>
              </w:rPr>
            </w:pPr>
            <w:r>
              <w:rPr>
                <w:rFonts w:eastAsia="Times New Roman"/>
                <w:b/>
                <w:lang w:eastAsia="zh-CN"/>
              </w:rPr>
              <w:t>Владеть:</w:t>
            </w:r>
          </w:p>
          <w:p w:rsidR="008D2ACF" w:rsidRDefault="00F93176">
            <w:pPr>
              <w:rPr>
                <w:rFonts w:eastAsia="Times New Roman"/>
                <w:i/>
                <w:lang w:eastAsia="zh-CN"/>
              </w:rPr>
            </w:pPr>
            <w:r>
              <w:rPr>
                <w:rFonts w:eastAsia="Times New Roman"/>
                <w:lang w:eastAsia="zh-CN"/>
              </w:rPr>
              <w:t>техникой расчёта основных социально-экономических показателей деятельности предприятия.</w:t>
            </w:r>
          </w:p>
        </w:tc>
      </w:tr>
    </w:tbl>
    <w:p w:rsidR="008D2ACF" w:rsidRDefault="008D2ACF">
      <w:pPr>
        <w:widowControl/>
        <w:rPr>
          <w:rFonts w:eastAsia="Calibri"/>
          <w:b/>
          <w:lang w:eastAsia="zh-CN"/>
        </w:rPr>
      </w:pPr>
    </w:p>
    <w:p w:rsidR="008D2ACF" w:rsidRDefault="00F93176">
      <w:pPr>
        <w:widowControl/>
        <w:ind w:firstLine="567"/>
        <w:jc w:val="center"/>
        <w:rPr>
          <w:rFonts w:eastAsia="Times New Roman"/>
          <w:b/>
          <w:lang w:eastAsia="zh-CN"/>
        </w:rPr>
      </w:pPr>
      <w:r>
        <w:rPr>
          <w:rFonts w:eastAsia="Times New Roman"/>
          <w:b/>
          <w:lang w:eastAsia="zh-CN"/>
        </w:rPr>
        <w:t>2.Место учебной дисциплины в структуре основной профессиональной образовательной программы бакалавриата</w:t>
      </w:r>
    </w:p>
    <w:p w:rsidR="008D2ACF" w:rsidRDefault="008D2ACF">
      <w:pPr>
        <w:widowControl/>
        <w:rPr>
          <w:rFonts w:eastAsia="Times New Roman"/>
          <w:lang w:eastAsia="zh-CN"/>
        </w:rPr>
      </w:pPr>
    </w:p>
    <w:p w:rsidR="008D2ACF" w:rsidRDefault="00F93176">
      <w:pPr>
        <w:widowControl/>
        <w:ind w:firstLine="567"/>
        <w:rPr>
          <w:rFonts w:eastAsia="Times New Roman"/>
          <w:lang w:eastAsia="ar-SA"/>
        </w:rPr>
      </w:pPr>
      <w:r>
        <w:rPr>
          <w:rFonts w:eastAsia="Times New Roman"/>
          <w:lang w:eastAsia="zh-CN"/>
        </w:rPr>
        <w:t>Учебная дисциплина Экономика организации реализуется в рамках базовой части. Для освоения учебной дисциплины необходимы компетенции, сформированные в рамках следующих учебных дисциплин ОПОП:</w:t>
      </w:r>
      <w:r>
        <w:rPr>
          <w:rFonts w:eastAsia="Times New Roman"/>
          <w:lang w:eastAsia="ar-SA"/>
        </w:rPr>
        <w:t xml:space="preserve"> Социология, Экономическая теория.</w:t>
      </w:r>
    </w:p>
    <w:p w:rsidR="008D2ACF" w:rsidRDefault="00F93176">
      <w:pPr>
        <w:ind w:firstLine="567"/>
        <w:jc w:val="both"/>
      </w:pPr>
      <w:r>
        <w:t>Дисциплина изучается</w:t>
      </w:r>
      <w:r>
        <w:rPr>
          <w:spacing w:val="-2"/>
        </w:rPr>
        <w:t xml:space="preserve"> </w:t>
      </w:r>
      <w:r>
        <w:t>на 2-м курсе, в 4-м семестре для заочной формы обучения.</w:t>
      </w:r>
    </w:p>
    <w:p w:rsidR="008D2ACF" w:rsidRDefault="008D2ACF">
      <w:pPr>
        <w:pStyle w:val="af4"/>
        <w:tabs>
          <w:tab w:val="left" w:pos="851"/>
          <w:tab w:val="left" w:pos="993"/>
        </w:tabs>
        <w:spacing w:before="0" w:after="0"/>
        <w:ind w:left="709"/>
        <w:jc w:val="both"/>
        <w:rPr>
          <w:shd w:val="clear" w:color="auto" w:fill="FFFF00"/>
        </w:rPr>
      </w:pPr>
    </w:p>
    <w:p w:rsidR="008D2ACF" w:rsidRDefault="00F93176">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w:t>
      </w:r>
      <w:r>
        <w:rPr>
          <w:b/>
        </w:rPr>
        <w:lastRenderedPageBreak/>
        <w:t xml:space="preserve">преподавателем (по видам занятий) и на самостоятельную работу обучающихся </w:t>
      </w:r>
    </w:p>
    <w:p w:rsidR="008D2ACF" w:rsidRDefault="008D2ACF">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p>
    <w:p w:rsidR="008D2ACF" w:rsidRDefault="00F93176">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3</w:t>
      </w:r>
      <w:r>
        <w:rPr>
          <w:rFonts w:ascii="Times New Roman" w:hAnsi="Times New Roman" w:cs="Times New Roman"/>
          <w:w w:val="99"/>
          <w:sz w:val="24"/>
          <w:szCs w:val="24"/>
        </w:rPr>
        <w:t xml:space="preserve"> </w:t>
      </w:r>
      <w:r>
        <w:rPr>
          <w:rFonts w:ascii="Times New Roman" w:hAnsi="Times New Roman" w:cs="Times New Roman"/>
          <w:sz w:val="24"/>
          <w:szCs w:val="24"/>
        </w:rPr>
        <w:t>зачетные</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8D2ACF" w:rsidRDefault="008D2ACF">
      <w:pPr>
        <w:pStyle w:val="af6"/>
        <w:tabs>
          <w:tab w:val="left" w:pos="425"/>
          <w:tab w:val="left" w:pos="9298"/>
        </w:tabs>
        <w:spacing w:before="64" w:after="0" w:line="240" w:lineRule="auto"/>
        <w:ind w:left="0" w:right="-1" w:firstLine="567"/>
        <w:jc w:val="both"/>
        <w:rPr>
          <w:sz w:val="24"/>
          <w:szCs w:val="24"/>
        </w:rPr>
      </w:pPr>
    </w:p>
    <w:tbl>
      <w:tblPr>
        <w:tblStyle w:val="TableNormal1"/>
        <w:tblW w:w="769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5"/>
        <w:gridCol w:w="2127"/>
      </w:tblGrid>
      <w:tr w:rsidR="008D2ACF">
        <w:trPr>
          <w:trHeight w:hRule="exact" w:val="331"/>
          <w:jc w:val="center"/>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pStyle w:val="TableParagraph"/>
              <w:ind w:left="1977"/>
              <w:rPr>
                <w:b/>
                <w:sz w:val="24"/>
                <w:szCs w:val="24"/>
              </w:rPr>
            </w:pPr>
            <w:r>
              <w:rPr>
                <w:b/>
                <w:sz w:val="24"/>
                <w:szCs w:val="24"/>
              </w:rPr>
              <w:t>Объём дисциплины</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pStyle w:val="TableParagraph"/>
              <w:ind w:left="0"/>
              <w:jc w:val="center"/>
              <w:rPr>
                <w:b/>
                <w:sz w:val="24"/>
                <w:szCs w:val="24"/>
              </w:rPr>
            </w:pPr>
            <w:r>
              <w:rPr>
                <w:b/>
                <w:sz w:val="24"/>
                <w:szCs w:val="24"/>
              </w:rPr>
              <w:t>Всего часов</w:t>
            </w:r>
          </w:p>
        </w:tc>
      </w:tr>
      <w:tr w:rsidR="008D2ACF">
        <w:trPr>
          <w:trHeight w:hRule="exact" w:val="1177"/>
          <w:jc w:val="center"/>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8D2ACF"/>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pStyle w:val="TableParagraph"/>
              <w:ind w:right="100"/>
              <w:jc w:val="center"/>
              <w:rPr>
                <w:sz w:val="24"/>
                <w:szCs w:val="24"/>
              </w:rPr>
            </w:pPr>
            <w:r>
              <w:rPr>
                <w:sz w:val="24"/>
                <w:szCs w:val="24"/>
              </w:rPr>
              <w:t>заочная форма обучения</w:t>
            </w:r>
          </w:p>
        </w:tc>
      </w:tr>
      <w:tr w:rsidR="008D2ACF">
        <w:trPr>
          <w:trHeight w:hRule="exact" w:val="343"/>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pStyle w:val="TableParagraph"/>
              <w:ind w:left="180"/>
              <w:rPr>
                <w:sz w:val="24"/>
                <w:szCs w:val="24"/>
              </w:rPr>
            </w:pPr>
            <w:r>
              <w:rPr>
                <w:sz w:val="24"/>
                <w:szCs w:val="24"/>
              </w:rPr>
              <w:t>Общая трудоемкость дисциплины</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jc w:val="center"/>
            </w:pPr>
            <w:r>
              <w:t>108</w:t>
            </w:r>
          </w:p>
        </w:tc>
      </w:tr>
      <w:tr w:rsidR="008D2ACF">
        <w:trPr>
          <w:trHeight w:hRule="exact" w:val="943"/>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Pr="001303CE" w:rsidRDefault="00F93176">
            <w:pPr>
              <w:pStyle w:val="TableParagraph"/>
              <w:ind w:left="180"/>
              <w:jc w:val="both"/>
              <w:rPr>
                <w:sz w:val="24"/>
                <w:szCs w:val="24"/>
                <w:lang w:val="ru-RU"/>
              </w:rPr>
            </w:pPr>
            <w:r w:rsidRPr="001303CE">
              <w:rPr>
                <w:sz w:val="24"/>
                <w:szCs w:val="24"/>
                <w:lang w:val="ru-RU"/>
              </w:rPr>
              <w:t>Контактная</w:t>
            </w:r>
            <w:r w:rsidRPr="001303CE">
              <w:rPr>
                <w:rFonts w:ascii="Arial" w:hAnsi="Arial"/>
                <w:b/>
                <w:sz w:val="24"/>
                <w:szCs w:val="24"/>
                <w:lang w:val="ru-RU"/>
              </w:rPr>
              <w:t xml:space="preserve"> </w:t>
            </w:r>
            <w:r w:rsidRPr="001303CE">
              <w:rPr>
                <w:sz w:val="24"/>
                <w:szCs w:val="24"/>
                <w:lang w:val="ru-RU"/>
              </w:rPr>
              <w:t>работа обучающихся с преподавателем (по видам учебных занятий)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jc w:val="center"/>
            </w:pPr>
            <w:r>
              <w:t>10</w:t>
            </w:r>
          </w:p>
        </w:tc>
      </w:tr>
      <w:tr w:rsidR="008D2ACF">
        <w:trPr>
          <w:trHeight w:hRule="exact" w:val="334"/>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pStyle w:val="TableParagraph"/>
              <w:ind w:left="180"/>
              <w:rPr>
                <w:sz w:val="24"/>
                <w:szCs w:val="24"/>
              </w:rPr>
            </w:pPr>
            <w:r>
              <w:rPr>
                <w:sz w:val="24"/>
                <w:szCs w:val="24"/>
              </w:rPr>
              <w:t>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jc w:val="center"/>
            </w:pPr>
            <w:r>
              <w:t>10</w:t>
            </w:r>
          </w:p>
        </w:tc>
      </w:tr>
      <w:tr w:rsidR="008D2ACF">
        <w:trPr>
          <w:trHeight w:hRule="exact" w:val="331"/>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pStyle w:val="TableParagraph"/>
              <w:ind w:left="1030"/>
              <w:rPr>
                <w:sz w:val="24"/>
                <w:szCs w:val="24"/>
              </w:rPr>
            </w:pPr>
            <w:r>
              <w:rPr>
                <w:sz w:val="24"/>
                <w:szCs w:val="24"/>
              </w:rPr>
              <w:t>в том числе:</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8D2ACF">
            <w:pPr>
              <w:jc w:val="center"/>
            </w:pPr>
          </w:p>
        </w:tc>
      </w:tr>
      <w:tr w:rsidR="008D2ACF">
        <w:trPr>
          <w:trHeight w:hRule="exact" w:val="332"/>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pStyle w:val="TableParagraph"/>
              <w:ind w:left="1030"/>
              <w:rPr>
                <w:sz w:val="24"/>
                <w:szCs w:val="24"/>
              </w:rPr>
            </w:pPr>
            <w:r>
              <w:rPr>
                <w:sz w:val="24"/>
                <w:szCs w:val="24"/>
              </w:rPr>
              <w:t>лекции</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jc w:val="center"/>
            </w:pPr>
            <w:r>
              <w:t>4</w:t>
            </w:r>
          </w:p>
        </w:tc>
      </w:tr>
      <w:tr w:rsidR="008D2ACF">
        <w:trPr>
          <w:trHeight w:hRule="exact" w:val="332"/>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pStyle w:val="TableParagraph"/>
              <w:ind w:left="1030"/>
              <w:rPr>
                <w:sz w:val="24"/>
                <w:szCs w:val="24"/>
              </w:rPr>
            </w:pPr>
            <w:r>
              <w:rPr>
                <w:sz w:val="24"/>
                <w:szCs w:val="24"/>
              </w:rPr>
              <w:t>семинары, практические занятия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jc w:val="center"/>
            </w:pPr>
            <w:r>
              <w:t>6</w:t>
            </w:r>
          </w:p>
        </w:tc>
      </w:tr>
      <w:tr w:rsidR="008D2ACF">
        <w:trPr>
          <w:trHeight w:hRule="exact" w:val="334"/>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pStyle w:val="TableParagraph"/>
              <w:ind w:left="180"/>
              <w:rPr>
                <w:sz w:val="24"/>
                <w:szCs w:val="24"/>
              </w:rPr>
            </w:pPr>
            <w:r>
              <w:rPr>
                <w:sz w:val="24"/>
                <w:szCs w:val="24"/>
              </w:rPr>
              <w:t>Внеаудиторная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8D2ACF">
            <w:pPr>
              <w:jc w:val="center"/>
            </w:pPr>
          </w:p>
        </w:tc>
      </w:tr>
      <w:tr w:rsidR="008D2ACF">
        <w:trPr>
          <w:trHeight w:hRule="exact" w:val="693"/>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pStyle w:val="TableParagraph"/>
              <w:ind w:left="180"/>
              <w:rPr>
                <w:sz w:val="24"/>
                <w:szCs w:val="24"/>
              </w:rPr>
            </w:pPr>
            <w:r>
              <w:rPr>
                <w:sz w:val="24"/>
                <w:szCs w:val="24"/>
              </w:rPr>
              <w:t>Самостоятельная работа обучающихся</w:t>
            </w:r>
            <w:r>
              <w:rPr>
                <w:rFonts w:ascii="Arial" w:hAnsi="Arial"/>
                <w:b/>
                <w:sz w:val="24"/>
                <w:szCs w:val="24"/>
              </w:rPr>
              <w:t xml:space="preserve"> </w:t>
            </w:r>
            <w:r>
              <w:rPr>
                <w:sz w:val="24"/>
                <w:szCs w:val="24"/>
              </w:rPr>
              <w:t>(всего)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jc w:val="center"/>
            </w:pPr>
            <w:r>
              <w:t>94</w:t>
            </w:r>
          </w:p>
        </w:tc>
      </w:tr>
      <w:tr w:rsidR="008D2ACF">
        <w:trPr>
          <w:trHeight w:hRule="exact" w:val="1051"/>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Pr="001303CE" w:rsidRDefault="00F93176">
            <w:pPr>
              <w:pStyle w:val="TableParagraph"/>
              <w:ind w:left="180"/>
              <w:rPr>
                <w:sz w:val="24"/>
                <w:szCs w:val="24"/>
                <w:lang w:val="ru-RU"/>
              </w:rPr>
            </w:pPr>
            <w:r w:rsidRPr="001303CE">
              <w:rPr>
                <w:sz w:val="24"/>
                <w:szCs w:val="24"/>
                <w:lang w:val="ru-RU"/>
              </w:rPr>
              <w:t>Вид промежуточной аттестации</w:t>
            </w:r>
            <w:r w:rsidRPr="001303CE">
              <w:rPr>
                <w:spacing w:val="63"/>
                <w:sz w:val="24"/>
                <w:szCs w:val="24"/>
                <w:lang w:val="ru-RU"/>
              </w:rPr>
              <w:t xml:space="preserve"> </w:t>
            </w:r>
            <w:r w:rsidRPr="001303CE">
              <w:rPr>
                <w:sz w:val="24"/>
                <w:szCs w:val="24"/>
                <w:lang w:val="ru-RU"/>
              </w:rPr>
              <w:t>обучающегося (зачёт)</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D2ACF" w:rsidRDefault="00F93176">
            <w:pPr>
              <w:jc w:val="center"/>
            </w:pPr>
            <w:r>
              <w:t>4</w:t>
            </w:r>
          </w:p>
        </w:tc>
      </w:tr>
    </w:tbl>
    <w:p w:rsidR="008D2ACF" w:rsidRDefault="008D2ACF">
      <w:pPr>
        <w:ind w:firstLine="540"/>
        <w:jc w:val="center"/>
        <w:rPr>
          <w:b/>
        </w:rPr>
      </w:pPr>
    </w:p>
    <w:p w:rsidR="008D2ACF" w:rsidRDefault="00F93176">
      <w:pPr>
        <w:ind w:firstLine="540"/>
        <w:jc w:val="center"/>
        <w:rPr>
          <w:b/>
        </w:rPr>
      </w:pPr>
      <w:bookmarkStart w:id="4" w:name="_Toc459975980"/>
      <w:bookmarkEnd w:id="4"/>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8D2ACF" w:rsidRDefault="008D2ACF">
      <w:pPr>
        <w:ind w:firstLine="540"/>
        <w:jc w:val="center"/>
        <w:rPr>
          <w:b/>
        </w:rPr>
      </w:pPr>
    </w:p>
    <w:p w:rsidR="008D2ACF" w:rsidRDefault="00F93176">
      <w:pPr>
        <w:ind w:firstLine="540"/>
        <w:jc w:val="center"/>
        <w:rPr>
          <w:b/>
        </w:rPr>
      </w:pPr>
      <w:r>
        <w:rPr>
          <w:b/>
        </w:rPr>
        <w:t>4.1 Разделы дисциплины и трудоемкость по видам учебных занятий (в академических часах)</w:t>
      </w:r>
    </w:p>
    <w:p w:rsidR="008D2ACF" w:rsidRDefault="008D2ACF">
      <w:pPr>
        <w:jc w:val="center"/>
        <w:rPr>
          <w:b/>
        </w:rPr>
      </w:pPr>
    </w:p>
    <w:p w:rsidR="008D2ACF" w:rsidRDefault="00F93176">
      <w:pPr>
        <w:jc w:val="center"/>
        <w:rPr>
          <w:b/>
        </w:rPr>
      </w:pPr>
      <w:r>
        <w:rPr>
          <w:b/>
        </w:rPr>
        <w:t>Для заочной формы обучения</w:t>
      </w:r>
    </w:p>
    <w:p w:rsidR="008D2ACF" w:rsidRDefault="008D2ACF">
      <w:pPr>
        <w:jc w:val="both"/>
        <w:rPr>
          <w:b/>
        </w:rPr>
      </w:pPr>
    </w:p>
    <w:tbl>
      <w:tblPr>
        <w:tblW w:w="10230" w:type="dxa"/>
        <w:tblInd w:w="-19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6"/>
        <w:gridCol w:w="2595"/>
        <w:gridCol w:w="493"/>
        <w:gridCol w:w="645"/>
        <w:gridCol w:w="533"/>
        <w:gridCol w:w="610"/>
        <w:gridCol w:w="683"/>
        <w:gridCol w:w="285"/>
        <w:gridCol w:w="594"/>
        <w:gridCol w:w="533"/>
        <w:gridCol w:w="497"/>
        <w:gridCol w:w="1966"/>
      </w:tblGrid>
      <w:tr w:rsidR="008D2ACF">
        <w:trPr>
          <w:cantSplit/>
          <w:trHeight w:val="742"/>
        </w:trPr>
        <w:tc>
          <w:tcPr>
            <w:tcW w:w="53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tabs>
                <w:tab w:val="left" w:pos="643"/>
              </w:tabs>
              <w:jc w:val="center"/>
              <w:rPr>
                <w:b/>
                <w:lang w:eastAsia="en-US"/>
              </w:rPr>
            </w:pPr>
            <w:r>
              <w:rPr>
                <w:b/>
                <w:lang w:eastAsia="en-US"/>
              </w:rPr>
              <w:t>№п/п</w:t>
            </w:r>
          </w:p>
        </w:tc>
        <w:tc>
          <w:tcPr>
            <w:tcW w:w="218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tabs>
                <w:tab w:val="left" w:pos="643"/>
              </w:tabs>
              <w:jc w:val="center"/>
              <w:rPr>
                <w:b/>
                <w:lang w:eastAsia="en-US"/>
              </w:rPr>
            </w:pPr>
            <w:r>
              <w:rPr>
                <w:b/>
                <w:lang w:eastAsia="en-US"/>
              </w:rPr>
              <w:t>Разделы и темы дисциплины</w:t>
            </w:r>
          </w:p>
        </w:tc>
        <w:tc>
          <w:tcPr>
            <w:tcW w:w="41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D2ACF" w:rsidRDefault="00F93176">
            <w:pPr>
              <w:tabs>
                <w:tab w:val="left" w:pos="643"/>
              </w:tabs>
              <w:ind w:left="113" w:right="113"/>
              <w:jc w:val="center"/>
              <w:rPr>
                <w:b/>
                <w:lang w:eastAsia="en-US"/>
              </w:rPr>
            </w:pPr>
            <w:r>
              <w:rPr>
                <w:b/>
                <w:lang w:eastAsia="en-US"/>
              </w:rPr>
              <w:t>Семестр</w:t>
            </w:r>
          </w:p>
        </w:tc>
        <w:tc>
          <w:tcPr>
            <w:tcW w:w="4933"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tabs>
                <w:tab w:val="left" w:pos="643"/>
              </w:tabs>
              <w:jc w:val="center"/>
              <w:rPr>
                <w:b/>
                <w:lang w:eastAsia="en-US"/>
              </w:rPr>
            </w:pPr>
            <w:r>
              <w:rPr>
                <w:b/>
                <w:lang w:eastAsia="en-US"/>
              </w:rPr>
              <w:t>Виды учебной работы, включая самостоятельную работу студентов и трудоемкость (в часах)</w:t>
            </w:r>
          </w:p>
        </w:tc>
        <w:tc>
          <w:tcPr>
            <w:tcW w:w="2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8D2ACF" w:rsidRDefault="00F93176">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8D2ACF" w:rsidRDefault="00F93176">
            <w:pPr>
              <w:tabs>
                <w:tab w:val="left" w:pos="643"/>
              </w:tabs>
              <w:jc w:val="center"/>
              <w:rPr>
                <w:lang w:eastAsia="en-US"/>
              </w:rPr>
            </w:pPr>
            <w:r>
              <w:rPr>
                <w:rFonts w:cs="Verdana"/>
                <w:b/>
                <w:i/>
                <w:lang w:eastAsia="en-US"/>
              </w:rPr>
              <w:t>(по семестрам)</w:t>
            </w:r>
          </w:p>
        </w:tc>
      </w:tr>
      <w:tr w:rsidR="008D2ACF">
        <w:trPr>
          <w:cantSplit/>
          <w:trHeight w:val="438"/>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widowControl/>
              <w:rPr>
                <w:b/>
                <w:lang w:eastAsia="en-US"/>
              </w:rPr>
            </w:pP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D2ACF" w:rsidRDefault="00F93176">
            <w:pPr>
              <w:tabs>
                <w:tab w:val="left" w:pos="643"/>
              </w:tabs>
              <w:ind w:left="113" w:right="113"/>
              <w:jc w:val="center"/>
              <w:rPr>
                <w:b/>
                <w:lang w:eastAsia="en-US"/>
              </w:rPr>
            </w:pPr>
            <w:r>
              <w:rPr>
                <w:b/>
                <w:lang w:eastAsia="en-US"/>
              </w:rPr>
              <w:t>ВСЕГО</w:t>
            </w:r>
          </w:p>
        </w:tc>
        <w:tc>
          <w:tcPr>
            <w:tcW w:w="247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tabs>
                <w:tab w:val="left" w:pos="643"/>
              </w:tabs>
              <w:jc w:val="center"/>
              <w:rPr>
                <w:b/>
                <w:lang w:eastAsia="en-US"/>
              </w:rPr>
            </w:pPr>
            <w:r>
              <w:rPr>
                <w:b/>
                <w:lang w:eastAsia="en-US"/>
              </w:rPr>
              <w:t>Из них аудиторные занятия</w:t>
            </w:r>
          </w:p>
        </w:tc>
        <w:tc>
          <w:tcPr>
            <w:tcW w:w="68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D2ACF" w:rsidRDefault="00F93176">
            <w:pPr>
              <w:tabs>
                <w:tab w:val="left" w:pos="643"/>
              </w:tabs>
              <w:ind w:left="113" w:right="113"/>
              <w:jc w:val="center"/>
              <w:rPr>
                <w:b/>
                <w:lang w:eastAsia="en-US"/>
              </w:rPr>
            </w:pPr>
            <w:r>
              <w:rPr>
                <w:b/>
                <w:lang w:eastAsia="en-US"/>
              </w:rPr>
              <w:t>Самостоятельная работа</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D2ACF" w:rsidRDefault="00F93176">
            <w:pPr>
              <w:tabs>
                <w:tab w:val="left" w:pos="643"/>
              </w:tabs>
              <w:ind w:left="113" w:right="113"/>
              <w:jc w:val="center"/>
              <w:rPr>
                <w:b/>
                <w:lang w:eastAsia="en-US"/>
              </w:rPr>
            </w:pPr>
            <w:r>
              <w:rPr>
                <w:b/>
                <w:lang w:eastAsia="en-US"/>
              </w:rPr>
              <w:t>Контрольная работа</w:t>
            </w:r>
          </w:p>
        </w:tc>
        <w:tc>
          <w:tcPr>
            <w:tcW w:w="49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D2ACF" w:rsidRDefault="00F93176">
            <w:pPr>
              <w:tabs>
                <w:tab w:val="left" w:pos="643"/>
              </w:tabs>
              <w:ind w:left="113" w:right="113"/>
              <w:jc w:val="center"/>
              <w:rPr>
                <w:lang w:eastAsia="en-US"/>
              </w:rPr>
            </w:pPr>
            <w:r>
              <w:rPr>
                <w:b/>
                <w:lang w:eastAsia="en-US"/>
              </w:rPr>
              <w:t>Курсовая работа</w:t>
            </w:r>
          </w:p>
        </w:tc>
        <w:tc>
          <w:tcPr>
            <w:tcW w:w="2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D2ACF" w:rsidRDefault="008D2ACF">
            <w:pPr>
              <w:widowControl/>
              <w:rPr>
                <w:lang w:eastAsia="en-US"/>
              </w:rPr>
            </w:pPr>
          </w:p>
        </w:tc>
      </w:tr>
      <w:tr w:rsidR="008D2ACF">
        <w:trPr>
          <w:cantSplit/>
          <w:trHeight w:hRule="exact" w:val="2783"/>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widowControl/>
              <w:rPr>
                <w:b/>
                <w:lang w:eastAsia="en-US"/>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widowControl/>
              <w:rPr>
                <w:b/>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D2ACF" w:rsidRDefault="00F93176">
            <w:pPr>
              <w:tabs>
                <w:tab w:val="left" w:pos="643"/>
              </w:tabs>
              <w:ind w:left="113" w:right="113"/>
              <w:jc w:val="center"/>
              <w:rPr>
                <w:b/>
                <w:lang w:eastAsia="en-US"/>
              </w:rPr>
            </w:pPr>
            <w:r>
              <w:rPr>
                <w:b/>
                <w:lang w:eastAsia="en-US"/>
              </w:rPr>
              <w:t xml:space="preserve">Лекции </w:t>
            </w:r>
          </w:p>
        </w:tc>
        <w:tc>
          <w:tcPr>
            <w:tcW w:w="71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D2ACF" w:rsidRDefault="00F93176">
            <w:pPr>
              <w:tabs>
                <w:tab w:val="left" w:pos="643"/>
              </w:tabs>
              <w:ind w:left="113" w:right="113"/>
              <w:jc w:val="center"/>
              <w:rPr>
                <w:b/>
                <w:lang w:eastAsia="en-US"/>
              </w:rPr>
            </w:pPr>
            <w:r>
              <w:rPr>
                <w:b/>
                <w:lang w:eastAsia="en-US"/>
              </w:rPr>
              <w:t>.Практикум. Лаборатор</w:t>
            </w:r>
          </w:p>
        </w:tc>
        <w:tc>
          <w:tcPr>
            <w:tcW w:w="84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D2ACF" w:rsidRDefault="00F93176">
            <w:pPr>
              <w:tabs>
                <w:tab w:val="left" w:pos="643"/>
              </w:tabs>
              <w:ind w:left="113" w:right="113"/>
              <w:jc w:val="center"/>
              <w:rPr>
                <w:b/>
                <w:lang w:eastAsia="en-US"/>
              </w:rPr>
            </w:pPr>
            <w:r>
              <w:rPr>
                <w:b/>
                <w:lang w:eastAsia="en-US"/>
              </w:rPr>
              <w:t xml:space="preserve">Практическ.занятия /семинары </w:t>
            </w:r>
          </w:p>
        </w:tc>
        <w:tc>
          <w:tcPr>
            <w:tcW w:w="3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D2ACF" w:rsidRDefault="008D2ACF">
            <w:pPr>
              <w:tabs>
                <w:tab w:val="left" w:pos="643"/>
              </w:tabs>
              <w:ind w:left="113" w:right="113"/>
              <w:jc w:val="center"/>
              <w:rPr>
                <w:b/>
                <w:lang w:eastAsia="en-US"/>
              </w:rPr>
            </w:pPr>
          </w:p>
        </w:tc>
        <w:tc>
          <w:tcPr>
            <w:tcW w:w="682" w:type="dxa"/>
            <w:vMerge/>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widowControl/>
              <w:rPr>
                <w:b/>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widowControl/>
              <w:rPr>
                <w:b/>
                <w:lang w:eastAsia="en-US"/>
              </w:rPr>
            </w:pPr>
          </w:p>
        </w:tc>
        <w:tc>
          <w:tcPr>
            <w:tcW w:w="499" w:type="dxa"/>
            <w:vMerge/>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widowControl/>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D2ACF" w:rsidRDefault="008D2ACF">
            <w:pPr>
              <w:widowControl/>
              <w:rPr>
                <w:lang w:eastAsia="en-US"/>
              </w:rPr>
            </w:pPr>
          </w:p>
        </w:tc>
      </w:tr>
      <w:tr w:rsidR="008D2ACF">
        <w:tc>
          <w:tcPr>
            <w:tcW w:w="10229" w:type="dxa"/>
            <w:gridSpan w:val="1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rPr>
                <w:lang w:eastAsia="en-US"/>
              </w:rPr>
            </w:pPr>
            <w:r>
              <w:rPr>
                <w:b/>
              </w:rPr>
              <w:lastRenderedPageBreak/>
              <w:t xml:space="preserve">РАЗДЕЛ </w:t>
            </w:r>
            <w:r>
              <w:rPr>
                <w:b/>
                <w:lang w:val="en-US"/>
              </w:rPr>
              <w:t>I</w:t>
            </w:r>
            <w:r>
              <w:rPr>
                <w:b/>
              </w:rPr>
              <w:t>. ПРЕДПРИЯТИЕ В СИСТЕМЕ РЫНОЧНЫХ ОТНОШЕНИЙ</w:t>
            </w:r>
          </w:p>
        </w:tc>
      </w:tr>
      <w:tr w:rsidR="008D2ACF">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t>1</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ind w:right="-71"/>
            </w:pPr>
            <w:r>
              <w:t>Предприятие как основное звено экономики</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jc w:val="center"/>
            </w:pPr>
            <w: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ind w:left="-108" w:right="-188"/>
              <w:jc w:val="cente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5</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Опрос</w:t>
            </w:r>
          </w:p>
        </w:tc>
      </w:tr>
      <w:tr w:rsidR="008D2ACF">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t>2</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ind w:right="-71"/>
            </w:pPr>
            <w:r>
              <w:t>Особенности функционирования предприятия в рыночной экономике</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jc w:val="center"/>
            </w:pPr>
            <w: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ind w:left="-108" w:right="-188"/>
              <w:jc w:val="cente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5</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Защита реферативного обзора</w:t>
            </w:r>
          </w:p>
        </w:tc>
      </w:tr>
      <w:tr w:rsidR="008D2ACF">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t>3</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ind w:right="-71"/>
            </w:pPr>
            <w:r>
              <w:t>Производственная и организационная структура предприятия</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jc w:val="center"/>
            </w:pPr>
            <w: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ind w:left="-108" w:right="-188"/>
              <w:jc w:val="cente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5</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Коллоквиум</w:t>
            </w:r>
          </w:p>
        </w:tc>
      </w:tr>
      <w:tr w:rsidR="008D2ACF">
        <w:tc>
          <w:tcPr>
            <w:tcW w:w="10229" w:type="dxa"/>
            <w:gridSpan w:val="12"/>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rPr>
                <w:b/>
              </w:rPr>
            </w:pPr>
            <w:r>
              <w:rPr>
                <w:b/>
              </w:rPr>
              <w:t xml:space="preserve">РАЗДЕЛ </w:t>
            </w:r>
            <w:r>
              <w:rPr>
                <w:b/>
                <w:lang w:val="en-US"/>
              </w:rPr>
              <w:t>II</w:t>
            </w:r>
            <w:r>
              <w:rPr>
                <w:b/>
              </w:rPr>
              <w:t>. ПРОИЗВОДСТВЕННАЯ ДЕЯТЕЛЬНОСТЬ ПРЕДПРИЯТИЯ И ЕЕ РЕСУРСНОЕ ОБЕСПЕЧЕНИЕ</w:t>
            </w:r>
          </w:p>
        </w:tc>
      </w:tr>
      <w:tr w:rsidR="008D2ACF">
        <w:tc>
          <w:tcPr>
            <w:tcW w:w="534" w:type="dxa"/>
            <w:tcBorders>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t>4</w:t>
            </w:r>
          </w:p>
        </w:tc>
        <w:tc>
          <w:tcPr>
            <w:tcW w:w="2182" w:type="dxa"/>
            <w:tcBorders>
              <w:left w:val="single" w:sz="4" w:space="0" w:color="000001"/>
              <w:bottom w:val="single" w:sz="4" w:space="0" w:color="000001"/>
            </w:tcBorders>
            <w:shd w:val="clear" w:color="auto" w:fill="auto"/>
            <w:tcMar>
              <w:left w:w="103" w:type="dxa"/>
            </w:tcMar>
            <w:vAlign w:val="center"/>
          </w:tcPr>
          <w:p w:rsidR="008D2ACF" w:rsidRDefault="00F93176">
            <w:pPr>
              <w:ind w:right="-71"/>
            </w:pPr>
            <w:r>
              <w:t>Материальная база организации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1</w:t>
            </w:r>
          </w:p>
        </w:tc>
        <w:tc>
          <w:tcPr>
            <w:tcW w:w="713" w:type="dxa"/>
            <w:tcBorders>
              <w:left w:val="single" w:sz="4" w:space="0" w:color="000001"/>
              <w:bottom w:val="single" w:sz="4" w:space="0" w:color="000001"/>
            </w:tcBorders>
            <w:shd w:val="clear" w:color="auto" w:fill="auto"/>
            <w:tcMar>
              <w:left w:w="103" w:type="dxa"/>
            </w:tcMar>
            <w:vAlign w:val="center"/>
          </w:tcPr>
          <w:p w:rsidR="008D2ACF" w:rsidRDefault="008D2ACF">
            <w:pPr>
              <w:ind w:left="-108" w:right="-188"/>
              <w:jc w:val="center"/>
            </w:pPr>
          </w:p>
        </w:tc>
        <w:tc>
          <w:tcPr>
            <w:tcW w:w="84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344"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5</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Тестирование</w:t>
            </w:r>
          </w:p>
        </w:tc>
      </w:tr>
      <w:tr w:rsidR="008D2ACF">
        <w:tc>
          <w:tcPr>
            <w:tcW w:w="534" w:type="dxa"/>
            <w:tcBorders>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t>5</w:t>
            </w:r>
          </w:p>
        </w:tc>
        <w:tc>
          <w:tcPr>
            <w:tcW w:w="2182" w:type="dxa"/>
            <w:tcBorders>
              <w:left w:val="single" w:sz="4" w:space="0" w:color="000001"/>
              <w:bottom w:val="single" w:sz="4" w:space="0" w:color="000001"/>
            </w:tcBorders>
            <w:shd w:val="clear" w:color="auto" w:fill="auto"/>
            <w:tcMar>
              <w:left w:w="103" w:type="dxa"/>
            </w:tcMar>
            <w:vAlign w:val="center"/>
          </w:tcPr>
          <w:p w:rsidR="008D2ACF" w:rsidRDefault="00F93176">
            <w:pPr>
              <w:ind w:right="-71"/>
            </w:pPr>
            <w:r>
              <w:t>Оборотные средства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713" w:type="dxa"/>
            <w:tcBorders>
              <w:left w:val="single" w:sz="4" w:space="0" w:color="000001"/>
              <w:bottom w:val="single" w:sz="4" w:space="0" w:color="000001"/>
            </w:tcBorders>
            <w:shd w:val="clear" w:color="auto" w:fill="auto"/>
            <w:tcMar>
              <w:left w:w="103" w:type="dxa"/>
            </w:tcMar>
            <w:vAlign w:val="center"/>
          </w:tcPr>
          <w:p w:rsidR="008D2ACF" w:rsidRDefault="008D2ACF">
            <w:pPr>
              <w:ind w:left="-108" w:right="-188"/>
              <w:jc w:val="center"/>
            </w:pPr>
          </w:p>
        </w:tc>
        <w:tc>
          <w:tcPr>
            <w:tcW w:w="84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1</w:t>
            </w:r>
          </w:p>
        </w:tc>
        <w:tc>
          <w:tcPr>
            <w:tcW w:w="344"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5</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Опрос, решение задач</w:t>
            </w:r>
          </w:p>
        </w:tc>
      </w:tr>
      <w:tr w:rsidR="008D2ACF">
        <w:tc>
          <w:tcPr>
            <w:tcW w:w="534" w:type="dxa"/>
            <w:tcBorders>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t>6</w:t>
            </w:r>
          </w:p>
        </w:tc>
        <w:tc>
          <w:tcPr>
            <w:tcW w:w="2182" w:type="dxa"/>
            <w:tcBorders>
              <w:left w:val="single" w:sz="4" w:space="0" w:color="000001"/>
              <w:bottom w:val="single" w:sz="4" w:space="0" w:color="000001"/>
            </w:tcBorders>
            <w:shd w:val="clear" w:color="auto" w:fill="auto"/>
            <w:tcMar>
              <w:left w:w="103" w:type="dxa"/>
            </w:tcMar>
            <w:vAlign w:val="center"/>
          </w:tcPr>
          <w:p w:rsidR="008D2ACF" w:rsidRDefault="00F93176">
            <w:pPr>
              <w:ind w:right="-71"/>
            </w:pPr>
            <w:r>
              <w:t>Кадровый потенциал и мотивация труда</w:t>
            </w:r>
          </w:p>
        </w:tc>
        <w:tc>
          <w:tcPr>
            <w:tcW w:w="41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7</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713"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84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1</w:t>
            </w:r>
          </w:p>
        </w:tc>
        <w:tc>
          <w:tcPr>
            <w:tcW w:w="344"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Защита реферативного обзора</w:t>
            </w:r>
          </w:p>
        </w:tc>
      </w:tr>
      <w:tr w:rsidR="008D2ACF">
        <w:tc>
          <w:tcPr>
            <w:tcW w:w="10229" w:type="dxa"/>
            <w:gridSpan w:val="12"/>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rPr>
                <w:lang w:eastAsia="en-US"/>
              </w:rPr>
            </w:pPr>
            <w:r>
              <w:rPr>
                <w:b/>
              </w:rPr>
              <w:t>РАЗДЕЛ III. ЭКОНОМИЧЕСКИЙ МЕХАНИЗМ ФУНКЦИОНИРОВАНИЯ ПРЕДПРИЯТИЯ</w:t>
            </w:r>
          </w:p>
        </w:tc>
      </w:tr>
      <w:tr w:rsidR="008D2ACF">
        <w:tc>
          <w:tcPr>
            <w:tcW w:w="534" w:type="dxa"/>
            <w:tcBorders>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t>7</w:t>
            </w:r>
          </w:p>
        </w:tc>
        <w:tc>
          <w:tcPr>
            <w:tcW w:w="2182" w:type="dxa"/>
            <w:tcBorders>
              <w:left w:val="single" w:sz="4" w:space="0" w:color="000001"/>
              <w:bottom w:val="single" w:sz="4" w:space="0" w:color="000001"/>
            </w:tcBorders>
            <w:shd w:val="clear" w:color="auto" w:fill="auto"/>
            <w:tcMar>
              <w:left w:w="103" w:type="dxa"/>
            </w:tcMar>
            <w:vAlign w:val="center"/>
          </w:tcPr>
          <w:p w:rsidR="008D2ACF" w:rsidRDefault="00F93176">
            <w:pPr>
              <w:ind w:right="-71"/>
            </w:pPr>
            <w:r>
              <w:t>Прогнозирование и планирование деятельности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713"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84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1</w:t>
            </w:r>
          </w:p>
        </w:tc>
        <w:tc>
          <w:tcPr>
            <w:tcW w:w="344"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5</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Коллоквиум</w:t>
            </w:r>
          </w:p>
        </w:tc>
      </w:tr>
      <w:tr w:rsidR="008D2ACF">
        <w:tc>
          <w:tcPr>
            <w:tcW w:w="534" w:type="dxa"/>
            <w:tcBorders>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t>8</w:t>
            </w:r>
          </w:p>
        </w:tc>
        <w:tc>
          <w:tcPr>
            <w:tcW w:w="2182" w:type="dxa"/>
            <w:tcBorders>
              <w:left w:val="single" w:sz="4" w:space="0" w:color="000001"/>
              <w:bottom w:val="single" w:sz="4" w:space="0" w:color="000001"/>
            </w:tcBorders>
            <w:shd w:val="clear" w:color="auto" w:fill="auto"/>
            <w:tcMar>
              <w:left w:w="103" w:type="dxa"/>
            </w:tcMar>
            <w:vAlign w:val="center"/>
          </w:tcPr>
          <w:p w:rsidR="008D2ACF" w:rsidRDefault="00F93176">
            <w:pPr>
              <w:ind w:right="-71"/>
            </w:pPr>
            <w:r>
              <w:t>Производственная программа и ее обоснование</w:t>
            </w:r>
          </w:p>
        </w:tc>
        <w:tc>
          <w:tcPr>
            <w:tcW w:w="41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713" w:type="dxa"/>
            <w:tcBorders>
              <w:left w:val="single" w:sz="4" w:space="0" w:color="000001"/>
              <w:bottom w:val="single" w:sz="4" w:space="0" w:color="000001"/>
            </w:tcBorders>
            <w:shd w:val="clear" w:color="auto" w:fill="auto"/>
            <w:tcMar>
              <w:left w:w="103" w:type="dxa"/>
            </w:tcMar>
            <w:vAlign w:val="center"/>
          </w:tcPr>
          <w:p w:rsidR="008D2ACF" w:rsidRDefault="008D2ACF">
            <w:pPr>
              <w:ind w:left="-108" w:right="-188"/>
              <w:jc w:val="center"/>
            </w:pPr>
          </w:p>
        </w:tc>
        <w:tc>
          <w:tcPr>
            <w:tcW w:w="84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1</w:t>
            </w:r>
          </w:p>
        </w:tc>
        <w:tc>
          <w:tcPr>
            <w:tcW w:w="344"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5</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Тестирование</w:t>
            </w:r>
          </w:p>
        </w:tc>
      </w:tr>
      <w:tr w:rsidR="008D2ACF">
        <w:tc>
          <w:tcPr>
            <w:tcW w:w="534" w:type="dxa"/>
            <w:tcBorders>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t>9</w:t>
            </w:r>
          </w:p>
        </w:tc>
        <w:tc>
          <w:tcPr>
            <w:tcW w:w="2182" w:type="dxa"/>
            <w:tcBorders>
              <w:left w:val="single" w:sz="4" w:space="0" w:color="000001"/>
              <w:bottom w:val="single" w:sz="4" w:space="0" w:color="000001"/>
            </w:tcBorders>
            <w:shd w:val="clear" w:color="auto" w:fill="auto"/>
            <w:tcMar>
              <w:left w:w="103" w:type="dxa"/>
            </w:tcMar>
            <w:vAlign w:val="center"/>
          </w:tcPr>
          <w:p w:rsidR="008D2ACF" w:rsidRDefault="00F93176">
            <w:pPr>
              <w:ind w:right="-71"/>
            </w:pPr>
            <w:r>
              <w:t>Расходы организации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713" w:type="dxa"/>
            <w:tcBorders>
              <w:left w:val="single" w:sz="4" w:space="0" w:color="000001"/>
              <w:bottom w:val="single" w:sz="4" w:space="0" w:color="000001"/>
            </w:tcBorders>
            <w:shd w:val="clear" w:color="auto" w:fill="auto"/>
            <w:tcMar>
              <w:left w:w="103" w:type="dxa"/>
            </w:tcMar>
            <w:vAlign w:val="center"/>
          </w:tcPr>
          <w:p w:rsidR="008D2ACF" w:rsidRDefault="008D2ACF">
            <w:pPr>
              <w:ind w:left="-108" w:right="-188"/>
              <w:jc w:val="center"/>
            </w:pPr>
          </w:p>
        </w:tc>
        <w:tc>
          <w:tcPr>
            <w:tcW w:w="84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1</w:t>
            </w:r>
          </w:p>
        </w:tc>
        <w:tc>
          <w:tcPr>
            <w:tcW w:w="344"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5</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Опрос, решение задач</w:t>
            </w:r>
          </w:p>
        </w:tc>
      </w:tr>
      <w:tr w:rsidR="008D2ACF">
        <w:trPr>
          <w:trHeight w:val="1215"/>
        </w:trPr>
        <w:tc>
          <w:tcPr>
            <w:tcW w:w="534" w:type="dxa"/>
            <w:tcBorders>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t>10</w:t>
            </w:r>
          </w:p>
        </w:tc>
        <w:tc>
          <w:tcPr>
            <w:tcW w:w="2182" w:type="dxa"/>
            <w:tcBorders>
              <w:left w:val="single" w:sz="4" w:space="0" w:color="000001"/>
              <w:bottom w:val="single" w:sz="4" w:space="0" w:color="000001"/>
            </w:tcBorders>
            <w:shd w:val="clear" w:color="auto" w:fill="auto"/>
            <w:tcMar>
              <w:left w:w="103" w:type="dxa"/>
            </w:tcMar>
            <w:vAlign w:val="center"/>
          </w:tcPr>
          <w:p w:rsidR="008D2ACF" w:rsidRDefault="00F93176">
            <w:pPr>
              <w:ind w:right="-71"/>
            </w:pPr>
            <w:r>
              <w:t>Ценообразование на предприятии</w:t>
            </w:r>
          </w:p>
        </w:tc>
        <w:tc>
          <w:tcPr>
            <w:tcW w:w="41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713"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84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1</w:t>
            </w:r>
          </w:p>
        </w:tc>
        <w:tc>
          <w:tcPr>
            <w:tcW w:w="344"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5</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Защита реферативного обзора</w:t>
            </w:r>
          </w:p>
        </w:tc>
      </w:tr>
      <w:tr w:rsidR="008D2ACF">
        <w:tc>
          <w:tcPr>
            <w:tcW w:w="534" w:type="dxa"/>
            <w:tcBorders>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t>11</w:t>
            </w:r>
          </w:p>
        </w:tc>
        <w:tc>
          <w:tcPr>
            <w:tcW w:w="2182" w:type="dxa"/>
            <w:tcBorders>
              <w:left w:val="single" w:sz="4" w:space="0" w:color="000001"/>
              <w:bottom w:val="single" w:sz="4" w:space="0" w:color="000001"/>
            </w:tcBorders>
            <w:shd w:val="clear" w:color="auto" w:fill="auto"/>
            <w:tcMar>
              <w:left w:w="103" w:type="dxa"/>
            </w:tcMar>
            <w:vAlign w:val="center"/>
          </w:tcPr>
          <w:p w:rsidR="008D2ACF" w:rsidRDefault="00F93176">
            <w:pPr>
              <w:ind w:right="-71"/>
            </w:pPr>
            <w:r>
              <w:t>Качество и конкурентоспособность продукции</w:t>
            </w:r>
          </w:p>
        </w:tc>
        <w:tc>
          <w:tcPr>
            <w:tcW w:w="41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713"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84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344"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Коллоквиум</w:t>
            </w:r>
          </w:p>
        </w:tc>
      </w:tr>
      <w:tr w:rsidR="008D2ACF">
        <w:tc>
          <w:tcPr>
            <w:tcW w:w="534" w:type="dxa"/>
            <w:tcBorders>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t>12</w:t>
            </w:r>
          </w:p>
        </w:tc>
        <w:tc>
          <w:tcPr>
            <w:tcW w:w="2182" w:type="dxa"/>
            <w:tcBorders>
              <w:left w:val="single" w:sz="4" w:space="0" w:color="000001"/>
              <w:bottom w:val="single" w:sz="4" w:space="0" w:color="000001"/>
            </w:tcBorders>
            <w:shd w:val="clear" w:color="auto" w:fill="auto"/>
            <w:tcMar>
              <w:left w:w="103" w:type="dxa"/>
            </w:tcMar>
            <w:vAlign w:val="center"/>
          </w:tcPr>
          <w:p w:rsidR="008D2ACF" w:rsidRDefault="00F93176">
            <w:pPr>
              <w:ind w:right="-71"/>
            </w:pPr>
            <w:r>
              <w:t>Инновационная и инвестиционная деятельность</w:t>
            </w:r>
          </w:p>
        </w:tc>
        <w:tc>
          <w:tcPr>
            <w:tcW w:w="41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713" w:type="dxa"/>
            <w:tcBorders>
              <w:left w:val="single" w:sz="4" w:space="0" w:color="000001"/>
              <w:bottom w:val="single" w:sz="4" w:space="0" w:color="000001"/>
            </w:tcBorders>
            <w:shd w:val="clear" w:color="auto" w:fill="auto"/>
            <w:tcMar>
              <w:left w:w="103" w:type="dxa"/>
            </w:tcMar>
            <w:vAlign w:val="center"/>
          </w:tcPr>
          <w:p w:rsidR="008D2ACF" w:rsidRDefault="008D2ACF">
            <w:pPr>
              <w:ind w:left="-108" w:right="-188"/>
              <w:jc w:val="center"/>
            </w:pPr>
          </w:p>
        </w:tc>
        <w:tc>
          <w:tcPr>
            <w:tcW w:w="84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344"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Тестирование</w:t>
            </w:r>
          </w:p>
        </w:tc>
      </w:tr>
      <w:tr w:rsidR="008D2ACF">
        <w:tc>
          <w:tcPr>
            <w:tcW w:w="534" w:type="dxa"/>
            <w:tcBorders>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t>13</w:t>
            </w:r>
          </w:p>
        </w:tc>
        <w:tc>
          <w:tcPr>
            <w:tcW w:w="2182" w:type="dxa"/>
            <w:tcBorders>
              <w:left w:val="single" w:sz="4" w:space="0" w:color="000001"/>
              <w:bottom w:val="single" w:sz="4" w:space="0" w:color="000001"/>
            </w:tcBorders>
            <w:shd w:val="clear" w:color="auto" w:fill="auto"/>
            <w:tcMar>
              <w:left w:w="103" w:type="dxa"/>
            </w:tcMar>
            <w:vAlign w:val="center"/>
          </w:tcPr>
          <w:p w:rsidR="008D2ACF" w:rsidRDefault="00F93176">
            <w:pPr>
              <w:ind w:right="-71"/>
            </w:pPr>
            <w:r>
              <w:t>Внешнеэкономическая деятельность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713" w:type="dxa"/>
            <w:tcBorders>
              <w:left w:val="single" w:sz="4" w:space="0" w:color="000001"/>
              <w:bottom w:val="single" w:sz="4" w:space="0" w:color="000001"/>
            </w:tcBorders>
            <w:shd w:val="clear" w:color="auto" w:fill="auto"/>
            <w:tcMar>
              <w:left w:w="103" w:type="dxa"/>
            </w:tcMar>
            <w:vAlign w:val="center"/>
          </w:tcPr>
          <w:p w:rsidR="008D2ACF" w:rsidRDefault="008D2ACF">
            <w:pPr>
              <w:ind w:left="-108" w:right="-188"/>
              <w:jc w:val="center"/>
            </w:pPr>
          </w:p>
        </w:tc>
        <w:tc>
          <w:tcPr>
            <w:tcW w:w="84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344"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Опрос</w:t>
            </w:r>
          </w:p>
        </w:tc>
      </w:tr>
      <w:tr w:rsidR="008D2ACF">
        <w:tc>
          <w:tcPr>
            <w:tcW w:w="10229" w:type="dxa"/>
            <w:gridSpan w:val="12"/>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rPr>
                <w:lang w:eastAsia="en-US"/>
              </w:rPr>
            </w:pPr>
            <w:r>
              <w:rPr>
                <w:b/>
              </w:rPr>
              <w:t>РАЗДЕЛ IV. ЭФФЕКТИВНОСТЬ ХОЗЯЙСТВЕННОЙ ДЕЯТЕЛЬНОСТИ ОРГАНИЗАЦИИ</w:t>
            </w:r>
          </w:p>
        </w:tc>
      </w:tr>
      <w:tr w:rsidR="008D2ACF">
        <w:tc>
          <w:tcPr>
            <w:tcW w:w="534" w:type="dxa"/>
            <w:tcBorders>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t>14</w:t>
            </w:r>
          </w:p>
        </w:tc>
        <w:tc>
          <w:tcPr>
            <w:tcW w:w="2182" w:type="dxa"/>
            <w:tcBorders>
              <w:left w:val="single" w:sz="4" w:space="0" w:color="000001"/>
              <w:bottom w:val="single" w:sz="4" w:space="0" w:color="000001"/>
            </w:tcBorders>
            <w:shd w:val="clear" w:color="auto" w:fill="auto"/>
            <w:tcMar>
              <w:left w:w="103" w:type="dxa"/>
            </w:tcMar>
            <w:vAlign w:val="center"/>
          </w:tcPr>
          <w:p w:rsidR="008D2ACF" w:rsidRDefault="00F93176">
            <w:pPr>
              <w:ind w:right="-71"/>
            </w:pPr>
            <w:r>
              <w:t xml:space="preserve">Финансы предприятия. Источники финансовых ресурсов и направления их </w:t>
            </w:r>
            <w:r>
              <w:lastRenderedPageBreak/>
              <w:t>использования</w:t>
            </w:r>
          </w:p>
        </w:tc>
        <w:tc>
          <w:tcPr>
            <w:tcW w:w="41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lastRenderedPageBreak/>
              <w:t>4</w:t>
            </w:r>
          </w:p>
        </w:tc>
        <w:tc>
          <w:tcPr>
            <w:tcW w:w="709" w:type="dxa"/>
            <w:tcBorders>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713"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84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344"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Защита реферативного обзора</w:t>
            </w:r>
          </w:p>
        </w:tc>
      </w:tr>
      <w:tr w:rsidR="008D2ACF">
        <w:tc>
          <w:tcPr>
            <w:tcW w:w="534" w:type="dxa"/>
            <w:tcBorders>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lastRenderedPageBreak/>
              <w:t>15</w:t>
            </w:r>
          </w:p>
        </w:tc>
        <w:tc>
          <w:tcPr>
            <w:tcW w:w="2182" w:type="dxa"/>
            <w:tcBorders>
              <w:left w:val="single" w:sz="4" w:space="0" w:color="000001"/>
              <w:bottom w:val="single" w:sz="4" w:space="0" w:color="000001"/>
            </w:tcBorders>
            <w:shd w:val="clear" w:color="auto" w:fill="auto"/>
            <w:tcMar>
              <w:left w:w="103" w:type="dxa"/>
            </w:tcMar>
            <w:vAlign w:val="center"/>
          </w:tcPr>
          <w:p w:rsidR="008D2ACF" w:rsidRDefault="00F93176">
            <w:pPr>
              <w:ind w:right="-71"/>
            </w:pPr>
            <w:r>
              <w:t>Эффективность производства</w:t>
            </w:r>
          </w:p>
        </w:tc>
        <w:tc>
          <w:tcPr>
            <w:tcW w:w="41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713"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84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344"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Коллоквиум</w:t>
            </w:r>
          </w:p>
        </w:tc>
      </w:tr>
      <w:tr w:rsidR="008D2ACF">
        <w:tc>
          <w:tcPr>
            <w:tcW w:w="534" w:type="dxa"/>
            <w:tcBorders>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t>16</w:t>
            </w:r>
          </w:p>
        </w:tc>
        <w:tc>
          <w:tcPr>
            <w:tcW w:w="2182" w:type="dxa"/>
            <w:tcBorders>
              <w:left w:val="single" w:sz="4" w:space="0" w:color="000001"/>
              <w:bottom w:val="single" w:sz="4" w:space="0" w:color="000001"/>
            </w:tcBorders>
            <w:shd w:val="clear" w:color="auto" w:fill="auto"/>
            <w:tcMar>
              <w:left w:w="103" w:type="dxa"/>
            </w:tcMar>
            <w:vAlign w:val="center"/>
          </w:tcPr>
          <w:p w:rsidR="008D2ACF" w:rsidRDefault="00F93176">
            <w:pPr>
              <w:ind w:right="-71"/>
            </w:pPr>
            <w:r>
              <w:t>Оценка эффективности деятельности предприятия и его финансового состояния</w:t>
            </w:r>
          </w:p>
        </w:tc>
        <w:tc>
          <w:tcPr>
            <w:tcW w:w="41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7</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713"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84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344"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7</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Тестирование, решение задач</w:t>
            </w:r>
          </w:p>
        </w:tc>
      </w:tr>
      <w:tr w:rsidR="008D2ACF">
        <w:tc>
          <w:tcPr>
            <w:tcW w:w="534" w:type="dxa"/>
            <w:tcBorders>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jc w:val="center"/>
              <w:rPr>
                <w:lang w:eastAsia="en-US"/>
              </w:rPr>
            </w:pPr>
            <w:r>
              <w:rPr>
                <w:lang w:eastAsia="en-US"/>
              </w:rPr>
              <w:t>17</w:t>
            </w:r>
          </w:p>
        </w:tc>
        <w:tc>
          <w:tcPr>
            <w:tcW w:w="2182" w:type="dxa"/>
            <w:tcBorders>
              <w:left w:val="single" w:sz="4" w:space="0" w:color="000001"/>
              <w:bottom w:val="single" w:sz="4" w:space="0" w:color="000001"/>
            </w:tcBorders>
            <w:shd w:val="clear" w:color="auto" w:fill="auto"/>
            <w:tcMar>
              <w:left w:w="103" w:type="dxa"/>
            </w:tcMar>
            <w:vAlign w:val="center"/>
          </w:tcPr>
          <w:p w:rsidR="008D2ACF" w:rsidRDefault="00F93176">
            <w:pPr>
              <w:ind w:right="-71"/>
            </w:pPr>
            <w:r>
              <w:t>Научно-технический прогресс и его роль в интенсификации производства</w:t>
            </w:r>
          </w:p>
        </w:tc>
        <w:tc>
          <w:tcPr>
            <w:tcW w:w="41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left w:val="single" w:sz="4" w:space="0" w:color="000001"/>
              <w:bottom w:val="single" w:sz="4" w:space="0" w:color="000001"/>
            </w:tcBorders>
            <w:shd w:val="clear" w:color="auto" w:fill="auto"/>
            <w:tcMar>
              <w:left w:w="103" w:type="dxa"/>
            </w:tcMar>
            <w:vAlign w:val="center"/>
          </w:tcPr>
          <w:p w:rsidR="008D2ACF" w:rsidRDefault="00F93176">
            <w:pPr>
              <w:ind w:right="-71"/>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713"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84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w:t>
            </w:r>
          </w:p>
        </w:tc>
        <w:tc>
          <w:tcPr>
            <w:tcW w:w="344"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682" w:type="dxa"/>
            <w:tcBorders>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pPr>
            <w:r>
              <w:t>6</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499" w:type="dxa"/>
            <w:tcBorders>
              <w:left w:val="single" w:sz="4" w:space="0" w:color="000001"/>
              <w:bottom w:val="single" w:sz="4" w:space="0" w:color="000001"/>
            </w:tcBorders>
            <w:shd w:val="clear" w:color="auto" w:fill="auto"/>
            <w:tcMar>
              <w:left w:w="103" w:type="dxa"/>
            </w:tcMar>
            <w:vAlign w:val="center"/>
          </w:tcPr>
          <w:p w:rsidR="008D2ACF" w:rsidRDefault="008D2ACF">
            <w:pPr>
              <w:jc w:val="cente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pPr>
            <w:r>
              <w:t>Опрос</w:t>
            </w:r>
          </w:p>
        </w:tc>
      </w:tr>
      <w:tr w:rsidR="008D2ACF">
        <w:tc>
          <w:tcPr>
            <w:tcW w:w="534" w:type="dxa"/>
            <w:tcBorders>
              <w:left w:val="single" w:sz="4" w:space="0" w:color="000001"/>
              <w:bottom w:val="single" w:sz="4" w:space="0" w:color="000001"/>
            </w:tcBorders>
            <w:shd w:val="clear" w:color="auto" w:fill="auto"/>
            <w:tcMar>
              <w:left w:w="103" w:type="dxa"/>
            </w:tcMar>
            <w:vAlign w:val="center"/>
          </w:tcPr>
          <w:p w:rsidR="008D2ACF" w:rsidRDefault="008D2ACF">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8D2ACF" w:rsidRDefault="00F93176">
            <w:pPr>
              <w:jc w:val="center"/>
              <w:rPr>
                <w:lang w:eastAsia="en-US"/>
              </w:rPr>
            </w:pPr>
            <w:r>
              <w:rPr>
                <w:b/>
                <w:lang w:eastAsia="en-US"/>
              </w:rPr>
              <w:t>Зачёт</w:t>
            </w:r>
          </w:p>
        </w:tc>
        <w:tc>
          <w:tcPr>
            <w:tcW w:w="419" w:type="dxa"/>
            <w:tcBorders>
              <w:left w:val="single" w:sz="4" w:space="0" w:color="000001"/>
              <w:bottom w:val="single" w:sz="4" w:space="0" w:color="000001"/>
            </w:tcBorders>
            <w:shd w:val="clear" w:color="auto" w:fill="auto"/>
            <w:tcMar>
              <w:left w:w="103" w:type="dxa"/>
            </w:tcMar>
            <w:vAlign w:val="center"/>
          </w:tcPr>
          <w:p w:rsidR="008D2ACF" w:rsidRDefault="00F93176">
            <w:pPr>
              <w:jc w:val="center"/>
            </w:pPr>
            <w:r>
              <w:t>4</w:t>
            </w:r>
          </w:p>
        </w:tc>
        <w:tc>
          <w:tcPr>
            <w:tcW w:w="709" w:type="dxa"/>
            <w:tcBorders>
              <w:left w:val="single" w:sz="4" w:space="0" w:color="000001"/>
              <w:bottom w:val="single" w:sz="4" w:space="0" w:color="000001"/>
            </w:tcBorders>
            <w:shd w:val="clear" w:color="auto" w:fill="auto"/>
            <w:tcMar>
              <w:left w:w="103" w:type="dxa"/>
            </w:tcMar>
            <w:vAlign w:val="center"/>
          </w:tcPr>
          <w:p w:rsidR="008D2ACF" w:rsidRDefault="00F93176">
            <w:pPr>
              <w:jc w:val="center"/>
              <w:rPr>
                <w:b/>
                <w:lang w:eastAsia="en-US"/>
              </w:rPr>
            </w:pPr>
            <w:r>
              <w:rPr>
                <w:b/>
                <w:lang w:eastAsia="en-US"/>
              </w:rPr>
              <w:t>4</w:t>
            </w:r>
          </w:p>
        </w:tc>
        <w:tc>
          <w:tcPr>
            <w:tcW w:w="567" w:type="dxa"/>
            <w:tcBorders>
              <w:left w:val="single" w:sz="4" w:space="0" w:color="000001"/>
              <w:bottom w:val="single" w:sz="4" w:space="0" w:color="000001"/>
            </w:tcBorders>
            <w:shd w:val="clear" w:color="auto" w:fill="auto"/>
            <w:tcMar>
              <w:left w:w="103" w:type="dxa"/>
            </w:tcMar>
            <w:vAlign w:val="center"/>
          </w:tcPr>
          <w:p w:rsidR="008D2ACF" w:rsidRDefault="008D2ACF">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8D2ACF" w:rsidRDefault="008D2ACF">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8D2ACF" w:rsidRDefault="008D2ACF">
            <w:pPr>
              <w:ind w:right="-188"/>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8D2ACF" w:rsidRDefault="008D2ACF">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8D2ACF" w:rsidRDefault="008D2ACF">
            <w:pPr>
              <w:jc w:val="center"/>
              <w:rPr>
                <w:lang w:eastAsia="en-US"/>
              </w:rPr>
            </w:pPr>
          </w:p>
        </w:tc>
        <w:tc>
          <w:tcPr>
            <w:tcW w:w="567" w:type="dxa"/>
            <w:tcBorders>
              <w:left w:val="single" w:sz="4" w:space="0" w:color="000001"/>
              <w:bottom w:val="single" w:sz="4" w:space="0" w:color="000001"/>
            </w:tcBorders>
            <w:shd w:val="clear" w:color="auto" w:fill="auto"/>
            <w:tcMar>
              <w:left w:w="103" w:type="dxa"/>
            </w:tcMar>
            <w:vAlign w:val="center"/>
          </w:tcPr>
          <w:p w:rsidR="008D2ACF" w:rsidRDefault="008D2ACF">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8D2ACF" w:rsidRDefault="008D2ACF">
            <w:pPr>
              <w:jc w:val="center"/>
              <w:rPr>
                <w:b/>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rPr>
                <w:lang w:eastAsia="en-US"/>
              </w:rPr>
            </w:pPr>
            <w:r>
              <w:rPr>
                <w:lang w:eastAsia="en-US"/>
              </w:rPr>
              <w:t>Перечень вопросов</w:t>
            </w:r>
          </w:p>
        </w:tc>
      </w:tr>
      <w:tr w:rsidR="008D2ACF">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tabs>
                <w:tab w:val="left" w:pos="643"/>
              </w:tabs>
              <w:spacing w:after="160"/>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tabs>
                <w:tab w:val="left" w:pos="643"/>
              </w:tabs>
              <w:spacing w:after="160"/>
              <w:rPr>
                <w:b/>
                <w:lang w:eastAsia="en-US"/>
              </w:rPr>
            </w:pPr>
            <w:r>
              <w:rPr>
                <w:b/>
                <w:bCs/>
                <w:lang w:eastAsia="en-US"/>
              </w:rPr>
              <w:t>ИТОГО</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jc w:val="center"/>
              <w:rPr>
                <w:b/>
              </w:rPr>
            </w:pPr>
            <w:r>
              <w:rPr>
                <w:b/>
              </w:rPr>
              <w:t>4</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jc w:val="center"/>
              <w:rPr>
                <w:b/>
                <w:lang w:eastAsia="en-US"/>
              </w:rPr>
            </w:pPr>
            <w:r>
              <w:rPr>
                <w:b/>
                <w:lang w:eastAsia="en-US"/>
              </w:rPr>
              <w:t>108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jc w:val="center"/>
              <w:rPr>
                <w:b/>
                <w:lang w:eastAsia="en-US"/>
              </w:rPr>
            </w:pPr>
            <w:r>
              <w:rPr>
                <w:b/>
                <w:lang w:eastAsia="en-US"/>
              </w:rPr>
              <w:t>4</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jc w:val="center"/>
              <w:rPr>
                <w:b/>
                <w:lang w:eastAsia="en-US"/>
              </w:rPr>
            </w:pPr>
            <w:r>
              <w:rPr>
                <w:b/>
                <w:lang w:eastAsia="en-US"/>
              </w:rPr>
              <w:t>6</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jc w:val="center"/>
              <w:rPr>
                <w:b/>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F93176">
            <w:pPr>
              <w:ind w:left="-56" w:right="-126"/>
              <w:jc w:val="center"/>
              <w:rPr>
                <w:b/>
                <w:lang w:eastAsia="en-US"/>
              </w:rPr>
            </w:pPr>
            <w:r>
              <w:rPr>
                <w:b/>
                <w:lang w:eastAsia="en-US"/>
              </w:rPr>
              <w:t>94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8D2ACF" w:rsidRDefault="008D2ACF">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D2ACF" w:rsidRDefault="00F93176">
            <w:pPr>
              <w:jc w:val="center"/>
              <w:rPr>
                <w:b/>
                <w:lang w:eastAsia="en-US"/>
              </w:rPr>
            </w:pPr>
            <w:r>
              <w:rPr>
                <w:b/>
                <w:lang w:eastAsia="en-US"/>
              </w:rPr>
              <w:t>4 (зачёт)</w:t>
            </w:r>
          </w:p>
        </w:tc>
      </w:tr>
    </w:tbl>
    <w:p w:rsidR="008D2ACF" w:rsidRDefault="008D2ACF">
      <w:pPr>
        <w:ind w:firstLine="540"/>
        <w:jc w:val="both"/>
        <w:rPr>
          <w:b/>
        </w:rPr>
      </w:pPr>
      <w:bookmarkStart w:id="5" w:name="_Toc459975981"/>
      <w:bookmarkEnd w:id="5"/>
    </w:p>
    <w:p w:rsidR="008D2ACF" w:rsidRDefault="00F93176">
      <w:pPr>
        <w:ind w:firstLine="540"/>
        <w:jc w:val="both"/>
        <w:rPr>
          <w:b/>
        </w:rPr>
      </w:pPr>
      <w:r>
        <w:rPr>
          <w:b/>
        </w:rPr>
        <w:t>4.2 Содержание дисциплины, структурированное по разделам</w:t>
      </w:r>
    </w:p>
    <w:p w:rsidR="008D2ACF" w:rsidRDefault="008D2ACF">
      <w:pPr>
        <w:pStyle w:val="af0"/>
        <w:ind w:firstLine="540"/>
        <w:jc w:val="both"/>
      </w:pPr>
    </w:p>
    <w:p w:rsidR="008D2ACF" w:rsidRDefault="00F93176">
      <w:pPr>
        <w:ind w:firstLine="540"/>
        <w:jc w:val="both"/>
        <w:rPr>
          <w:b/>
          <w:i/>
        </w:rPr>
      </w:pPr>
      <w:r>
        <w:rPr>
          <w:b/>
          <w:i/>
        </w:rPr>
        <w:t>Тема 1. Предприятие как основное звено экономики</w:t>
      </w:r>
    </w:p>
    <w:p w:rsidR="008D2ACF" w:rsidRDefault="008D2ACF">
      <w:pPr>
        <w:ind w:firstLine="540"/>
        <w:jc w:val="both"/>
      </w:pPr>
    </w:p>
    <w:p w:rsidR="008D2ACF" w:rsidRDefault="00F93176">
      <w:pPr>
        <w:ind w:right="-5" w:firstLine="567"/>
        <w:jc w:val="both"/>
        <w:rPr>
          <w:i/>
        </w:rPr>
      </w:pPr>
      <w:r>
        <w:rPr>
          <w:i/>
        </w:rPr>
        <w:t>Содержание лекционного курса</w:t>
      </w:r>
    </w:p>
    <w:p w:rsidR="008D2ACF" w:rsidRDefault="00F93176">
      <w:pPr>
        <w:ind w:firstLine="540"/>
        <w:jc w:val="both"/>
      </w:pPr>
      <w:r>
        <w:t>Предприятие как первичное звено экономики. Типы предприятий и их классификация: по отраслевому признаку и виду хозяйственной деятельности, по форме собственности, по размеру. Производственная и организационная структура предприятия. Инфраструктура предприятий. Виды деятельности предприятия. Организационно-правовые формы предприятий: товарищества, общества, производственные кооперативы, государственные и муниципальные унитарные предприятия. Объединения предприятий. Малые предприятия: понятие, цели создания. Преимущества и недостатки малого бизнеса. Порядок учреждения, регистрации и ликвидации предприятия. Приватизация предприятий: сущность, цели, основные способы.</w:t>
      </w:r>
    </w:p>
    <w:p w:rsidR="008D2ACF" w:rsidRDefault="008D2ACF">
      <w:pPr>
        <w:ind w:firstLine="540"/>
        <w:jc w:val="both"/>
      </w:pPr>
    </w:p>
    <w:p w:rsidR="008D2ACF" w:rsidRDefault="00F93176">
      <w:pPr>
        <w:ind w:right="-5" w:firstLine="567"/>
        <w:jc w:val="both"/>
        <w:rPr>
          <w:i/>
        </w:rPr>
      </w:pPr>
      <w:r>
        <w:rPr>
          <w:i/>
        </w:rPr>
        <w:t>Содержание практических занятий</w:t>
      </w:r>
    </w:p>
    <w:p w:rsidR="008D2ACF" w:rsidRDefault="00F93176">
      <w:pPr>
        <w:pStyle w:val="af6"/>
        <w:numPr>
          <w:ilvl w:val="0"/>
          <w:numId w:val="1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Производственная и организационная структура предприятия.</w:t>
      </w:r>
    </w:p>
    <w:p w:rsidR="008D2ACF" w:rsidRDefault="00F93176">
      <w:pPr>
        <w:pStyle w:val="af6"/>
        <w:numPr>
          <w:ilvl w:val="0"/>
          <w:numId w:val="1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Преимущества и недостатки малого бизнеса. </w:t>
      </w:r>
    </w:p>
    <w:p w:rsidR="008D2ACF" w:rsidRDefault="008D2ACF">
      <w:pPr>
        <w:ind w:firstLine="540"/>
        <w:jc w:val="both"/>
      </w:pPr>
    </w:p>
    <w:p w:rsidR="008D2ACF" w:rsidRDefault="00F93176">
      <w:pPr>
        <w:ind w:firstLine="540"/>
        <w:jc w:val="both"/>
        <w:rPr>
          <w:b/>
          <w:i/>
        </w:rPr>
      </w:pPr>
      <w:r>
        <w:rPr>
          <w:b/>
          <w:i/>
        </w:rPr>
        <w:t>Тема 2. Особенности функционирования предприятия в рыночной экономике</w:t>
      </w:r>
    </w:p>
    <w:p w:rsidR="008D2ACF" w:rsidRDefault="008D2ACF">
      <w:pPr>
        <w:ind w:firstLine="540"/>
        <w:jc w:val="both"/>
      </w:pPr>
    </w:p>
    <w:p w:rsidR="008D2ACF" w:rsidRDefault="00F93176">
      <w:pPr>
        <w:ind w:right="-5" w:firstLine="567"/>
        <w:jc w:val="both"/>
        <w:rPr>
          <w:i/>
        </w:rPr>
      </w:pPr>
      <w:r>
        <w:rPr>
          <w:i/>
        </w:rPr>
        <w:t>Содержание лекционного курса</w:t>
      </w:r>
    </w:p>
    <w:p w:rsidR="008D2ACF" w:rsidRDefault="00F93176">
      <w:pPr>
        <w:ind w:firstLine="540"/>
        <w:jc w:val="both"/>
      </w:pPr>
      <w:r>
        <w:t xml:space="preserve">Предприятие как агент рыночной экономики. Понятие юридического лица. Место предприятия в системе рыночных отношений. Предприятие и предпринимательство в рыночной среде: понятие рыночного механизма, спрос предприятия, предложение предприятия. Предпринимательство как вид самостоятельной деятельности предприятия: понятие, сущность и основные признаки. Субъекты и формы предпринимательской деятельности. Сфера предпринимательства. Предпринимательский (хозяйственный) риск как обязательный элемент хозяйственной деятельности. Понятие и виды риска. Управление риском, его методы измерения и экономические пределы. Понятие банкротства предприятия: признаки, причины возникновения. Процедуры банкротства. Качество и конкурентоспособность. Понятие конкуренции. Конкуренция как один из стимулов повышения качества продукции. Управление конкурентоспособностью продукции на предприятиях. </w:t>
      </w:r>
    </w:p>
    <w:p w:rsidR="008D2ACF" w:rsidRDefault="008D2ACF">
      <w:pPr>
        <w:ind w:firstLine="540"/>
        <w:jc w:val="both"/>
      </w:pPr>
    </w:p>
    <w:p w:rsidR="008D2ACF" w:rsidRDefault="00F93176">
      <w:pPr>
        <w:ind w:right="-5" w:firstLine="567"/>
        <w:jc w:val="both"/>
        <w:rPr>
          <w:i/>
        </w:rPr>
      </w:pPr>
      <w:r>
        <w:rPr>
          <w:i/>
        </w:rPr>
        <w:t>Содержание практических занятий</w:t>
      </w:r>
    </w:p>
    <w:p w:rsidR="008D2ACF" w:rsidRDefault="00F93176">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lastRenderedPageBreak/>
        <w:t xml:space="preserve">Место предприятия в системе рыночных отношений. </w:t>
      </w:r>
    </w:p>
    <w:p w:rsidR="008D2ACF" w:rsidRDefault="00F93176">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Предпринимательский (хозяйственный) риск как обязательный элемент хозяйственной деятельности. </w:t>
      </w:r>
    </w:p>
    <w:p w:rsidR="008D2ACF" w:rsidRDefault="00F93176">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Понятие банкротства предприятия: признаки, причины возникновения. </w:t>
      </w:r>
    </w:p>
    <w:p w:rsidR="008D2ACF" w:rsidRDefault="008D2ACF">
      <w:pPr>
        <w:ind w:firstLine="540"/>
        <w:jc w:val="both"/>
      </w:pPr>
    </w:p>
    <w:p w:rsidR="008D2ACF" w:rsidRDefault="00F93176">
      <w:pPr>
        <w:ind w:firstLine="540"/>
        <w:jc w:val="both"/>
        <w:rPr>
          <w:b/>
          <w:i/>
        </w:rPr>
      </w:pPr>
      <w:r>
        <w:rPr>
          <w:b/>
          <w:i/>
        </w:rPr>
        <w:t>Тема 3. Производственная и организационная структура предприятия</w:t>
      </w:r>
    </w:p>
    <w:p w:rsidR="008D2ACF" w:rsidRDefault="008D2ACF">
      <w:pPr>
        <w:pStyle w:val="2b"/>
        <w:spacing w:line="240" w:lineRule="auto"/>
        <w:ind w:firstLine="540"/>
        <w:jc w:val="both"/>
      </w:pPr>
    </w:p>
    <w:p w:rsidR="008D2ACF" w:rsidRDefault="00F93176">
      <w:pPr>
        <w:ind w:right="-5" w:firstLine="567"/>
        <w:jc w:val="both"/>
        <w:rPr>
          <w:i/>
        </w:rPr>
      </w:pPr>
      <w:r>
        <w:rPr>
          <w:i/>
        </w:rPr>
        <w:t>Содержание лекционного курса</w:t>
      </w:r>
    </w:p>
    <w:p w:rsidR="008D2ACF" w:rsidRDefault="00F93176">
      <w:pPr>
        <w:pStyle w:val="2b"/>
        <w:spacing w:line="240" w:lineRule="auto"/>
        <w:ind w:firstLine="540"/>
        <w:jc w:val="both"/>
      </w:pPr>
      <w:r>
        <w:t xml:space="preserve">Производственная структура предприятия. Рабочее место и его виды. Производственная инфраструктура предприятия. Пути повышения эффективности производственной структуры. Понятие производственного процесса. Организация основного производственного процесса. Формы организации производства: концентрация, специализация, стандартизация, унификация, диверсификация, кооперирование, комбинирование. Организационные типы производства: массовое, серийное, единичное. Нормативы организации производства: длительность производственного цикла, размер партии, величина незавершенного производства. Особенности организации производства во вспомогательных и обслуживающих подразделениях. Организация ремонтного и инструментального хозяйств, внутризаводского транспорта, энергохозяйства. Производственный цикл. Организационная структура управления производством. Типы управленческих структур. </w:t>
      </w:r>
    </w:p>
    <w:p w:rsidR="008D2ACF" w:rsidRDefault="008D2ACF">
      <w:pPr>
        <w:ind w:firstLine="540"/>
        <w:jc w:val="both"/>
      </w:pPr>
    </w:p>
    <w:p w:rsidR="008D2ACF" w:rsidRDefault="00F93176">
      <w:pPr>
        <w:ind w:right="-5" w:firstLine="567"/>
        <w:jc w:val="both"/>
        <w:rPr>
          <w:i/>
        </w:rPr>
      </w:pPr>
      <w:r>
        <w:rPr>
          <w:i/>
        </w:rPr>
        <w:t>Содержание практических занятий</w:t>
      </w:r>
    </w:p>
    <w:p w:rsidR="008D2ACF" w:rsidRDefault="00F93176">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Производственная структура предприятия. </w:t>
      </w:r>
    </w:p>
    <w:p w:rsidR="008D2ACF" w:rsidRDefault="00F93176">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Организация основного производственного процесса. </w:t>
      </w:r>
    </w:p>
    <w:p w:rsidR="008D2ACF" w:rsidRDefault="008D2ACF">
      <w:pPr>
        <w:ind w:firstLine="540"/>
        <w:jc w:val="both"/>
      </w:pPr>
    </w:p>
    <w:p w:rsidR="008D2ACF" w:rsidRDefault="00F93176">
      <w:pPr>
        <w:ind w:firstLine="540"/>
        <w:jc w:val="both"/>
        <w:rPr>
          <w:b/>
          <w:i/>
        </w:rPr>
      </w:pPr>
      <w:r>
        <w:rPr>
          <w:b/>
          <w:i/>
        </w:rPr>
        <w:t>Тема 4. Материальная база организации (предприятия)</w:t>
      </w:r>
    </w:p>
    <w:p w:rsidR="008D2ACF" w:rsidRDefault="008D2ACF">
      <w:pPr>
        <w:ind w:firstLine="540"/>
        <w:jc w:val="both"/>
      </w:pPr>
    </w:p>
    <w:p w:rsidR="008D2ACF" w:rsidRDefault="00F93176">
      <w:pPr>
        <w:ind w:right="-5" w:firstLine="567"/>
        <w:jc w:val="both"/>
        <w:rPr>
          <w:i/>
        </w:rPr>
      </w:pPr>
      <w:r>
        <w:rPr>
          <w:i/>
        </w:rPr>
        <w:t>Содержание лекционного курса</w:t>
      </w:r>
    </w:p>
    <w:p w:rsidR="008D2ACF" w:rsidRDefault="00F93176">
      <w:pPr>
        <w:ind w:firstLine="540"/>
        <w:jc w:val="both"/>
      </w:pPr>
      <w:r>
        <w:t>Уставный капитал предприятий: источники его формирования. Понятие имущества предприятия. Экономическая сущность и воспроизводство основного капитала (основных фондов). Классификация основных фондов. Виды оценки основного капитала (основных фондов): первоначальная, восстановительная, остаточная. Понятие износа основных фондов, его виды. Понятие амортизации и способы ее начисления. Показатели движения основных фондов: коэффициенты обновления, выбытия, прироста основных фондов. Показатели эффективности и пути улучшения использования основных фондов. Понятие производственной мощности и факторы ее определяющие. Расчет производственной мощности предприятия. Эффективность использования мощности. Фонды времени работы оборудования.</w:t>
      </w:r>
    </w:p>
    <w:p w:rsidR="008D2ACF" w:rsidRDefault="008D2ACF">
      <w:pPr>
        <w:ind w:firstLine="540"/>
        <w:jc w:val="both"/>
      </w:pPr>
    </w:p>
    <w:p w:rsidR="008D2ACF" w:rsidRDefault="00F93176">
      <w:pPr>
        <w:ind w:right="-5" w:firstLine="567"/>
        <w:jc w:val="both"/>
        <w:rPr>
          <w:i/>
        </w:rPr>
      </w:pPr>
      <w:r>
        <w:rPr>
          <w:i/>
        </w:rPr>
        <w:t>Содержание практических занятий</w:t>
      </w:r>
    </w:p>
    <w:p w:rsidR="008D2ACF" w:rsidRDefault="00F93176">
      <w:pPr>
        <w:pStyle w:val="af6"/>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Виды оценки основного капитала (основных фондов): первоначальная, восстановительная, остаточная.</w:t>
      </w:r>
    </w:p>
    <w:p w:rsidR="008D2ACF" w:rsidRDefault="00F93176">
      <w:pPr>
        <w:pStyle w:val="af6"/>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Показатели эффективности и пути улучшения использования основных фондов. </w:t>
      </w:r>
    </w:p>
    <w:p w:rsidR="008D2ACF" w:rsidRDefault="008D2ACF">
      <w:pPr>
        <w:ind w:firstLine="540"/>
        <w:jc w:val="both"/>
      </w:pPr>
    </w:p>
    <w:p w:rsidR="008D2ACF" w:rsidRDefault="00F93176">
      <w:pPr>
        <w:ind w:firstLine="540"/>
        <w:jc w:val="both"/>
        <w:rPr>
          <w:b/>
          <w:i/>
        </w:rPr>
      </w:pPr>
      <w:r>
        <w:rPr>
          <w:b/>
          <w:i/>
        </w:rPr>
        <w:t>Тема 5. Оборотные средства предприятия</w:t>
      </w:r>
    </w:p>
    <w:p w:rsidR="008D2ACF" w:rsidRDefault="008D2ACF">
      <w:pPr>
        <w:ind w:firstLine="540"/>
        <w:jc w:val="both"/>
      </w:pPr>
    </w:p>
    <w:p w:rsidR="008D2ACF" w:rsidRDefault="00F93176">
      <w:pPr>
        <w:ind w:right="-5" w:firstLine="567"/>
        <w:jc w:val="both"/>
        <w:rPr>
          <w:i/>
        </w:rPr>
      </w:pPr>
      <w:r>
        <w:rPr>
          <w:i/>
        </w:rPr>
        <w:t>Содержание лекционного курса</w:t>
      </w:r>
    </w:p>
    <w:p w:rsidR="008D2ACF" w:rsidRDefault="00F93176">
      <w:pPr>
        <w:ind w:firstLine="540"/>
        <w:jc w:val="both"/>
      </w:pPr>
      <w:r>
        <w:t xml:space="preserve">Сущность, состав и классификация оборотных средств. Элементы оборотных средств: производственные запасы, незавершенное производство и полуфабрикаты собственного изготовления, расходы будущих периодов. Нормируемые и ненормируемые </w:t>
      </w:r>
      <w:r>
        <w:lastRenderedPageBreak/>
        <w:t>оборотные средства. Источники формирования оборотных средств. Определение потребности предприятия в оборотных средствах. Основы нормирования оборотных средств: порядок и методы. Нормирование материалов, незавершенного производства и готовой продукции. Запасы и методы их оценки. Транспортный, подготовительный, текущий, страховой и технологический запасы оборотных средств. Оборачиваемость оборотных средств как показатель использования оборотного капитала. Показатели оборачиваемости и пути ее ускорения.</w:t>
      </w:r>
    </w:p>
    <w:p w:rsidR="008D2ACF" w:rsidRDefault="008D2ACF">
      <w:pPr>
        <w:rPr>
          <w:lang w:eastAsia="zh-CN"/>
        </w:rPr>
      </w:pPr>
    </w:p>
    <w:p w:rsidR="008D2ACF" w:rsidRDefault="00F93176">
      <w:pPr>
        <w:ind w:right="-5" w:firstLine="567"/>
        <w:jc w:val="both"/>
        <w:rPr>
          <w:i/>
        </w:rPr>
      </w:pPr>
      <w:r>
        <w:rPr>
          <w:i/>
        </w:rPr>
        <w:t>Содержание практических занятий</w:t>
      </w:r>
    </w:p>
    <w:p w:rsidR="008D2ACF" w:rsidRDefault="00F93176">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Определение потребности предприятия в оборотных средствах.</w:t>
      </w:r>
    </w:p>
    <w:p w:rsidR="008D2ACF" w:rsidRDefault="00F93176">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Показатели оборачиваемости и пути ее ускорения.</w:t>
      </w:r>
    </w:p>
    <w:p w:rsidR="008D2ACF" w:rsidRDefault="008D2ACF">
      <w:pPr>
        <w:rPr>
          <w:lang w:eastAsia="zh-CN"/>
        </w:rPr>
      </w:pPr>
    </w:p>
    <w:p w:rsidR="008D2ACF" w:rsidRDefault="00F93176">
      <w:pPr>
        <w:ind w:firstLine="540"/>
        <w:jc w:val="both"/>
        <w:rPr>
          <w:b/>
          <w:i/>
        </w:rPr>
      </w:pPr>
      <w:r>
        <w:rPr>
          <w:b/>
          <w:i/>
        </w:rPr>
        <w:t>Тема 6. Кадровый потенциал и мотивация труда</w:t>
      </w:r>
    </w:p>
    <w:p w:rsidR="008D2ACF" w:rsidRDefault="008D2ACF">
      <w:pPr>
        <w:ind w:firstLine="540"/>
        <w:jc w:val="both"/>
      </w:pPr>
    </w:p>
    <w:p w:rsidR="008D2ACF" w:rsidRDefault="00F93176">
      <w:pPr>
        <w:ind w:right="-5" w:firstLine="567"/>
        <w:jc w:val="both"/>
        <w:rPr>
          <w:i/>
        </w:rPr>
      </w:pPr>
      <w:r>
        <w:rPr>
          <w:i/>
        </w:rPr>
        <w:t>Содержание лекционного курса</w:t>
      </w:r>
    </w:p>
    <w:p w:rsidR="008D2ACF" w:rsidRDefault="00F93176">
      <w:pPr>
        <w:ind w:firstLine="540"/>
        <w:jc w:val="both"/>
      </w:pPr>
      <w:r>
        <w:t xml:space="preserve">Состав трудовых ресурсов предприятия. Персонал предприятия и его категории: руководители, специалисты, служащие, рабочие, младший обслуживающий персонал. Их функции. Списочный, среднесписочный, явочный состав работающих. Кадровая политика предприятия (управление трудовыми ресурсами) и рынок труда. Профессионально-квалификационная характеристика труда. Понятие профессии, специальности, квалификации. Производительность труда как главный фактор эффективности производства. Методы определения выработки. Трудоемкость продукции, ее виды. Резервы роста производительности труда: внутрипроизводственные, текущие, перспективные. Сущность, организация и методы нормирования труда. Классификация затрат рабочего времени. Методы изучения затрат рабочего времени. Потери рабочего времени. </w:t>
      </w:r>
      <w:r>
        <w:rPr>
          <w:i/>
        </w:rPr>
        <w:t xml:space="preserve">Оплата </w:t>
      </w:r>
      <w:r>
        <w:t xml:space="preserve">и мотивация </w:t>
      </w:r>
      <w:r>
        <w:rPr>
          <w:i/>
        </w:rPr>
        <w:t>труда.</w:t>
      </w:r>
      <w:r>
        <w:t xml:space="preserve"> Принципы организации оплаты труда. Тарифная система организации оплаты труда на предприятии: понятие, основные составляющие тарифных условий. Дифференциация тарифных ставок. Тарифная сетка. Бестарифные системы оплаты труда, сфера их применения. Коэффициент трудовой стоимости. Система «плавающих окладов». Система участия в прибылях предприятия. Формы и системы заработной платы: понятие и основное назначение. Основные формы заработной платы - сдельная и повременная. Системы сдельной заработной платы. Порядок расчета сдельной расценки. Системы повременной заработной платы. Должностные оклады. Надбавки и доплаты. Материальное стимулирование эффективности труда.</w:t>
      </w:r>
    </w:p>
    <w:p w:rsidR="008D2ACF" w:rsidRDefault="008D2ACF">
      <w:pPr>
        <w:ind w:firstLine="540"/>
        <w:jc w:val="both"/>
      </w:pPr>
    </w:p>
    <w:p w:rsidR="008D2ACF" w:rsidRDefault="00F93176">
      <w:pPr>
        <w:ind w:right="-5" w:firstLine="567"/>
        <w:jc w:val="both"/>
        <w:rPr>
          <w:i/>
        </w:rPr>
      </w:pPr>
      <w:r>
        <w:rPr>
          <w:i/>
        </w:rPr>
        <w:t>Содержание практических занятий</w:t>
      </w:r>
    </w:p>
    <w:p w:rsidR="008D2ACF" w:rsidRDefault="00F93176">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Кадровая политика предприятия (управление трудовыми ресурсами) и рынок труда.</w:t>
      </w:r>
    </w:p>
    <w:p w:rsidR="008D2ACF" w:rsidRDefault="00F93176">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Профессионально-квалификационная характеристика труда.</w:t>
      </w:r>
    </w:p>
    <w:p w:rsidR="008D2ACF" w:rsidRDefault="00F93176">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Методы изучения затрат рабочего времени. </w:t>
      </w:r>
    </w:p>
    <w:p w:rsidR="008D2ACF" w:rsidRDefault="00F93176">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Принципы организации оплаты труда. </w:t>
      </w:r>
    </w:p>
    <w:p w:rsidR="008D2ACF" w:rsidRDefault="00F93176">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Формы и системы заработной платы: понятие и основное назначение. </w:t>
      </w:r>
    </w:p>
    <w:p w:rsidR="008D2ACF" w:rsidRDefault="00F93176">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Материальное стимулирование эффективности труда.</w:t>
      </w:r>
    </w:p>
    <w:p w:rsidR="008D2ACF" w:rsidRDefault="008D2ACF">
      <w:pPr>
        <w:ind w:firstLine="540"/>
        <w:jc w:val="both"/>
      </w:pPr>
    </w:p>
    <w:p w:rsidR="008D2ACF" w:rsidRDefault="00F93176">
      <w:pPr>
        <w:ind w:firstLine="540"/>
        <w:jc w:val="both"/>
        <w:rPr>
          <w:b/>
          <w:i/>
        </w:rPr>
      </w:pPr>
      <w:r>
        <w:rPr>
          <w:b/>
          <w:i/>
        </w:rPr>
        <w:t>Тема 7. Прогнозирование и планирование деятельности предприятия</w:t>
      </w:r>
    </w:p>
    <w:p w:rsidR="008D2ACF" w:rsidRDefault="008D2ACF">
      <w:pPr>
        <w:ind w:firstLine="540"/>
        <w:jc w:val="both"/>
      </w:pPr>
    </w:p>
    <w:p w:rsidR="008D2ACF" w:rsidRDefault="00F93176">
      <w:pPr>
        <w:ind w:right="-5" w:firstLine="567"/>
        <w:jc w:val="both"/>
        <w:rPr>
          <w:i/>
        </w:rPr>
      </w:pPr>
      <w:r>
        <w:rPr>
          <w:i/>
        </w:rPr>
        <w:t>Содержание лекционного курса</w:t>
      </w:r>
    </w:p>
    <w:p w:rsidR="008D2ACF" w:rsidRDefault="00F93176">
      <w:pPr>
        <w:ind w:firstLine="540"/>
        <w:jc w:val="both"/>
      </w:pPr>
      <w:r>
        <w:t xml:space="preserve">Экономическая и функциональная стратегии, их типы, факторы выбора. Предпосылки и формирование хозяйственной стратегии. Типы хозяйственных стратегий и их выбор. Этапы разработки хозяйственной стратегии предприятия: составление прогноза, анализ внешней среды, прогнозирование сбыта. Разработка маркетинговой и товарной стратегии. Понятие внутрифирменного производственного планирования. Его основные </w:t>
      </w:r>
      <w:r>
        <w:lastRenderedPageBreak/>
        <w:t>задачи и принципы. Виды планирования: долгосрочное, краткосрочное, текущее, стратегическое, ситуационное. Бизнес-план как особая форма планирования на предприятии. Задачи, цель составления и разделы бизнес-плана.</w:t>
      </w:r>
    </w:p>
    <w:p w:rsidR="008D2ACF" w:rsidRDefault="008D2ACF">
      <w:pPr>
        <w:ind w:firstLine="540"/>
        <w:jc w:val="both"/>
      </w:pPr>
    </w:p>
    <w:p w:rsidR="008D2ACF" w:rsidRDefault="00F93176">
      <w:pPr>
        <w:ind w:right="-5" w:firstLine="567"/>
        <w:jc w:val="both"/>
        <w:rPr>
          <w:i/>
        </w:rPr>
      </w:pPr>
      <w:r>
        <w:rPr>
          <w:i/>
        </w:rPr>
        <w:t>Содержание практических занятий</w:t>
      </w:r>
    </w:p>
    <w:p w:rsidR="008D2ACF" w:rsidRDefault="00F93176">
      <w:pPr>
        <w:pStyle w:val="af6"/>
        <w:numPr>
          <w:ilvl w:val="0"/>
          <w:numId w:val="1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Этапы разработки хозяйственной стратегии предприятия: составление прогноза, анализ внешней среды, прогнозирование сбыта.</w:t>
      </w:r>
    </w:p>
    <w:p w:rsidR="008D2ACF" w:rsidRDefault="00F93176">
      <w:pPr>
        <w:pStyle w:val="af6"/>
        <w:numPr>
          <w:ilvl w:val="0"/>
          <w:numId w:val="1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Бизнес-план как особая форма планирования на предприятии. </w:t>
      </w:r>
    </w:p>
    <w:p w:rsidR="008D2ACF" w:rsidRDefault="008D2ACF">
      <w:pPr>
        <w:ind w:firstLine="540"/>
        <w:jc w:val="both"/>
      </w:pPr>
    </w:p>
    <w:p w:rsidR="008D2ACF" w:rsidRDefault="00F93176">
      <w:pPr>
        <w:ind w:firstLine="540"/>
        <w:jc w:val="both"/>
        <w:rPr>
          <w:b/>
          <w:i/>
        </w:rPr>
      </w:pPr>
      <w:r>
        <w:rPr>
          <w:b/>
          <w:i/>
        </w:rPr>
        <w:t>Тема 8. Производственная программа предприятия</w:t>
      </w:r>
    </w:p>
    <w:p w:rsidR="008D2ACF" w:rsidRDefault="008D2ACF">
      <w:pPr>
        <w:ind w:firstLine="540"/>
        <w:jc w:val="both"/>
      </w:pPr>
    </w:p>
    <w:p w:rsidR="008D2ACF" w:rsidRDefault="00F93176">
      <w:pPr>
        <w:ind w:right="-5" w:firstLine="567"/>
        <w:jc w:val="both"/>
        <w:rPr>
          <w:i/>
        </w:rPr>
      </w:pPr>
      <w:r>
        <w:rPr>
          <w:i/>
        </w:rPr>
        <w:t>Содержание лекционного курса</w:t>
      </w:r>
    </w:p>
    <w:p w:rsidR="008D2ACF" w:rsidRDefault="00F93176">
      <w:pPr>
        <w:ind w:firstLine="540"/>
        <w:jc w:val="both"/>
      </w:pPr>
      <w:r>
        <w:t xml:space="preserve">Планирование производственной программы предприятия. Варианты и показатели производственной программы. Производственные мощности и их проект. Обоснование производственной программы производственными мощностями. Расчет потребности в оборудовании, сырье и рабочей силе для выполнения производственной программы. Теория определения оптимального объема выпуска продукции. </w:t>
      </w:r>
    </w:p>
    <w:p w:rsidR="008D2ACF" w:rsidRDefault="008D2ACF">
      <w:pPr>
        <w:ind w:firstLine="540"/>
        <w:jc w:val="both"/>
      </w:pPr>
    </w:p>
    <w:p w:rsidR="008D2ACF" w:rsidRDefault="00F93176">
      <w:pPr>
        <w:ind w:right="-5" w:firstLine="567"/>
        <w:jc w:val="both"/>
        <w:rPr>
          <w:i/>
        </w:rPr>
      </w:pPr>
      <w:r>
        <w:rPr>
          <w:i/>
        </w:rPr>
        <w:t>Содержание практических занятий</w:t>
      </w:r>
    </w:p>
    <w:p w:rsidR="008D2ACF" w:rsidRDefault="00F93176">
      <w:pPr>
        <w:pStyle w:val="af6"/>
        <w:numPr>
          <w:ilvl w:val="0"/>
          <w:numId w:val="1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Варианты и показатели производственной программы. </w:t>
      </w:r>
    </w:p>
    <w:p w:rsidR="008D2ACF" w:rsidRDefault="008D2ACF">
      <w:pPr>
        <w:ind w:firstLine="540"/>
        <w:jc w:val="both"/>
      </w:pPr>
    </w:p>
    <w:p w:rsidR="008D2ACF" w:rsidRDefault="00F93176">
      <w:pPr>
        <w:ind w:firstLine="540"/>
        <w:jc w:val="both"/>
        <w:rPr>
          <w:b/>
          <w:i/>
        </w:rPr>
      </w:pPr>
      <w:r>
        <w:rPr>
          <w:b/>
          <w:i/>
        </w:rPr>
        <w:t>Тема 9. Расходы организации (предприятия)</w:t>
      </w:r>
    </w:p>
    <w:p w:rsidR="008D2ACF" w:rsidRDefault="008D2ACF">
      <w:pPr>
        <w:ind w:firstLine="540"/>
        <w:jc w:val="both"/>
      </w:pPr>
    </w:p>
    <w:p w:rsidR="008D2ACF" w:rsidRDefault="00F93176">
      <w:pPr>
        <w:ind w:right="-5" w:firstLine="567"/>
        <w:jc w:val="both"/>
        <w:rPr>
          <w:i/>
        </w:rPr>
      </w:pPr>
      <w:r>
        <w:rPr>
          <w:i/>
        </w:rPr>
        <w:t>Содержание лекционного курса</w:t>
      </w:r>
    </w:p>
    <w:p w:rsidR="008D2ACF" w:rsidRDefault="00F93176">
      <w:pPr>
        <w:ind w:firstLine="540"/>
        <w:jc w:val="both"/>
      </w:pPr>
      <w:r>
        <w:t xml:space="preserve">Понятие и виды расходов, затрат и издержек производства. Различие этих экономических категорий. Понятие себестоимости, ее виды. Состав и структура затрат, включаемых в себестоимость продукции. Классификация затрат. Группировка по экономическим элементам. Смета и калькуляция затрат на производство. Понятие, цель составления и виды калькуляции продукции (услуг). Группировка затрат по статьям калькуляции. Состав и назначение внепроизводственных расходов. Издержки фирмы в микроэкономической теории. Общие, средние и предельные издержки, их взаимосвязь. Направления снижения издержек на предприятии. </w:t>
      </w:r>
    </w:p>
    <w:p w:rsidR="008D2ACF" w:rsidRDefault="008D2ACF">
      <w:pPr>
        <w:ind w:firstLine="540"/>
        <w:jc w:val="both"/>
      </w:pPr>
    </w:p>
    <w:p w:rsidR="008D2ACF" w:rsidRDefault="00F93176">
      <w:pPr>
        <w:ind w:right="-5" w:firstLine="567"/>
        <w:jc w:val="both"/>
        <w:rPr>
          <w:i/>
        </w:rPr>
      </w:pPr>
      <w:r>
        <w:rPr>
          <w:i/>
        </w:rPr>
        <w:t>Содержание практических занятий</w:t>
      </w:r>
    </w:p>
    <w:p w:rsidR="008D2ACF" w:rsidRDefault="00F93176">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Понятие себестоимости, ее виды. </w:t>
      </w:r>
    </w:p>
    <w:p w:rsidR="008D2ACF" w:rsidRDefault="00F93176">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Направления снижения издержек на предприятии. </w:t>
      </w:r>
    </w:p>
    <w:p w:rsidR="008D2ACF" w:rsidRDefault="008D2ACF">
      <w:pPr>
        <w:ind w:firstLine="540"/>
        <w:jc w:val="both"/>
      </w:pPr>
    </w:p>
    <w:p w:rsidR="008D2ACF" w:rsidRDefault="00F93176">
      <w:pPr>
        <w:ind w:firstLine="540"/>
        <w:jc w:val="both"/>
        <w:rPr>
          <w:b/>
          <w:i/>
        </w:rPr>
      </w:pPr>
      <w:r>
        <w:rPr>
          <w:b/>
          <w:i/>
        </w:rPr>
        <w:t>Тема 10. Ценообразование на предприятии</w:t>
      </w:r>
    </w:p>
    <w:p w:rsidR="008D2ACF" w:rsidRDefault="008D2ACF">
      <w:pPr>
        <w:ind w:firstLine="540"/>
        <w:jc w:val="both"/>
      </w:pPr>
    </w:p>
    <w:p w:rsidR="008D2ACF" w:rsidRDefault="00F93176">
      <w:pPr>
        <w:ind w:right="-5" w:firstLine="567"/>
        <w:jc w:val="both"/>
        <w:rPr>
          <w:i/>
        </w:rPr>
      </w:pPr>
      <w:r>
        <w:rPr>
          <w:i/>
        </w:rPr>
        <w:t>Содержание лекционного курса</w:t>
      </w:r>
    </w:p>
    <w:p w:rsidR="008D2ACF" w:rsidRDefault="00F93176">
      <w:pPr>
        <w:ind w:firstLine="540"/>
        <w:jc w:val="both"/>
      </w:pPr>
      <w:r>
        <w:t>Цена: понятие и функции. Факторы, влияющие на формирование цены. Виды цен. Классификация цен по степени регулируемости и по характеру обслуживаемого оборота. Ценовая политика на различных рынках: цели, задачи и механизм разработки. Ценовая стратегия предприятия. Методы ценообразования: полных издержек, стоимости изготовления (переработки), маржинальных (предельных) издержек, рентабельности (доходности) инвестиций, маркетинговых (рыночных) оценок. Выбор метода ценообразования. Модификация цен. Этапы установления цены. Определение цены с учетом инфляции.</w:t>
      </w:r>
    </w:p>
    <w:p w:rsidR="008D2ACF" w:rsidRDefault="008D2ACF">
      <w:pPr>
        <w:ind w:firstLine="540"/>
        <w:jc w:val="both"/>
      </w:pPr>
    </w:p>
    <w:p w:rsidR="008D2ACF" w:rsidRDefault="00F93176">
      <w:pPr>
        <w:ind w:right="-5" w:firstLine="567"/>
        <w:jc w:val="both"/>
        <w:rPr>
          <w:i/>
        </w:rPr>
      </w:pPr>
      <w:r>
        <w:rPr>
          <w:i/>
        </w:rPr>
        <w:t>Содержание практических занятий</w:t>
      </w:r>
    </w:p>
    <w:p w:rsidR="008D2ACF" w:rsidRDefault="00F93176">
      <w:pPr>
        <w:pStyle w:val="af6"/>
        <w:numPr>
          <w:ilvl w:val="0"/>
          <w:numId w:val="1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Факторы, влияющие на формирование цены. </w:t>
      </w:r>
    </w:p>
    <w:p w:rsidR="008D2ACF" w:rsidRDefault="00F93176">
      <w:pPr>
        <w:pStyle w:val="af6"/>
        <w:numPr>
          <w:ilvl w:val="0"/>
          <w:numId w:val="1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Ценовая стратегия предприятия. </w:t>
      </w:r>
    </w:p>
    <w:p w:rsidR="008D2ACF" w:rsidRDefault="008D2ACF">
      <w:pPr>
        <w:ind w:firstLine="540"/>
        <w:jc w:val="both"/>
      </w:pPr>
    </w:p>
    <w:p w:rsidR="008D2ACF" w:rsidRDefault="00F93176">
      <w:pPr>
        <w:ind w:firstLine="540"/>
        <w:jc w:val="both"/>
        <w:rPr>
          <w:b/>
          <w:i/>
        </w:rPr>
      </w:pPr>
      <w:r>
        <w:rPr>
          <w:b/>
          <w:i/>
        </w:rPr>
        <w:t>Тема 11. Качество и конкурентоспособность продукции</w:t>
      </w:r>
    </w:p>
    <w:p w:rsidR="008D2ACF" w:rsidRDefault="008D2ACF">
      <w:pPr>
        <w:ind w:firstLine="540"/>
        <w:jc w:val="both"/>
      </w:pPr>
    </w:p>
    <w:p w:rsidR="008D2ACF" w:rsidRDefault="00F93176">
      <w:pPr>
        <w:ind w:right="-5" w:firstLine="567"/>
        <w:jc w:val="both"/>
        <w:rPr>
          <w:i/>
        </w:rPr>
      </w:pPr>
      <w:r>
        <w:rPr>
          <w:i/>
        </w:rPr>
        <w:t>Содержание лекционного курса</w:t>
      </w:r>
    </w:p>
    <w:p w:rsidR="008D2ACF" w:rsidRDefault="00F93176">
      <w:pPr>
        <w:ind w:firstLine="540"/>
        <w:jc w:val="both"/>
      </w:pPr>
      <w:r>
        <w:t>Понятие и показатели конкурентоспособности. Методы расчета показателей: дифференциальный, комплексный, смешанный. Понятие качества. Показатели качества: назначения, технологичности, транспортабельности, безопасности, стандартизации и унификации, экономические, экологические. Опыт и системы управления качеством продукции. Контроль и стимулирование повышения качества продукции. Современные проблемы управления качеством. Развитие системы сертификации продукции. Политика предприятия в области качества. Государственные и международные стандарты и системы качества. Понятие стандартов и стандартизации. Система стандартов в Российской Федерации. Международные стандарты и системы качества. Опыт зарубежных предприятий: японская и американская модели управления качеством.</w:t>
      </w:r>
    </w:p>
    <w:p w:rsidR="008D2ACF" w:rsidRDefault="008D2ACF">
      <w:pPr>
        <w:ind w:firstLine="540"/>
        <w:jc w:val="both"/>
      </w:pPr>
    </w:p>
    <w:p w:rsidR="008D2ACF" w:rsidRDefault="00F93176">
      <w:pPr>
        <w:ind w:right="-5" w:firstLine="567"/>
        <w:jc w:val="both"/>
        <w:rPr>
          <w:i/>
        </w:rPr>
      </w:pPr>
      <w:r>
        <w:rPr>
          <w:i/>
        </w:rPr>
        <w:t>Содержание практических занятий</w:t>
      </w:r>
    </w:p>
    <w:p w:rsidR="008D2ACF" w:rsidRDefault="00F93176">
      <w:pPr>
        <w:pStyle w:val="af6"/>
        <w:numPr>
          <w:ilvl w:val="0"/>
          <w:numId w:val="2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Опыт и системы управления качеством продукции.</w:t>
      </w:r>
    </w:p>
    <w:p w:rsidR="008D2ACF" w:rsidRDefault="00F93176">
      <w:pPr>
        <w:pStyle w:val="af6"/>
        <w:numPr>
          <w:ilvl w:val="0"/>
          <w:numId w:val="2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Государственные и международные стандарты и системы качества.</w:t>
      </w:r>
    </w:p>
    <w:p w:rsidR="008D2ACF" w:rsidRDefault="008D2ACF">
      <w:pPr>
        <w:ind w:firstLine="540"/>
        <w:jc w:val="both"/>
      </w:pPr>
    </w:p>
    <w:p w:rsidR="008D2ACF" w:rsidRDefault="00F93176">
      <w:pPr>
        <w:ind w:firstLine="540"/>
        <w:jc w:val="both"/>
        <w:rPr>
          <w:b/>
          <w:i/>
        </w:rPr>
      </w:pPr>
      <w:r>
        <w:rPr>
          <w:b/>
          <w:i/>
        </w:rPr>
        <w:t>Тема 12. Инновационная и инвестиционная деятельность</w:t>
      </w:r>
    </w:p>
    <w:p w:rsidR="008D2ACF" w:rsidRDefault="008D2ACF">
      <w:pPr>
        <w:ind w:firstLine="540"/>
        <w:jc w:val="both"/>
      </w:pPr>
    </w:p>
    <w:p w:rsidR="008D2ACF" w:rsidRDefault="00F93176">
      <w:pPr>
        <w:ind w:right="-5" w:firstLine="567"/>
        <w:jc w:val="both"/>
        <w:rPr>
          <w:i/>
        </w:rPr>
      </w:pPr>
      <w:r>
        <w:rPr>
          <w:i/>
        </w:rPr>
        <w:t>Содержание лекционного курса</w:t>
      </w:r>
    </w:p>
    <w:p w:rsidR="008D2ACF" w:rsidRDefault="00F93176">
      <w:pPr>
        <w:ind w:firstLine="540"/>
        <w:jc w:val="both"/>
      </w:pPr>
      <w:r>
        <w:t xml:space="preserve">Понятие и значение инновационной деятельности предприятия. Виды и жизненный цикл инноваций. Показатели технического уровня и эффективности новой техники и технологии. Экономическая оценка инноваций. Сравнительная экономическая эффективность новой техники и технологии. Понятие инновационного проекта и методы оценки его эффективности. Направления и методы реализации инновационной политики в России. Инвестиционная деятельность предприятия. Понятие, виды и структура инвестиций. Принципы инвестиционной деятельности. Приемы и методы проектного анализа. Виды анализа. Метод дисконтирования. Показатели доходности проекта. Капитальные вложения: направления использования, источники финансирования. Цели и эффективность портфельных инвестиций. Риски финансовых инвестиций. Портфель ценных бумаг. </w:t>
      </w:r>
    </w:p>
    <w:p w:rsidR="008D2ACF" w:rsidRDefault="008D2ACF">
      <w:pPr>
        <w:ind w:firstLine="540"/>
        <w:jc w:val="both"/>
        <w:rPr>
          <w:b/>
          <w:i/>
        </w:rPr>
      </w:pPr>
    </w:p>
    <w:p w:rsidR="008D2ACF" w:rsidRDefault="00F93176">
      <w:pPr>
        <w:ind w:right="-5" w:firstLine="567"/>
        <w:jc w:val="both"/>
        <w:rPr>
          <w:i/>
        </w:rPr>
      </w:pPr>
      <w:r>
        <w:rPr>
          <w:i/>
        </w:rPr>
        <w:t>Содержание практических занятий</w:t>
      </w:r>
    </w:p>
    <w:p w:rsidR="008D2ACF" w:rsidRDefault="00F93176">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Виды и жизненный цикл инноваций. </w:t>
      </w:r>
    </w:p>
    <w:p w:rsidR="008D2ACF" w:rsidRDefault="00F93176">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Направления и методы реализации инновационной политики в России. </w:t>
      </w:r>
    </w:p>
    <w:p w:rsidR="008D2ACF" w:rsidRDefault="00F93176">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Показатели доходности проекта. </w:t>
      </w:r>
    </w:p>
    <w:p w:rsidR="008D2ACF" w:rsidRDefault="008D2ACF">
      <w:pPr>
        <w:ind w:firstLine="540"/>
        <w:jc w:val="both"/>
        <w:rPr>
          <w:b/>
          <w:i/>
        </w:rPr>
      </w:pPr>
    </w:p>
    <w:p w:rsidR="008D2ACF" w:rsidRDefault="00F93176">
      <w:pPr>
        <w:ind w:firstLine="540"/>
        <w:jc w:val="both"/>
        <w:rPr>
          <w:b/>
          <w:i/>
        </w:rPr>
      </w:pPr>
      <w:r>
        <w:rPr>
          <w:b/>
          <w:i/>
        </w:rPr>
        <w:t>Тема 13. Внешнеэкономическая деятельность предприятия</w:t>
      </w:r>
    </w:p>
    <w:p w:rsidR="008D2ACF" w:rsidRDefault="008D2ACF">
      <w:pPr>
        <w:ind w:firstLine="540"/>
        <w:jc w:val="both"/>
      </w:pPr>
    </w:p>
    <w:p w:rsidR="008D2ACF" w:rsidRDefault="00F93176">
      <w:pPr>
        <w:ind w:right="-5" w:firstLine="567"/>
        <w:jc w:val="both"/>
        <w:rPr>
          <w:i/>
        </w:rPr>
      </w:pPr>
      <w:r>
        <w:rPr>
          <w:i/>
        </w:rPr>
        <w:t>Содержание лекционного курса</w:t>
      </w:r>
    </w:p>
    <w:p w:rsidR="008D2ACF" w:rsidRDefault="00F93176">
      <w:pPr>
        <w:ind w:firstLine="540"/>
        <w:jc w:val="both"/>
      </w:pPr>
      <w:r>
        <w:t>Понятие и формы внешнеэкономической деятельности предприятия. Внешнеторговые сделки предприятия и их виды. Внешнеторговые контракты и их цены. Формы расчетов по внешнеторговым контрактам. Экспортно-импортные операции и их цели. Экспортные документы. Методы государственного регулирования внешнеэкономической деятельности. Понятие совместного предприятия, цели его создания. Планирование сферы внешнеэкономической деятельности предприятия.</w:t>
      </w:r>
    </w:p>
    <w:p w:rsidR="008D2ACF" w:rsidRDefault="008D2ACF">
      <w:pPr>
        <w:ind w:firstLine="540"/>
        <w:jc w:val="both"/>
      </w:pPr>
    </w:p>
    <w:p w:rsidR="008D2ACF" w:rsidRDefault="00F93176">
      <w:pPr>
        <w:ind w:right="-5" w:firstLine="567"/>
        <w:jc w:val="both"/>
        <w:rPr>
          <w:i/>
        </w:rPr>
      </w:pPr>
      <w:r>
        <w:rPr>
          <w:i/>
        </w:rPr>
        <w:t>Содержание практических занятий</w:t>
      </w:r>
    </w:p>
    <w:p w:rsidR="008D2ACF" w:rsidRDefault="00F93176">
      <w:pPr>
        <w:pStyle w:val="af6"/>
        <w:numPr>
          <w:ilvl w:val="0"/>
          <w:numId w:val="2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Планирование сферы внешнеэкономической деятельности предприятия.</w:t>
      </w:r>
    </w:p>
    <w:p w:rsidR="008D2ACF" w:rsidRDefault="008D2ACF">
      <w:pPr>
        <w:ind w:firstLine="540"/>
        <w:jc w:val="both"/>
      </w:pPr>
    </w:p>
    <w:p w:rsidR="008D2ACF" w:rsidRDefault="00F93176">
      <w:pPr>
        <w:ind w:firstLine="540"/>
        <w:jc w:val="both"/>
        <w:rPr>
          <w:b/>
          <w:i/>
        </w:rPr>
      </w:pPr>
      <w:r>
        <w:rPr>
          <w:b/>
          <w:i/>
        </w:rPr>
        <w:lastRenderedPageBreak/>
        <w:t>Тема 14. Финансы предприятия. Источники финансовых ресурсов и направления их использования</w:t>
      </w:r>
    </w:p>
    <w:p w:rsidR="008D2ACF" w:rsidRDefault="008D2ACF">
      <w:pPr>
        <w:ind w:firstLine="540"/>
        <w:jc w:val="both"/>
      </w:pPr>
    </w:p>
    <w:p w:rsidR="008D2ACF" w:rsidRDefault="00F93176">
      <w:pPr>
        <w:ind w:right="-5" w:firstLine="567"/>
        <w:jc w:val="both"/>
        <w:rPr>
          <w:i/>
        </w:rPr>
      </w:pPr>
      <w:r>
        <w:rPr>
          <w:i/>
        </w:rPr>
        <w:t>Содержание лекционного курса</w:t>
      </w:r>
    </w:p>
    <w:p w:rsidR="008D2ACF" w:rsidRDefault="00F93176">
      <w:pPr>
        <w:ind w:firstLine="540"/>
        <w:jc w:val="both"/>
      </w:pPr>
      <w:r>
        <w:t>Понятие финансов. Сущность и формы проявления финансов предприятия. Совокупность экономических отношений, определяющих содержание финансов предприятий. Финансовые ресурсы: источники и направления использования. Финансовая служба на предприятии. Выручка, доходы и прибыль предприятия. Понятие прибыли. Ее виды: балансовая, валовая, налогооблагаемая, чистая. Функции прибыли. Методы планирования и принципы распределения прибыли. Распределение прибыли на предприятиях различных организационных форм. Налоги и платежи, вносимые предприятиями в бюджет и во внебюджетные фонды. Взаимоотношения предприятия с институтами финансово-кредитной системы. Взаимодействие с банками, инвестиционными фондами. Роль страховых организаций в деятельности предприятия. Финансовый план предприятия: его назначение и структура.</w:t>
      </w:r>
    </w:p>
    <w:p w:rsidR="008D2ACF" w:rsidRDefault="008D2ACF">
      <w:pPr>
        <w:ind w:firstLine="540"/>
        <w:jc w:val="both"/>
      </w:pPr>
    </w:p>
    <w:p w:rsidR="008D2ACF" w:rsidRDefault="00F93176">
      <w:pPr>
        <w:ind w:right="-5" w:firstLine="567"/>
        <w:jc w:val="both"/>
        <w:rPr>
          <w:i/>
        </w:rPr>
      </w:pPr>
      <w:r>
        <w:rPr>
          <w:i/>
        </w:rPr>
        <w:t>Содержание практических занятий</w:t>
      </w:r>
    </w:p>
    <w:p w:rsidR="008D2ACF" w:rsidRDefault="00F93176">
      <w:pPr>
        <w:pStyle w:val="af6"/>
        <w:numPr>
          <w:ilvl w:val="0"/>
          <w:numId w:val="2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Финансовые ресурсы: источники и направления использования. </w:t>
      </w:r>
    </w:p>
    <w:p w:rsidR="008D2ACF" w:rsidRDefault="00F93176">
      <w:pPr>
        <w:pStyle w:val="af6"/>
        <w:numPr>
          <w:ilvl w:val="0"/>
          <w:numId w:val="2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Методы планирования и принципы распределения прибыли. </w:t>
      </w:r>
    </w:p>
    <w:p w:rsidR="008D2ACF" w:rsidRDefault="00F93176">
      <w:pPr>
        <w:pStyle w:val="af6"/>
        <w:numPr>
          <w:ilvl w:val="0"/>
          <w:numId w:val="2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Финансовый план предприятия: его назначение и структура.</w:t>
      </w:r>
    </w:p>
    <w:p w:rsidR="008D2ACF" w:rsidRDefault="008D2ACF">
      <w:pPr>
        <w:ind w:firstLine="540"/>
        <w:jc w:val="both"/>
      </w:pPr>
    </w:p>
    <w:p w:rsidR="008D2ACF" w:rsidRDefault="00F93176">
      <w:pPr>
        <w:ind w:firstLine="540"/>
        <w:jc w:val="both"/>
        <w:rPr>
          <w:b/>
          <w:i/>
        </w:rPr>
      </w:pPr>
      <w:r>
        <w:rPr>
          <w:b/>
          <w:i/>
        </w:rPr>
        <w:t>Тема 15. Эффективность производства</w:t>
      </w:r>
    </w:p>
    <w:p w:rsidR="008D2ACF" w:rsidRDefault="008D2ACF">
      <w:pPr>
        <w:ind w:firstLine="540"/>
        <w:jc w:val="both"/>
      </w:pPr>
    </w:p>
    <w:p w:rsidR="008D2ACF" w:rsidRDefault="00F93176">
      <w:pPr>
        <w:ind w:right="-5" w:firstLine="567"/>
        <w:jc w:val="both"/>
        <w:rPr>
          <w:i/>
        </w:rPr>
      </w:pPr>
      <w:r>
        <w:rPr>
          <w:i/>
        </w:rPr>
        <w:t>Содержание лекционного курса</w:t>
      </w:r>
    </w:p>
    <w:p w:rsidR="008D2ACF" w:rsidRDefault="00F93176">
      <w:pPr>
        <w:ind w:firstLine="540"/>
        <w:jc w:val="both"/>
      </w:pPr>
      <w:r>
        <w:t>Система показателей эффективности производства. Обобщающие показатели эффективности функционирования предприятия, отрасли, экономики. Эффективность отдачи ресурсов. Показатели эффективности затрат.</w:t>
      </w:r>
    </w:p>
    <w:p w:rsidR="008D2ACF" w:rsidRDefault="008D2ACF">
      <w:pPr>
        <w:ind w:firstLine="540"/>
        <w:jc w:val="both"/>
      </w:pPr>
    </w:p>
    <w:p w:rsidR="008D2ACF" w:rsidRDefault="00F93176">
      <w:pPr>
        <w:ind w:right="-5" w:firstLine="567"/>
        <w:jc w:val="both"/>
        <w:rPr>
          <w:i/>
        </w:rPr>
      </w:pPr>
      <w:r>
        <w:rPr>
          <w:i/>
        </w:rPr>
        <w:t>Содержание практических занятий</w:t>
      </w:r>
    </w:p>
    <w:p w:rsidR="008D2ACF" w:rsidRDefault="00F93176">
      <w:pPr>
        <w:pStyle w:val="af6"/>
        <w:numPr>
          <w:ilvl w:val="0"/>
          <w:numId w:val="2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Обобщающие показатели эффективности функционирования предприятия, отрасли, экономики. </w:t>
      </w:r>
    </w:p>
    <w:p w:rsidR="008D2ACF" w:rsidRDefault="008D2ACF">
      <w:pPr>
        <w:ind w:firstLine="540"/>
        <w:jc w:val="both"/>
      </w:pPr>
    </w:p>
    <w:p w:rsidR="008D2ACF" w:rsidRDefault="00F93176">
      <w:pPr>
        <w:ind w:firstLine="539"/>
        <w:jc w:val="both"/>
        <w:rPr>
          <w:b/>
          <w:i/>
        </w:rPr>
      </w:pPr>
      <w:r>
        <w:rPr>
          <w:b/>
          <w:i/>
        </w:rPr>
        <w:t>Тема 16. Оценка эффективности деятельности предприятия и его финансового состояния</w:t>
      </w:r>
    </w:p>
    <w:p w:rsidR="008D2ACF" w:rsidRDefault="008D2ACF">
      <w:pPr>
        <w:pStyle w:val="2b"/>
        <w:spacing w:line="240" w:lineRule="auto"/>
        <w:ind w:firstLine="539"/>
        <w:jc w:val="both"/>
      </w:pPr>
    </w:p>
    <w:p w:rsidR="008D2ACF" w:rsidRDefault="00F93176">
      <w:pPr>
        <w:ind w:right="-5" w:firstLine="567"/>
        <w:jc w:val="both"/>
        <w:rPr>
          <w:i/>
        </w:rPr>
      </w:pPr>
      <w:r>
        <w:rPr>
          <w:i/>
        </w:rPr>
        <w:t>Содержание лекционного курса</w:t>
      </w:r>
    </w:p>
    <w:p w:rsidR="008D2ACF" w:rsidRDefault="00F93176">
      <w:pPr>
        <w:pStyle w:val="2b"/>
        <w:spacing w:line="240" w:lineRule="auto"/>
        <w:ind w:firstLine="539"/>
        <w:jc w:val="both"/>
      </w:pPr>
      <w:r>
        <w:t>Оценка эффективности хозяйственной деятельности и состояние баланса. Характеристика годового отчета предприятия. Отчет о финансовых результатах. Финансовое состояние предприятия и показатели его оценки. Оценка платежеспособности и финансовой устойчивости. Банкротство и его процедуры. Меры по стабилизации финансового состояния.</w:t>
      </w:r>
    </w:p>
    <w:p w:rsidR="008D2ACF" w:rsidRDefault="008D2ACF">
      <w:pPr>
        <w:ind w:right="-5" w:firstLine="567"/>
        <w:jc w:val="both"/>
        <w:rPr>
          <w:i/>
        </w:rPr>
      </w:pPr>
    </w:p>
    <w:p w:rsidR="008D2ACF" w:rsidRDefault="00F93176">
      <w:pPr>
        <w:ind w:right="-5" w:firstLine="567"/>
        <w:jc w:val="both"/>
        <w:rPr>
          <w:i/>
        </w:rPr>
      </w:pPr>
      <w:r>
        <w:rPr>
          <w:i/>
        </w:rPr>
        <w:t>Содержание практических занятий</w:t>
      </w:r>
    </w:p>
    <w:p w:rsidR="008D2ACF" w:rsidRDefault="00F93176">
      <w:pPr>
        <w:pStyle w:val="2b"/>
        <w:numPr>
          <w:ilvl w:val="0"/>
          <w:numId w:val="25"/>
        </w:numPr>
        <w:spacing w:line="240" w:lineRule="auto"/>
        <w:jc w:val="both"/>
      </w:pPr>
      <w:r>
        <w:t>Оценка эффективности хозяйственной деятельности и состояние баланса.</w:t>
      </w:r>
    </w:p>
    <w:p w:rsidR="008D2ACF" w:rsidRDefault="008D2ACF">
      <w:pPr>
        <w:ind w:firstLine="539"/>
        <w:jc w:val="both"/>
      </w:pPr>
    </w:p>
    <w:p w:rsidR="008D2ACF" w:rsidRDefault="00F93176">
      <w:pPr>
        <w:ind w:firstLine="540"/>
        <w:jc w:val="both"/>
        <w:rPr>
          <w:b/>
          <w:i/>
        </w:rPr>
      </w:pPr>
      <w:r>
        <w:rPr>
          <w:b/>
          <w:i/>
        </w:rPr>
        <w:t>Тема 17. Научно-технический прогресс и интенсификация производства</w:t>
      </w:r>
    </w:p>
    <w:p w:rsidR="008D2ACF" w:rsidRDefault="008D2ACF">
      <w:pPr>
        <w:ind w:firstLine="540"/>
        <w:jc w:val="both"/>
      </w:pPr>
    </w:p>
    <w:p w:rsidR="008D2ACF" w:rsidRDefault="00F93176">
      <w:pPr>
        <w:ind w:right="-5" w:firstLine="567"/>
        <w:jc w:val="both"/>
        <w:rPr>
          <w:i/>
        </w:rPr>
      </w:pPr>
      <w:r>
        <w:rPr>
          <w:i/>
        </w:rPr>
        <w:t>Содержание лекционного курса</w:t>
      </w:r>
    </w:p>
    <w:p w:rsidR="008D2ACF" w:rsidRDefault="00F93176">
      <w:pPr>
        <w:ind w:firstLine="540"/>
        <w:jc w:val="both"/>
      </w:pPr>
      <w:r>
        <w:t xml:space="preserve">Сущность научно-технического прогресса и его роль в развитии общественного производства. Основные направления научно-технического прогресса. Планирование технического развития предприятия. Этапы и задачи технической подготовки </w:t>
      </w:r>
      <w:r>
        <w:lastRenderedPageBreak/>
        <w:t>производства – конструкторская и технологическая. План технической подготовки и методы планирования. Эффективность научно-технического прогресса. Информационный, экономический, ресурсный, социальный, хозрасчетный эффекты НТП.</w:t>
      </w:r>
    </w:p>
    <w:p w:rsidR="008D2ACF" w:rsidRDefault="008D2ACF">
      <w:pPr>
        <w:ind w:firstLine="540"/>
        <w:jc w:val="both"/>
      </w:pPr>
    </w:p>
    <w:p w:rsidR="008D2ACF" w:rsidRDefault="00F93176">
      <w:pPr>
        <w:ind w:right="-5" w:firstLine="567"/>
        <w:jc w:val="both"/>
        <w:rPr>
          <w:i/>
        </w:rPr>
      </w:pPr>
      <w:r>
        <w:rPr>
          <w:i/>
        </w:rPr>
        <w:t>Содержание практических занятий</w:t>
      </w:r>
    </w:p>
    <w:p w:rsidR="008D2ACF" w:rsidRDefault="00F93176">
      <w:pPr>
        <w:pStyle w:val="2b"/>
        <w:numPr>
          <w:ilvl w:val="0"/>
          <w:numId w:val="26"/>
        </w:numPr>
        <w:spacing w:line="240" w:lineRule="auto"/>
        <w:jc w:val="both"/>
      </w:pPr>
      <w:r>
        <w:t xml:space="preserve">Планирование технического развития предприятия. </w:t>
      </w:r>
    </w:p>
    <w:p w:rsidR="008D2ACF" w:rsidRDefault="008D2ACF">
      <w:pPr>
        <w:pStyle w:val="af4"/>
        <w:tabs>
          <w:tab w:val="left" w:pos="851"/>
          <w:tab w:val="left" w:pos="993"/>
        </w:tabs>
        <w:spacing w:before="0" w:after="0"/>
        <w:ind w:firstLine="567"/>
        <w:jc w:val="center"/>
        <w:rPr>
          <w:b/>
        </w:rPr>
      </w:pPr>
    </w:p>
    <w:p w:rsidR="008D2ACF" w:rsidRDefault="00F93176">
      <w:pPr>
        <w:pStyle w:val="af4"/>
        <w:tabs>
          <w:tab w:val="left" w:pos="851"/>
          <w:tab w:val="left" w:pos="993"/>
        </w:tabs>
        <w:spacing w:before="0" w:after="0"/>
        <w:ind w:firstLine="567"/>
        <w:jc w:val="center"/>
        <w:rPr>
          <w:b/>
        </w:rPr>
      </w:pPr>
      <w:bookmarkStart w:id="6" w:name="_Toc459975983"/>
      <w:bookmarkEnd w:id="6"/>
      <w:r>
        <w:rPr>
          <w:b/>
        </w:rPr>
        <w:t>5. Перечень учебно-методического обеспечения для самостоятельной работы обучающихся по учебной дисциплине</w:t>
      </w:r>
    </w:p>
    <w:p w:rsidR="008D2ACF" w:rsidRDefault="008D2ACF">
      <w:pPr>
        <w:ind w:firstLine="540"/>
        <w:jc w:val="center"/>
      </w:pPr>
    </w:p>
    <w:p w:rsidR="008D2ACF" w:rsidRDefault="00F93176">
      <w:pPr>
        <w:ind w:right="-5" w:firstLine="567"/>
        <w:jc w:val="both"/>
      </w:pPr>
      <w: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8D2ACF" w:rsidRDefault="00F93176">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8D2ACF" w:rsidRDefault="00F93176">
      <w:pPr>
        <w:ind w:right="-5" w:firstLine="567"/>
        <w:jc w:val="both"/>
      </w:pPr>
      <w:r>
        <w:t>Самостоятельную работу над дисциплиной следует начинать с изучения рабочей программы «Экономика организации»,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8D2ACF" w:rsidRDefault="00F93176">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8D2ACF" w:rsidRDefault="008D2ACF">
      <w:pPr>
        <w:ind w:firstLine="540"/>
        <w:jc w:val="center"/>
      </w:pPr>
    </w:p>
    <w:p w:rsidR="008D2ACF" w:rsidRDefault="00F93176">
      <w:pPr>
        <w:pStyle w:val="af4"/>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учебной дисциплине</w:t>
      </w:r>
    </w:p>
    <w:p w:rsidR="008D2ACF" w:rsidRDefault="008D2ACF">
      <w:pPr>
        <w:pStyle w:val="af4"/>
        <w:tabs>
          <w:tab w:val="left" w:pos="851"/>
          <w:tab w:val="left" w:pos="993"/>
        </w:tabs>
        <w:spacing w:before="0" w:after="0"/>
        <w:ind w:firstLine="567"/>
        <w:jc w:val="center"/>
        <w:rPr>
          <w:b/>
        </w:rPr>
      </w:pPr>
    </w:p>
    <w:p w:rsidR="008D2ACF" w:rsidRDefault="00F93176">
      <w:pPr>
        <w:ind w:right="-5" w:firstLine="567"/>
        <w:jc w:val="both"/>
      </w:pPr>
      <w:r>
        <w:t>Фонд оценочных средств оформлен в виде приложения к рабочей программе учебной дисциплины «Экономика организации».</w:t>
      </w:r>
    </w:p>
    <w:p w:rsidR="008D2ACF" w:rsidRDefault="008D2ACF">
      <w:pPr>
        <w:pStyle w:val="af4"/>
        <w:tabs>
          <w:tab w:val="left" w:pos="851"/>
          <w:tab w:val="left" w:pos="993"/>
        </w:tabs>
        <w:spacing w:before="0" w:after="0"/>
        <w:ind w:firstLine="567"/>
        <w:jc w:val="center"/>
        <w:rPr>
          <w:b/>
        </w:rPr>
      </w:pPr>
    </w:p>
    <w:p w:rsidR="008D2ACF" w:rsidRDefault="00F93176">
      <w:pPr>
        <w:pStyle w:val="af4"/>
        <w:tabs>
          <w:tab w:val="left" w:pos="851"/>
          <w:tab w:val="left" w:pos="993"/>
        </w:tabs>
        <w:spacing w:before="0" w:after="0"/>
        <w:ind w:firstLine="567"/>
        <w:jc w:val="center"/>
        <w:rPr>
          <w:b/>
        </w:rPr>
      </w:pPr>
      <w:r>
        <w:rPr>
          <w:b/>
        </w:rPr>
        <w:t xml:space="preserve">7. </w:t>
      </w:r>
      <w:bookmarkStart w:id="7" w:name="_Toc459975985"/>
      <w:bookmarkEnd w:id="7"/>
      <w:r>
        <w:rPr>
          <w:b/>
        </w:rPr>
        <w:t>Перечень основной и дополнительной учебной литературы, необходимой для освоения учебной дисциплины</w:t>
      </w:r>
    </w:p>
    <w:p w:rsidR="008D2ACF" w:rsidRDefault="008D2ACF">
      <w:pPr>
        <w:pStyle w:val="af4"/>
        <w:tabs>
          <w:tab w:val="left" w:pos="851"/>
          <w:tab w:val="left" w:pos="993"/>
        </w:tabs>
        <w:spacing w:before="0" w:after="0"/>
        <w:ind w:firstLine="567"/>
        <w:jc w:val="center"/>
        <w:rPr>
          <w:b/>
        </w:rPr>
      </w:pPr>
    </w:p>
    <w:p w:rsidR="008D2ACF" w:rsidRDefault="00F93176">
      <w:pPr>
        <w:ind w:firstLine="540"/>
        <w:jc w:val="both"/>
      </w:pPr>
      <w:r>
        <w:rPr>
          <w:b/>
        </w:rPr>
        <w:t>7.1. Основная учебная литература</w:t>
      </w:r>
    </w:p>
    <w:p w:rsidR="008D2ACF" w:rsidRDefault="008D2ACF">
      <w:pPr>
        <w:ind w:firstLine="540"/>
        <w:jc w:val="both"/>
      </w:pPr>
    </w:p>
    <w:p w:rsidR="008D2ACF" w:rsidRDefault="00F93176">
      <w:pPr>
        <w:widowControl/>
        <w:numPr>
          <w:ilvl w:val="0"/>
          <w:numId w:val="2"/>
        </w:numPr>
        <w:ind w:right="-5"/>
        <w:jc w:val="both"/>
      </w:pPr>
      <w:r>
        <w:t>Алексейчева Е.Ю., Магомедов М.Д., Костин И.Б. Экономика организации (предприятия): Учеб. для бакалавров.— М.: Дашков и К, 2019. ЭБС «IPRbooks»</w:t>
      </w:r>
    </w:p>
    <w:p w:rsidR="008D2ACF" w:rsidRDefault="00F93176">
      <w:pPr>
        <w:widowControl/>
        <w:numPr>
          <w:ilvl w:val="0"/>
          <w:numId w:val="2"/>
        </w:numPr>
        <w:ind w:right="-5"/>
        <w:jc w:val="both"/>
      </w:pPr>
      <w:r>
        <w:t>Маслевич Т.П. Экономика организации: Учебн. для бакалавров. — М.: Дашков и К, 2019. ЭБС «IPRbooks»</w:t>
      </w:r>
    </w:p>
    <w:p w:rsidR="008D2ACF" w:rsidRDefault="00F93176">
      <w:pPr>
        <w:widowControl/>
        <w:numPr>
          <w:ilvl w:val="0"/>
          <w:numId w:val="2"/>
        </w:numPr>
        <w:ind w:right="-5"/>
        <w:jc w:val="both"/>
      </w:pPr>
      <w:r>
        <w:t>Шайбакова А.В. Экономика организации: Учебн. пособие. — Краснодар, Саратов: Южный институт менеджмента, Ай Пи Эр Медиа, 2018. ЭБС «IPRbooks»</w:t>
      </w:r>
    </w:p>
    <w:p w:rsidR="008D2ACF" w:rsidRDefault="008D2ACF">
      <w:pPr>
        <w:ind w:firstLine="540"/>
        <w:jc w:val="both"/>
      </w:pPr>
    </w:p>
    <w:p w:rsidR="008D2ACF" w:rsidRDefault="00F93176">
      <w:pPr>
        <w:ind w:firstLine="540"/>
        <w:jc w:val="both"/>
      </w:pPr>
      <w:r>
        <w:rPr>
          <w:b/>
        </w:rPr>
        <w:t>7.2. Дополнительная учебная литература</w:t>
      </w:r>
    </w:p>
    <w:p w:rsidR="008D2ACF" w:rsidRDefault="008D2ACF">
      <w:pPr>
        <w:ind w:firstLine="540"/>
        <w:jc w:val="both"/>
      </w:pPr>
    </w:p>
    <w:p w:rsidR="008D2ACF" w:rsidRDefault="00F93176">
      <w:pPr>
        <w:widowControl/>
        <w:numPr>
          <w:ilvl w:val="0"/>
          <w:numId w:val="3"/>
        </w:numPr>
        <w:ind w:right="-5"/>
        <w:jc w:val="both"/>
      </w:pPr>
      <w:r>
        <w:t>Арзуманова Т.И. Экономика организации [Электронный ресурс]: учебник для бакалавров/ Арзуманова Т.И., Мачабели М.Ш.— Электрон. текстовые данные.— М.: Дашков и К, 2016.— 237 c.— Режим доступа: http://www.iprbookshop.ru/60554.html.— ЭБС «IPRbooks»</w:t>
      </w:r>
    </w:p>
    <w:p w:rsidR="008D2ACF" w:rsidRDefault="00F93176">
      <w:pPr>
        <w:widowControl/>
        <w:numPr>
          <w:ilvl w:val="0"/>
          <w:numId w:val="3"/>
        </w:numPr>
        <w:ind w:right="-5"/>
        <w:jc w:val="both"/>
      </w:pPr>
      <w:r>
        <w:t>Восколович Н.А. Экономика, организация и управление общественным сектором [Электронный ресурс]: учебник для студентов вузов, обучающихся по направлению «Экономика» и экономическим специальностям/ Восколович Н.А., Жильцов Е.Н., Еникеева С.Д.— Электрон. текстовые данные.— М.: ЮНИТИ-ДАНА, 2017.— 367 c.— Режим доступа: http://www.iprbookshop.ru/81597.html.— ЭБС «IPRbooks»</w:t>
      </w:r>
    </w:p>
    <w:p w:rsidR="008D2ACF" w:rsidRDefault="00F93176">
      <w:pPr>
        <w:widowControl/>
        <w:numPr>
          <w:ilvl w:val="0"/>
          <w:numId w:val="3"/>
        </w:numPr>
        <w:ind w:right="-5"/>
        <w:jc w:val="both"/>
      </w:pPr>
      <w:r>
        <w:t>Забелина Е.А. Экономика организации. Учебная практика: Учебн. пособие. — Минск: РИПО, 2016. ЭБС «IPRbooks»</w:t>
      </w:r>
    </w:p>
    <w:p w:rsidR="008D2ACF" w:rsidRDefault="00F93176">
      <w:pPr>
        <w:widowControl/>
        <w:numPr>
          <w:ilvl w:val="0"/>
          <w:numId w:val="3"/>
        </w:numPr>
        <w:ind w:right="-5"/>
        <w:jc w:val="both"/>
      </w:pPr>
      <w:r>
        <w:t>Иванилова С.В. Экономика организации: Учебн. пособие. — Саратов: Профобразование, Ай Пи Эр Медиа, 2018. ЭБС «IPRbooks»</w:t>
      </w:r>
    </w:p>
    <w:p w:rsidR="008D2ACF" w:rsidRDefault="00F93176">
      <w:pPr>
        <w:widowControl/>
        <w:numPr>
          <w:ilvl w:val="0"/>
          <w:numId w:val="3"/>
        </w:numPr>
        <w:ind w:right="-5"/>
        <w:jc w:val="both"/>
      </w:pPr>
      <w:r>
        <w:t>Шаркова А.В., Ахметшина Л.Г. Экономика организации: Практикум для бакалавров. — М.: Дашков и К, 2018. ЭБС «IPRbooks»</w:t>
      </w:r>
    </w:p>
    <w:p w:rsidR="008D2ACF" w:rsidRDefault="008D2ACF">
      <w:pPr>
        <w:pStyle w:val="af4"/>
        <w:tabs>
          <w:tab w:val="left" w:pos="851"/>
          <w:tab w:val="left" w:pos="993"/>
        </w:tabs>
        <w:spacing w:before="0" w:after="0"/>
        <w:ind w:left="709"/>
        <w:jc w:val="both"/>
        <w:rPr>
          <w:i/>
        </w:rPr>
      </w:pPr>
    </w:p>
    <w:p w:rsidR="008D2ACF" w:rsidRDefault="00F93176">
      <w:pPr>
        <w:ind w:firstLine="540"/>
        <w:jc w:val="both"/>
      </w:pPr>
      <w:r>
        <w:rPr>
          <w:b/>
        </w:rPr>
        <w:t>7.3. Нормативные правовые акты</w:t>
      </w:r>
    </w:p>
    <w:p w:rsidR="008D2ACF" w:rsidRDefault="008D2ACF">
      <w:pPr>
        <w:pStyle w:val="af4"/>
        <w:tabs>
          <w:tab w:val="left" w:pos="851"/>
          <w:tab w:val="left" w:pos="993"/>
        </w:tabs>
        <w:spacing w:before="0" w:after="0"/>
        <w:ind w:left="709"/>
        <w:jc w:val="both"/>
        <w:rPr>
          <w:i/>
        </w:rPr>
      </w:pPr>
    </w:p>
    <w:p w:rsidR="008D2ACF" w:rsidRDefault="00F93176">
      <w:pPr>
        <w:widowControl/>
        <w:numPr>
          <w:ilvl w:val="0"/>
          <w:numId w:val="6"/>
        </w:numPr>
        <w:ind w:right="-5"/>
        <w:jc w:val="both"/>
      </w:pPr>
      <w:r>
        <w:t>Гражданский кодекс Российской Федерации (часть первая) от 30.11.1994 № 51-ФЗ (с последующими изм. и доп.).</w:t>
      </w:r>
    </w:p>
    <w:p w:rsidR="008D2ACF" w:rsidRDefault="00F93176">
      <w:pPr>
        <w:widowControl/>
        <w:numPr>
          <w:ilvl w:val="0"/>
          <w:numId w:val="6"/>
        </w:numPr>
        <w:ind w:right="-5"/>
        <w:jc w:val="both"/>
      </w:pPr>
      <w:r>
        <w:t>Гражданский кодекс Российской Федерации (часть вторая) от 26.01.1996 № 14-ФЗ (с последующими изм. и доп.).</w:t>
      </w:r>
    </w:p>
    <w:p w:rsidR="008D2ACF" w:rsidRDefault="00F93176">
      <w:pPr>
        <w:widowControl/>
        <w:numPr>
          <w:ilvl w:val="0"/>
          <w:numId w:val="6"/>
        </w:numPr>
        <w:jc w:val="both"/>
      </w:pPr>
      <w:r>
        <w:t>Налоговый кодекс РФ (часть первая) от 31.07.1998 № 147-ФЗ (с последующими изм. и доп.).</w:t>
      </w:r>
    </w:p>
    <w:p w:rsidR="008D2ACF" w:rsidRDefault="00F93176">
      <w:pPr>
        <w:widowControl/>
        <w:numPr>
          <w:ilvl w:val="0"/>
          <w:numId w:val="6"/>
        </w:numPr>
        <w:jc w:val="both"/>
      </w:pPr>
      <w:r>
        <w:t>Налоговый кодекс РФ (часть вторая) от 05.08.2000 № 118-ФЗ (с последующими изм. и доп.).</w:t>
      </w:r>
    </w:p>
    <w:p w:rsidR="008D2ACF" w:rsidRDefault="00F93176">
      <w:pPr>
        <w:widowControl/>
        <w:numPr>
          <w:ilvl w:val="0"/>
          <w:numId w:val="6"/>
        </w:numPr>
        <w:jc w:val="both"/>
      </w:pPr>
      <w:r>
        <w:t>Трудовой кодекс Российской Федерации от 30.12.2001 № 197-ФЗ.</w:t>
      </w:r>
    </w:p>
    <w:p w:rsidR="008D2ACF" w:rsidRDefault="00F93176">
      <w:pPr>
        <w:widowControl/>
        <w:numPr>
          <w:ilvl w:val="0"/>
          <w:numId w:val="6"/>
        </w:numPr>
        <w:jc w:val="both"/>
      </w:pPr>
      <w:r>
        <w:t>Федеральный закон РФ «О государственной поддержке малого предпринимательства» от 14.06.1995 № 88-ФЗ.</w:t>
      </w:r>
    </w:p>
    <w:p w:rsidR="008D2ACF" w:rsidRDefault="00F93176">
      <w:pPr>
        <w:widowControl/>
        <w:numPr>
          <w:ilvl w:val="0"/>
          <w:numId w:val="6"/>
        </w:numPr>
        <w:ind w:right="-5"/>
        <w:jc w:val="both"/>
      </w:pPr>
      <w:r>
        <w:t>Федеральный закон РФ «Об акционерных обществах» от 26.12.1995 № 208-ФЗ (с последующими изм. и доп.).</w:t>
      </w:r>
    </w:p>
    <w:p w:rsidR="008D2ACF" w:rsidRDefault="00F93176">
      <w:pPr>
        <w:widowControl/>
        <w:numPr>
          <w:ilvl w:val="0"/>
          <w:numId w:val="6"/>
        </w:numPr>
        <w:jc w:val="both"/>
      </w:pPr>
      <w:r>
        <w:t>Федеральный закон РФ «Об обществах с ограниченной ответственностью» от 08.02.1998 №14-ФЗ.</w:t>
      </w:r>
    </w:p>
    <w:p w:rsidR="008D2ACF" w:rsidRDefault="00F93176">
      <w:pPr>
        <w:widowControl/>
        <w:numPr>
          <w:ilvl w:val="0"/>
          <w:numId w:val="6"/>
        </w:numPr>
        <w:ind w:right="-5"/>
        <w:jc w:val="both"/>
      </w:pPr>
      <w:r>
        <w:t>Федеральный закон РФ «О лизинге» от 29.10.1998 № 164-ФЗ.</w:t>
      </w:r>
    </w:p>
    <w:p w:rsidR="008D2ACF" w:rsidRDefault="00F93176">
      <w:pPr>
        <w:widowControl/>
        <w:numPr>
          <w:ilvl w:val="0"/>
          <w:numId w:val="6"/>
        </w:numPr>
        <w:jc w:val="both"/>
      </w:pPr>
      <w:r>
        <w:t>Федеральный закон «О несостоятельности (банкротстве)» от 26.10.2002 № 127-ФЗ.</w:t>
      </w:r>
    </w:p>
    <w:p w:rsidR="008D2ACF" w:rsidRDefault="008D2ACF">
      <w:pPr>
        <w:pStyle w:val="af4"/>
        <w:tabs>
          <w:tab w:val="left" w:pos="851"/>
          <w:tab w:val="left" w:pos="993"/>
        </w:tabs>
        <w:spacing w:before="0" w:after="0"/>
        <w:ind w:left="709"/>
        <w:jc w:val="both"/>
        <w:rPr>
          <w:i/>
        </w:rPr>
      </w:pPr>
    </w:p>
    <w:p w:rsidR="008D2ACF" w:rsidRDefault="00F93176">
      <w:pPr>
        <w:pStyle w:val="af4"/>
        <w:tabs>
          <w:tab w:val="left" w:pos="851"/>
          <w:tab w:val="left" w:pos="993"/>
        </w:tabs>
        <w:spacing w:before="0" w:after="0"/>
        <w:ind w:firstLine="567"/>
        <w:jc w:val="center"/>
        <w:rPr>
          <w:b/>
        </w:rPr>
      </w:pPr>
      <w:r>
        <w:rPr>
          <w:b/>
        </w:rPr>
        <w:t>8. Современные профессиональные базы данных и информационные справочные системы</w:t>
      </w:r>
    </w:p>
    <w:p w:rsidR="008D2ACF" w:rsidRDefault="008D2ACF">
      <w:pPr>
        <w:pStyle w:val="af4"/>
        <w:tabs>
          <w:tab w:val="left" w:pos="851"/>
          <w:tab w:val="left" w:pos="993"/>
        </w:tabs>
        <w:spacing w:before="0" w:after="0"/>
        <w:ind w:firstLine="567"/>
        <w:jc w:val="center"/>
        <w:rPr>
          <w:b/>
        </w:rPr>
      </w:pPr>
    </w:p>
    <w:p w:rsidR="008D2ACF" w:rsidRDefault="00F93176">
      <w:pPr>
        <w:widowControl/>
        <w:numPr>
          <w:ilvl w:val="0"/>
          <w:numId w:val="28"/>
        </w:numPr>
        <w:jc w:val="both"/>
      </w:pPr>
      <w:r>
        <w:t>Информационно-правовая система «Консультант+» - договор №2856/АП от 01.11.2007</w:t>
      </w:r>
    </w:p>
    <w:p w:rsidR="008D2ACF" w:rsidRDefault="00F93176">
      <w:pPr>
        <w:widowControl/>
        <w:numPr>
          <w:ilvl w:val="0"/>
          <w:numId w:val="28"/>
        </w:numPr>
        <w:jc w:val="both"/>
      </w:pPr>
      <w:r>
        <w:t>Информационно-справочная система «LexPro» - договор б/н от 06.03.2013</w:t>
      </w:r>
    </w:p>
    <w:p w:rsidR="008D2ACF" w:rsidRDefault="00F93176">
      <w:pPr>
        <w:widowControl/>
        <w:numPr>
          <w:ilvl w:val="0"/>
          <w:numId w:val="28"/>
        </w:numPr>
        <w:jc w:val="both"/>
      </w:pPr>
      <w:r>
        <w:t xml:space="preserve">Официальный интернет-портал базы данных правовой информации </w:t>
      </w:r>
      <w:hyperlink r:id="rId8">
        <w:r>
          <w:rPr>
            <w:rStyle w:val="-"/>
          </w:rPr>
          <w:t>http://pravo.gov.ru</w:t>
        </w:r>
      </w:hyperlink>
    </w:p>
    <w:p w:rsidR="008D2ACF" w:rsidRDefault="00F93176">
      <w:pPr>
        <w:widowControl/>
        <w:numPr>
          <w:ilvl w:val="0"/>
          <w:numId w:val="28"/>
        </w:numPr>
        <w:jc w:val="both"/>
      </w:pPr>
      <w:r>
        <w:t xml:space="preserve">Портал Федеральных государственных образовательных стандартов высшего образования </w:t>
      </w:r>
      <w:hyperlink r:id="rId9">
        <w:r>
          <w:rPr>
            <w:rStyle w:val="-"/>
          </w:rPr>
          <w:t>http://fgosvo.ru</w:t>
        </w:r>
      </w:hyperlink>
    </w:p>
    <w:p w:rsidR="008D2ACF" w:rsidRDefault="00F93176">
      <w:pPr>
        <w:widowControl/>
        <w:numPr>
          <w:ilvl w:val="0"/>
          <w:numId w:val="28"/>
        </w:numPr>
        <w:jc w:val="both"/>
      </w:pPr>
      <w:r>
        <w:t xml:space="preserve">Портал "Информационно-коммуникационные технологии в образовании" </w:t>
      </w:r>
      <w:hyperlink r:id="rId10">
        <w:r>
          <w:rPr>
            <w:rStyle w:val="-"/>
          </w:rPr>
          <w:t>http://www.ict.edu.ru</w:t>
        </w:r>
      </w:hyperlink>
    </w:p>
    <w:p w:rsidR="008D2ACF" w:rsidRDefault="00F93176">
      <w:pPr>
        <w:widowControl/>
        <w:numPr>
          <w:ilvl w:val="0"/>
          <w:numId w:val="28"/>
        </w:numPr>
        <w:jc w:val="both"/>
      </w:pPr>
      <w:r>
        <w:t xml:space="preserve">Научная электронная библиотека </w:t>
      </w:r>
      <w:hyperlink r:id="rId11">
        <w:r>
          <w:rPr>
            <w:rStyle w:val="-"/>
          </w:rPr>
          <w:t>http://www.elibrary.ru/</w:t>
        </w:r>
      </w:hyperlink>
    </w:p>
    <w:p w:rsidR="008D2ACF" w:rsidRDefault="00F93176">
      <w:pPr>
        <w:widowControl/>
        <w:numPr>
          <w:ilvl w:val="0"/>
          <w:numId w:val="28"/>
        </w:numPr>
        <w:jc w:val="both"/>
      </w:pPr>
      <w:r>
        <w:lastRenderedPageBreak/>
        <w:t xml:space="preserve">7. Национальная электронная библиотека </w:t>
      </w:r>
      <w:hyperlink r:id="rId12">
        <w:r>
          <w:rPr>
            <w:rStyle w:val="-"/>
          </w:rPr>
          <w:t>http://www.nns.ru/</w:t>
        </w:r>
      </w:hyperlink>
    </w:p>
    <w:p w:rsidR="008D2ACF" w:rsidRDefault="00F93176">
      <w:pPr>
        <w:widowControl/>
        <w:numPr>
          <w:ilvl w:val="0"/>
          <w:numId w:val="28"/>
        </w:numPr>
        <w:jc w:val="both"/>
      </w:pPr>
      <w:r>
        <w:t xml:space="preserve">Электронные ресурсы Российской государственной библиотеки </w:t>
      </w:r>
      <w:hyperlink r:id="rId13">
        <w:r>
          <w:rPr>
            <w:rStyle w:val="-"/>
          </w:rPr>
          <w:t>http://www.rsl.ru/ru/root3489/all</w:t>
        </w:r>
      </w:hyperlink>
    </w:p>
    <w:p w:rsidR="008D2ACF" w:rsidRDefault="00F93176">
      <w:pPr>
        <w:widowControl/>
        <w:numPr>
          <w:ilvl w:val="0"/>
          <w:numId w:val="28"/>
        </w:numPr>
        <w:jc w:val="both"/>
      </w:pPr>
      <w:r>
        <w:t xml:space="preserve">Web of Science Core Collection — политематическая реферативно-библиографическая и наукомтрическая (библиометрическая) база данных — </w:t>
      </w:r>
      <w:hyperlink r:id="rId14">
        <w:r>
          <w:rPr>
            <w:rStyle w:val="-"/>
          </w:rPr>
          <w:t>http://webofscience.com</w:t>
        </w:r>
      </w:hyperlink>
    </w:p>
    <w:p w:rsidR="008D2ACF" w:rsidRDefault="00F93176">
      <w:pPr>
        <w:widowControl/>
        <w:numPr>
          <w:ilvl w:val="0"/>
          <w:numId w:val="28"/>
        </w:numPr>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r>
          <w:rPr>
            <w:rStyle w:val="-"/>
          </w:rPr>
          <w:t>http://neicon.ru</w:t>
        </w:r>
      </w:hyperlink>
    </w:p>
    <w:p w:rsidR="008D2ACF" w:rsidRDefault="00F93176">
      <w:pPr>
        <w:widowControl/>
        <w:numPr>
          <w:ilvl w:val="0"/>
          <w:numId w:val="28"/>
        </w:numPr>
        <w:jc w:val="both"/>
      </w:pPr>
      <w:r>
        <w:t xml:space="preserve">Базы данных издательства Springer </w:t>
      </w:r>
      <w:hyperlink r:id="rId16">
        <w:r>
          <w:rPr>
            <w:rStyle w:val="-"/>
          </w:rPr>
          <w:t>https://link.springer.com</w:t>
        </w:r>
      </w:hyperlink>
    </w:p>
    <w:p w:rsidR="008D2ACF" w:rsidRDefault="00F93176">
      <w:pPr>
        <w:widowControl/>
        <w:numPr>
          <w:ilvl w:val="0"/>
          <w:numId w:val="28"/>
        </w:numPr>
        <w:jc w:val="both"/>
      </w:pPr>
      <w:r>
        <w:t xml:space="preserve">Открытые данные государственных органов </w:t>
      </w:r>
      <w:hyperlink r:id="rId17">
        <w:r>
          <w:rPr>
            <w:rStyle w:val="-"/>
          </w:rPr>
          <w:t>http://data.gov.ru/</w:t>
        </w:r>
      </w:hyperlink>
    </w:p>
    <w:p w:rsidR="008D2ACF" w:rsidRDefault="008D2ACF">
      <w:pPr>
        <w:pStyle w:val="af4"/>
        <w:tabs>
          <w:tab w:val="left" w:pos="0"/>
          <w:tab w:val="left" w:pos="993"/>
        </w:tabs>
        <w:spacing w:before="0" w:after="0"/>
        <w:ind w:firstLine="568"/>
        <w:jc w:val="both"/>
        <w:rPr>
          <w:shd w:val="clear" w:color="auto" w:fill="FFFF00"/>
        </w:rPr>
      </w:pPr>
    </w:p>
    <w:p w:rsidR="008D2ACF" w:rsidRDefault="00F93176">
      <w:pPr>
        <w:pStyle w:val="3"/>
        <w:numPr>
          <w:ilvl w:val="2"/>
          <w:numId w:val="1"/>
        </w:numPr>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основной профессиональной образовательной программы</w:t>
      </w:r>
    </w:p>
    <w:p w:rsidR="008D2ACF" w:rsidRDefault="008D2ACF">
      <w:pPr>
        <w:pStyle w:val="1d"/>
        <w:numPr>
          <w:ilvl w:val="0"/>
          <w:numId w:val="1"/>
        </w:numPr>
        <w:spacing w:line="240" w:lineRule="auto"/>
        <w:rPr>
          <w:sz w:val="24"/>
          <w:szCs w:val="24"/>
          <w:lang w:val="ru-RU"/>
        </w:rPr>
      </w:pPr>
    </w:p>
    <w:tbl>
      <w:tblPr>
        <w:tblStyle w:val="aff3"/>
        <w:tblW w:w="9571" w:type="dxa"/>
        <w:tblLook w:val="04A0" w:firstRow="1" w:lastRow="0" w:firstColumn="1" w:lastColumn="0" w:noHBand="0" w:noVBand="1"/>
      </w:tblPr>
      <w:tblGrid>
        <w:gridCol w:w="2618"/>
        <w:gridCol w:w="6953"/>
      </w:tblGrid>
      <w:tr w:rsidR="008D2ACF">
        <w:tc>
          <w:tcPr>
            <w:tcW w:w="2618" w:type="dxa"/>
            <w:shd w:val="clear" w:color="auto" w:fill="auto"/>
            <w:tcMar>
              <w:left w:w="108" w:type="dxa"/>
            </w:tcMar>
          </w:tcPr>
          <w:p w:rsidR="008D2ACF" w:rsidRDefault="00F93176">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tcPr>
          <w:p w:rsidR="008D2ACF" w:rsidRDefault="00F93176">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8D2ACF">
        <w:tc>
          <w:tcPr>
            <w:tcW w:w="2618" w:type="dxa"/>
            <w:shd w:val="clear" w:color="auto" w:fill="auto"/>
            <w:tcMar>
              <w:left w:w="108" w:type="dxa"/>
            </w:tcMar>
          </w:tcPr>
          <w:p w:rsidR="008D2ACF" w:rsidRDefault="00F93176">
            <w:pPr>
              <w:pStyle w:val="TableParagraph"/>
              <w:ind w:right="368"/>
              <w:rPr>
                <w:sz w:val="24"/>
                <w:szCs w:val="24"/>
              </w:rPr>
            </w:pPr>
            <w:r>
              <w:rPr>
                <w:sz w:val="24"/>
                <w:szCs w:val="24"/>
              </w:rPr>
              <w:t>Лекция</w:t>
            </w:r>
          </w:p>
        </w:tc>
        <w:tc>
          <w:tcPr>
            <w:tcW w:w="6952" w:type="dxa"/>
            <w:shd w:val="clear" w:color="auto" w:fill="auto"/>
            <w:tcMar>
              <w:left w:w="108" w:type="dxa"/>
            </w:tcMar>
          </w:tcPr>
          <w:p w:rsidR="008D2ACF" w:rsidRDefault="00F93176">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8D2ACF">
        <w:tc>
          <w:tcPr>
            <w:tcW w:w="2618" w:type="dxa"/>
            <w:shd w:val="clear" w:color="auto" w:fill="auto"/>
            <w:tcMar>
              <w:left w:w="108" w:type="dxa"/>
            </w:tcMar>
          </w:tcPr>
          <w:p w:rsidR="008D2ACF" w:rsidRDefault="00F93176">
            <w:pPr>
              <w:pStyle w:val="TableParagraph"/>
              <w:ind w:right="179"/>
              <w:rPr>
                <w:sz w:val="24"/>
                <w:szCs w:val="24"/>
              </w:rPr>
            </w:pPr>
            <w:r>
              <w:rPr>
                <w:sz w:val="24"/>
                <w:szCs w:val="24"/>
              </w:rPr>
              <w:t>Практические занятия</w:t>
            </w:r>
          </w:p>
        </w:tc>
        <w:tc>
          <w:tcPr>
            <w:tcW w:w="6952" w:type="dxa"/>
            <w:shd w:val="clear" w:color="auto" w:fill="auto"/>
            <w:tcMar>
              <w:left w:w="108" w:type="dxa"/>
            </w:tcMar>
          </w:tcPr>
          <w:p w:rsidR="008D2ACF" w:rsidRDefault="00F93176">
            <w:pPr>
              <w:pStyle w:val="TableParagraph"/>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8D2ACF">
        <w:tc>
          <w:tcPr>
            <w:tcW w:w="2618" w:type="dxa"/>
            <w:shd w:val="clear" w:color="auto" w:fill="auto"/>
            <w:tcMar>
              <w:left w:w="108" w:type="dxa"/>
            </w:tcMar>
          </w:tcPr>
          <w:p w:rsidR="008D2ACF" w:rsidRDefault="00F93176">
            <w:pPr>
              <w:pStyle w:val="TableParagraph"/>
              <w:ind w:right="261"/>
              <w:jc w:val="both"/>
              <w:rPr>
                <w:sz w:val="24"/>
                <w:szCs w:val="24"/>
              </w:rPr>
            </w:pPr>
            <w:r>
              <w:rPr>
                <w:sz w:val="24"/>
                <w:szCs w:val="24"/>
              </w:rPr>
              <w:t>Индивидуальные задания</w:t>
            </w:r>
          </w:p>
        </w:tc>
        <w:tc>
          <w:tcPr>
            <w:tcW w:w="6952" w:type="dxa"/>
            <w:shd w:val="clear" w:color="auto" w:fill="auto"/>
            <w:tcMar>
              <w:left w:w="108" w:type="dxa"/>
            </w:tcMar>
          </w:tcPr>
          <w:p w:rsidR="008D2ACF" w:rsidRDefault="00F93176">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8D2ACF">
        <w:tc>
          <w:tcPr>
            <w:tcW w:w="2618" w:type="dxa"/>
            <w:shd w:val="clear" w:color="auto" w:fill="auto"/>
            <w:tcMar>
              <w:left w:w="108" w:type="dxa"/>
            </w:tcMar>
          </w:tcPr>
          <w:p w:rsidR="008D2ACF" w:rsidRDefault="00F93176">
            <w:pPr>
              <w:pStyle w:val="TableParagraph"/>
              <w:ind w:right="224"/>
              <w:rPr>
                <w:sz w:val="24"/>
                <w:szCs w:val="24"/>
              </w:rPr>
            </w:pPr>
            <w:r>
              <w:rPr>
                <w:sz w:val="24"/>
                <w:szCs w:val="24"/>
              </w:rPr>
              <w:t>Самостоятельная работа</w:t>
            </w:r>
          </w:p>
        </w:tc>
        <w:tc>
          <w:tcPr>
            <w:tcW w:w="6952" w:type="dxa"/>
            <w:shd w:val="clear" w:color="auto" w:fill="auto"/>
            <w:tcMar>
              <w:left w:w="108" w:type="dxa"/>
            </w:tcMar>
          </w:tcPr>
          <w:p w:rsidR="008D2ACF" w:rsidRDefault="00F93176">
            <w:pPr>
              <w:pStyle w:val="TableParagraph"/>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w:t>
            </w:r>
            <w:r>
              <w:rPr>
                <w:sz w:val="24"/>
                <w:szCs w:val="24"/>
              </w:rPr>
              <w:lastRenderedPageBreak/>
              <w:t>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8D2ACF" w:rsidRDefault="00F93176">
            <w:pPr>
              <w:pStyle w:val="TableParagraph"/>
              <w:numPr>
                <w:ilvl w:val="0"/>
                <w:numId w:val="9"/>
              </w:numPr>
              <w:ind w:right="33"/>
              <w:jc w:val="both"/>
              <w:rPr>
                <w:sz w:val="24"/>
                <w:szCs w:val="24"/>
              </w:rPr>
            </w:pPr>
            <w:r>
              <w:rPr>
                <w:sz w:val="24"/>
                <w:szCs w:val="24"/>
              </w:rPr>
              <w:t>соотнесение содержания контроля с целями обучения; объективность контроля;</w:t>
            </w:r>
          </w:p>
          <w:p w:rsidR="008D2ACF" w:rsidRDefault="00F93176">
            <w:pPr>
              <w:pStyle w:val="TableParagraph"/>
              <w:numPr>
                <w:ilvl w:val="0"/>
                <w:numId w:val="9"/>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8D2ACF" w:rsidRDefault="00F93176">
            <w:pPr>
              <w:pStyle w:val="TableParagraph"/>
              <w:numPr>
                <w:ilvl w:val="0"/>
                <w:numId w:val="9"/>
              </w:numPr>
              <w:ind w:right="33"/>
              <w:jc w:val="both"/>
              <w:rPr>
                <w:sz w:val="24"/>
                <w:szCs w:val="24"/>
              </w:rPr>
            </w:pPr>
            <w:r>
              <w:rPr>
                <w:sz w:val="24"/>
                <w:szCs w:val="24"/>
              </w:rPr>
              <w:t>дифференциацию контрольно-измерительных материалов.</w:t>
            </w:r>
          </w:p>
          <w:p w:rsidR="008D2ACF" w:rsidRDefault="00F93176">
            <w:pPr>
              <w:pStyle w:val="TableParagraph"/>
              <w:ind w:right="33"/>
              <w:jc w:val="both"/>
              <w:rPr>
                <w:sz w:val="24"/>
                <w:szCs w:val="24"/>
              </w:rPr>
            </w:pPr>
            <w:r>
              <w:rPr>
                <w:sz w:val="24"/>
                <w:szCs w:val="24"/>
              </w:rPr>
              <w:lastRenderedPageBreak/>
              <w:t>Формы контроля самостоятельной работы:</w:t>
            </w:r>
          </w:p>
          <w:p w:rsidR="008D2ACF" w:rsidRDefault="00F93176">
            <w:pPr>
              <w:pStyle w:val="TableParagraph"/>
              <w:numPr>
                <w:ilvl w:val="0"/>
                <w:numId w:val="9"/>
              </w:numPr>
              <w:ind w:right="33"/>
              <w:jc w:val="both"/>
              <w:rPr>
                <w:sz w:val="24"/>
                <w:szCs w:val="24"/>
              </w:rPr>
            </w:pPr>
            <w:r>
              <w:rPr>
                <w:sz w:val="24"/>
                <w:szCs w:val="24"/>
              </w:rPr>
              <w:t>просмотр и проверка выполнения самостоятельной работы преподавателем;</w:t>
            </w:r>
          </w:p>
          <w:p w:rsidR="008D2ACF" w:rsidRDefault="00F93176">
            <w:pPr>
              <w:pStyle w:val="TableParagraph"/>
              <w:numPr>
                <w:ilvl w:val="0"/>
                <w:numId w:val="9"/>
              </w:numPr>
              <w:ind w:right="33"/>
              <w:jc w:val="both"/>
              <w:rPr>
                <w:sz w:val="24"/>
                <w:szCs w:val="24"/>
              </w:rPr>
            </w:pPr>
            <w:r>
              <w:rPr>
                <w:sz w:val="24"/>
                <w:szCs w:val="24"/>
              </w:rPr>
              <w:t xml:space="preserve">организация самопроверки, </w:t>
            </w:r>
          </w:p>
          <w:p w:rsidR="008D2ACF" w:rsidRDefault="00F93176">
            <w:pPr>
              <w:pStyle w:val="TableParagraph"/>
              <w:numPr>
                <w:ilvl w:val="0"/>
                <w:numId w:val="9"/>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8D2ACF" w:rsidRDefault="00F93176">
            <w:pPr>
              <w:pStyle w:val="TableParagraph"/>
              <w:numPr>
                <w:ilvl w:val="0"/>
                <w:numId w:val="9"/>
              </w:numPr>
              <w:ind w:right="33"/>
              <w:jc w:val="both"/>
              <w:rPr>
                <w:sz w:val="24"/>
                <w:szCs w:val="24"/>
              </w:rPr>
            </w:pPr>
            <w:r>
              <w:rPr>
                <w:sz w:val="24"/>
                <w:szCs w:val="24"/>
              </w:rPr>
              <w:t xml:space="preserve">проведение письменного опроса; </w:t>
            </w:r>
          </w:p>
          <w:p w:rsidR="008D2ACF" w:rsidRDefault="00F93176">
            <w:pPr>
              <w:pStyle w:val="TableParagraph"/>
              <w:numPr>
                <w:ilvl w:val="0"/>
                <w:numId w:val="9"/>
              </w:numPr>
              <w:ind w:right="33"/>
              <w:jc w:val="both"/>
              <w:rPr>
                <w:sz w:val="24"/>
                <w:szCs w:val="24"/>
              </w:rPr>
            </w:pPr>
            <w:r>
              <w:rPr>
                <w:sz w:val="24"/>
                <w:szCs w:val="24"/>
              </w:rPr>
              <w:t>проведение устного опроса;</w:t>
            </w:r>
          </w:p>
          <w:p w:rsidR="008D2ACF" w:rsidRDefault="00F93176">
            <w:pPr>
              <w:pStyle w:val="TableParagraph"/>
              <w:numPr>
                <w:ilvl w:val="0"/>
                <w:numId w:val="9"/>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8D2ACF" w:rsidRDefault="00F93176">
            <w:pPr>
              <w:pStyle w:val="TableParagraph"/>
              <w:numPr>
                <w:ilvl w:val="0"/>
                <w:numId w:val="9"/>
              </w:numPr>
              <w:ind w:right="33"/>
              <w:jc w:val="both"/>
              <w:rPr>
                <w:sz w:val="24"/>
                <w:szCs w:val="24"/>
              </w:rPr>
            </w:pPr>
            <w:r>
              <w:rPr>
                <w:sz w:val="24"/>
                <w:szCs w:val="24"/>
              </w:rPr>
              <w:t>защита отчетов о проделанной работе.</w:t>
            </w:r>
          </w:p>
        </w:tc>
      </w:tr>
      <w:tr w:rsidR="008D2ACF">
        <w:tc>
          <w:tcPr>
            <w:tcW w:w="2618" w:type="dxa"/>
            <w:shd w:val="clear" w:color="auto" w:fill="auto"/>
            <w:tcMar>
              <w:left w:w="108" w:type="dxa"/>
            </w:tcMar>
          </w:tcPr>
          <w:p w:rsidR="008D2ACF" w:rsidRDefault="00F93176">
            <w:pPr>
              <w:pStyle w:val="TableParagraph"/>
              <w:ind w:right="224"/>
              <w:rPr>
                <w:sz w:val="24"/>
                <w:szCs w:val="24"/>
              </w:rPr>
            </w:pPr>
            <w:r>
              <w:rPr>
                <w:sz w:val="24"/>
                <w:szCs w:val="24"/>
              </w:rPr>
              <w:lastRenderedPageBreak/>
              <w:t>Опрос</w:t>
            </w:r>
          </w:p>
        </w:tc>
        <w:tc>
          <w:tcPr>
            <w:tcW w:w="6952" w:type="dxa"/>
            <w:shd w:val="clear" w:color="auto" w:fill="auto"/>
            <w:tcMar>
              <w:left w:w="108" w:type="dxa"/>
            </w:tcMar>
          </w:tcPr>
          <w:p w:rsidR="008D2ACF" w:rsidRDefault="00F93176">
            <w:pPr>
              <w:pStyle w:val="TableParagraph"/>
              <w:ind w:right="10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8D2ACF">
        <w:tc>
          <w:tcPr>
            <w:tcW w:w="2618" w:type="dxa"/>
            <w:shd w:val="clear" w:color="auto" w:fill="auto"/>
            <w:tcMar>
              <w:left w:w="108" w:type="dxa"/>
            </w:tcMar>
          </w:tcPr>
          <w:p w:rsidR="008D2ACF" w:rsidRDefault="00F93176">
            <w:pPr>
              <w:pStyle w:val="TableParagraph"/>
              <w:ind w:right="272"/>
              <w:rPr>
                <w:sz w:val="24"/>
                <w:szCs w:val="24"/>
              </w:rPr>
            </w:pPr>
            <w:r>
              <w:rPr>
                <w:sz w:val="24"/>
                <w:szCs w:val="24"/>
              </w:rPr>
              <w:t>Реферативный обзор</w:t>
            </w:r>
          </w:p>
        </w:tc>
        <w:tc>
          <w:tcPr>
            <w:tcW w:w="6952" w:type="dxa"/>
            <w:shd w:val="clear" w:color="auto" w:fill="auto"/>
            <w:tcMar>
              <w:left w:w="108" w:type="dxa"/>
            </w:tcMar>
          </w:tcPr>
          <w:p w:rsidR="008D2ACF" w:rsidRDefault="00F93176">
            <w:pPr>
              <w:pStyle w:val="TableParagraph"/>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8D2ACF" w:rsidRDefault="00F93176">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8D2ACF" w:rsidRDefault="00F93176">
            <w:pPr>
              <w:pStyle w:val="TableParagraph"/>
              <w:numPr>
                <w:ilvl w:val="0"/>
                <w:numId w:val="5"/>
              </w:numPr>
              <w:ind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8D2ACF" w:rsidRDefault="00F93176">
            <w:pPr>
              <w:pStyle w:val="TableParagraph"/>
              <w:numPr>
                <w:ilvl w:val="0"/>
                <w:numId w:val="5"/>
              </w:numPr>
              <w:ind w:right="100"/>
              <w:jc w:val="both"/>
              <w:rPr>
                <w:sz w:val="24"/>
                <w:szCs w:val="24"/>
              </w:rPr>
            </w:pPr>
            <w:r>
              <w:rPr>
                <w:sz w:val="24"/>
                <w:szCs w:val="24"/>
              </w:rPr>
              <w:t xml:space="preserve">обобщение материалов специализированных периодических изданий; </w:t>
            </w:r>
          </w:p>
          <w:p w:rsidR="008D2ACF" w:rsidRDefault="00F93176">
            <w:pPr>
              <w:pStyle w:val="TableParagraph"/>
              <w:numPr>
                <w:ilvl w:val="0"/>
                <w:numId w:val="5"/>
              </w:numPr>
              <w:ind w:right="100"/>
              <w:jc w:val="both"/>
              <w:rPr>
                <w:sz w:val="24"/>
                <w:szCs w:val="24"/>
              </w:rPr>
            </w:pPr>
            <w:r>
              <w:rPr>
                <w:sz w:val="24"/>
                <w:szCs w:val="24"/>
              </w:rPr>
              <w:t>формулирование аргументированных выводов по реферируемым материалам;</w:t>
            </w:r>
          </w:p>
          <w:p w:rsidR="008D2ACF" w:rsidRDefault="00F93176">
            <w:pPr>
              <w:pStyle w:val="TableParagraph"/>
              <w:numPr>
                <w:ilvl w:val="0"/>
                <w:numId w:val="5"/>
              </w:numPr>
              <w:ind w:right="100"/>
              <w:jc w:val="both"/>
              <w:rPr>
                <w:sz w:val="24"/>
                <w:szCs w:val="24"/>
              </w:rPr>
            </w:pPr>
            <w:r>
              <w:rPr>
                <w:sz w:val="24"/>
                <w:szCs w:val="24"/>
              </w:rPr>
              <w:t>четкое и простое изложение мыслей по поводу прочитанного.</w:t>
            </w:r>
          </w:p>
          <w:p w:rsidR="008D2ACF" w:rsidRDefault="00F93176">
            <w:pPr>
              <w:pStyle w:val="TableParagraph"/>
              <w:ind w:right="100"/>
              <w:jc w:val="both"/>
              <w:rPr>
                <w:sz w:val="24"/>
                <w:szCs w:val="24"/>
              </w:rPr>
            </w:pPr>
            <w:r>
              <w:rPr>
                <w:sz w:val="24"/>
                <w:szCs w:val="24"/>
              </w:rPr>
              <w:lastRenderedPageBreak/>
              <w:t>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8D2ACF" w:rsidRDefault="00F93176">
            <w:pPr>
              <w:pStyle w:val="TableParagraph"/>
              <w:numPr>
                <w:ilvl w:val="0"/>
                <w:numId w:val="7"/>
              </w:numPr>
              <w:ind w:right="100"/>
              <w:jc w:val="both"/>
              <w:rPr>
                <w:sz w:val="24"/>
                <w:szCs w:val="24"/>
              </w:rPr>
            </w:pPr>
            <w:r>
              <w:rPr>
                <w:sz w:val="24"/>
                <w:szCs w:val="24"/>
              </w:rPr>
              <w:t xml:space="preserve">все сведения об авторе (Ф.И.О., место работы, должность, ученая степень); </w:t>
            </w:r>
          </w:p>
          <w:p w:rsidR="008D2ACF" w:rsidRDefault="00F93176">
            <w:pPr>
              <w:pStyle w:val="TableParagraph"/>
              <w:numPr>
                <w:ilvl w:val="0"/>
                <w:numId w:val="7"/>
              </w:numPr>
              <w:ind w:right="100"/>
              <w:jc w:val="both"/>
              <w:rPr>
                <w:sz w:val="24"/>
                <w:szCs w:val="24"/>
              </w:rPr>
            </w:pPr>
            <w:r>
              <w:rPr>
                <w:sz w:val="24"/>
                <w:szCs w:val="24"/>
              </w:rPr>
              <w:t>полное название статьи или материала;</w:t>
            </w:r>
          </w:p>
          <w:p w:rsidR="008D2ACF" w:rsidRDefault="00F93176">
            <w:pPr>
              <w:pStyle w:val="TableParagraph"/>
              <w:numPr>
                <w:ilvl w:val="0"/>
                <w:numId w:val="7"/>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8D2ACF" w:rsidRDefault="00F93176">
            <w:pPr>
              <w:pStyle w:val="TableParagraph"/>
              <w:numPr>
                <w:ilvl w:val="0"/>
                <w:numId w:val="7"/>
              </w:numPr>
              <w:ind w:right="100"/>
              <w:jc w:val="both"/>
              <w:rPr>
                <w:sz w:val="24"/>
                <w:szCs w:val="24"/>
              </w:rPr>
            </w:pPr>
            <w:r>
              <w:rPr>
                <w:sz w:val="24"/>
                <w:szCs w:val="24"/>
              </w:rPr>
              <w:t>проблема (и ее актуальность), рассмотренная в статье;</w:t>
            </w:r>
          </w:p>
          <w:p w:rsidR="008D2ACF" w:rsidRDefault="00F93176">
            <w:pPr>
              <w:pStyle w:val="TableParagraph"/>
              <w:numPr>
                <w:ilvl w:val="0"/>
                <w:numId w:val="7"/>
              </w:numPr>
              <w:ind w:right="100"/>
              <w:jc w:val="both"/>
              <w:rPr>
                <w:sz w:val="24"/>
                <w:szCs w:val="24"/>
              </w:rPr>
            </w:pPr>
            <w:r>
              <w:rPr>
                <w:sz w:val="24"/>
                <w:szCs w:val="24"/>
              </w:rPr>
              <w:t>какое решение проблемы предлагает автор;</w:t>
            </w:r>
          </w:p>
          <w:p w:rsidR="008D2ACF" w:rsidRDefault="00F93176">
            <w:pPr>
              <w:pStyle w:val="TableParagraph"/>
              <w:numPr>
                <w:ilvl w:val="0"/>
                <w:numId w:val="7"/>
              </w:numPr>
              <w:ind w:right="100"/>
              <w:jc w:val="both"/>
              <w:rPr>
                <w:sz w:val="24"/>
                <w:szCs w:val="24"/>
              </w:rPr>
            </w:pPr>
            <w:r>
              <w:rPr>
                <w:sz w:val="24"/>
                <w:szCs w:val="24"/>
              </w:rPr>
              <w:t>прогнозируемые автором результаты;</w:t>
            </w:r>
          </w:p>
          <w:p w:rsidR="008D2ACF" w:rsidRDefault="00F93176">
            <w:pPr>
              <w:pStyle w:val="TableParagraph"/>
              <w:numPr>
                <w:ilvl w:val="0"/>
                <w:numId w:val="7"/>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8D2ACF" w:rsidRDefault="00F93176">
            <w:pPr>
              <w:pStyle w:val="TableParagraph"/>
              <w:numPr>
                <w:ilvl w:val="0"/>
                <w:numId w:val="7"/>
              </w:numPr>
              <w:ind w:right="100"/>
              <w:jc w:val="both"/>
              <w:rPr>
                <w:sz w:val="24"/>
                <w:szCs w:val="24"/>
              </w:rPr>
            </w:pPr>
            <w:r>
              <w:rPr>
                <w:sz w:val="24"/>
                <w:szCs w:val="24"/>
              </w:rPr>
              <w:t xml:space="preserve">отношение студента к предложению автора. </w:t>
            </w:r>
          </w:p>
          <w:p w:rsidR="008D2ACF" w:rsidRDefault="00F93176">
            <w:pPr>
              <w:pStyle w:val="TableParagraph"/>
              <w:ind w:right="100"/>
              <w:jc w:val="both"/>
              <w:rPr>
                <w:sz w:val="24"/>
                <w:szCs w:val="24"/>
              </w:rPr>
            </w:pPr>
            <w:r>
              <w:rPr>
                <w:sz w:val="24"/>
                <w:szCs w:val="24"/>
              </w:rPr>
              <w:t>Объем описания одного источника составляет 1–2 страницы. 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8D2ACF">
        <w:tc>
          <w:tcPr>
            <w:tcW w:w="2618" w:type="dxa"/>
            <w:shd w:val="clear" w:color="auto" w:fill="auto"/>
            <w:tcMar>
              <w:left w:w="108" w:type="dxa"/>
            </w:tcMar>
          </w:tcPr>
          <w:p w:rsidR="008D2ACF" w:rsidRDefault="00F93176">
            <w:pPr>
              <w:pStyle w:val="TableParagraph"/>
              <w:ind w:right="368"/>
              <w:rPr>
                <w:sz w:val="24"/>
                <w:szCs w:val="24"/>
              </w:rPr>
            </w:pPr>
            <w:r>
              <w:rPr>
                <w:sz w:val="24"/>
                <w:szCs w:val="24"/>
              </w:rPr>
              <w:lastRenderedPageBreak/>
              <w:t>Коллоквиум</w:t>
            </w:r>
          </w:p>
        </w:tc>
        <w:tc>
          <w:tcPr>
            <w:tcW w:w="6952" w:type="dxa"/>
            <w:shd w:val="clear" w:color="auto" w:fill="auto"/>
            <w:tcMar>
              <w:left w:w="108" w:type="dxa"/>
            </w:tcMar>
          </w:tcPr>
          <w:p w:rsidR="008D2ACF" w:rsidRDefault="00F93176">
            <w:pPr>
              <w:jc w:val="both"/>
            </w:pPr>
            <w: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8D2ACF" w:rsidRDefault="00F93176">
            <w:pPr>
              <w:pStyle w:val="TableParagraph"/>
              <w:numPr>
                <w:ilvl w:val="0"/>
                <w:numId w:val="8"/>
              </w:numPr>
              <w:ind w:right="33"/>
              <w:jc w:val="both"/>
              <w:rPr>
                <w:sz w:val="24"/>
                <w:szCs w:val="24"/>
              </w:rPr>
            </w:pPr>
            <w:r>
              <w:rPr>
                <w:sz w:val="24"/>
                <w:szCs w:val="24"/>
              </w:rPr>
              <w:t>выяснение качества и степени понимания учащимися лекционного материала;</w:t>
            </w:r>
          </w:p>
          <w:p w:rsidR="008D2ACF" w:rsidRDefault="00F93176">
            <w:pPr>
              <w:pStyle w:val="TableParagraph"/>
              <w:numPr>
                <w:ilvl w:val="0"/>
                <w:numId w:val="8"/>
              </w:numPr>
              <w:ind w:right="33"/>
              <w:jc w:val="both"/>
              <w:rPr>
                <w:sz w:val="24"/>
                <w:szCs w:val="24"/>
              </w:rPr>
            </w:pPr>
            <w:r>
              <w:rPr>
                <w:sz w:val="24"/>
                <w:szCs w:val="24"/>
              </w:rPr>
              <w:t xml:space="preserve">развитие и закрепление навыков выражения учащимися </w:t>
            </w:r>
            <w:r>
              <w:rPr>
                <w:sz w:val="24"/>
                <w:szCs w:val="24"/>
              </w:rPr>
              <w:lastRenderedPageBreak/>
              <w:t>своих мыслей;</w:t>
            </w:r>
          </w:p>
          <w:p w:rsidR="008D2ACF" w:rsidRDefault="00F93176">
            <w:pPr>
              <w:pStyle w:val="TableParagraph"/>
              <w:numPr>
                <w:ilvl w:val="0"/>
                <w:numId w:val="8"/>
              </w:numPr>
              <w:ind w:right="33"/>
              <w:jc w:val="both"/>
              <w:rPr>
                <w:sz w:val="24"/>
                <w:szCs w:val="24"/>
              </w:rPr>
            </w:pPr>
            <w:r>
              <w:rPr>
                <w:sz w:val="24"/>
                <w:szCs w:val="24"/>
              </w:rPr>
              <w:t>расширение вариантов самостоятельной целенаправленной подготовки учащихся;</w:t>
            </w:r>
          </w:p>
          <w:p w:rsidR="008D2ACF" w:rsidRDefault="00F93176">
            <w:pPr>
              <w:pStyle w:val="TableParagraph"/>
              <w:numPr>
                <w:ilvl w:val="0"/>
                <w:numId w:val="8"/>
              </w:numPr>
              <w:ind w:right="33"/>
              <w:jc w:val="both"/>
              <w:rPr>
                <w:sz w:val="24"/>
                <w:szCs w:val="24"/>
              </w:rPr>
            </w:pPr>
            <w:r>
              <w:rPr>
                <w:sz w:val="24"/>
                <w:szCs w:val="24"/>
              </w:rPr>
              <w:t>развитие навыков обобщения различных литературных источников;</w:t>
            </w:r>
          </w:p>
          <w:p w:rsidR="008D2ACF" w:rsidRDefault="00F93176">
            <w:pPr>
              <w:pStyle w:val="TableParagraph"/>
              <w:numPr>
                <w:ilvl w:val="0"/>
                <w:numId w:val="8"/>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8D2ACF" w:rsidRDefault="00F93176">
            <w:pPr>
              <w:jc w:val="both"/>
            </w:pPr>
            <w:r>
              <w:t>В результате проведения коллоквиума преподаватель должен иметь представление:</w:t>
            </w:r>
          </w:p>
          <w:p w:rsidR="008D2ACF" w:rsidRDefault="00F93176">
            <w:pPr>
              <w:pStyle w:val="TableParagraph"/>
              <w:numPr>
                <w:ilvl w:val="0"/>
                <w:numId w:val="8"/>
              </w:numPr>
              <w:ind w:right="33"/>
              <w:jc w:val="both"/>
              <w:rPr>
                <w:sz w:val="24"/>
                <w:szCs w:val="24"/>
              </w:rPr>
            </w:pPr>
            <w:r>
              <w:rPr>
                <w:sz w:val="24"/>
                <w:szCs w:val="24"/>
              </w:rPr>
              <w:t>о качестве лекционного материала;</w:t>
            </w:r>
          </w:p>
          <w:p w:rsidR="008D2ACF" w:rsidRDefault="00F93176">
            <w:pPr>
              <w:pStyle w:val="TableParagraph"/>
              <w:numPr>
                <w:ilvl w:val="0"/>
                <w:numId w:val="8"/>
              </w:numPr>
              <w:ind w:right="33"/>
              <w:jc w:val="both"/>
              <w:rPr>
                <w:sz w:val="24"/>
                <w:szCs w:val="24"/>
              </w:rPr>
            </w:pPr>
            <w:r>
              <w:rPr>
                <w:sz w:val="24"/>
                <w:szCs w:val="24"/>
              </w:rPr>
              <w:t>о сильных и слабых сторонах своей методики чтения лекций;</w:t>
            </w:r>
          </w:p>
          <w:p w:rsidR="008D2ACF" w:rsidRDefault="00F93176">
            <w:pPr>
              <w:pStyle w:val="TableParagraph"/>
              <w:numPr>
                <w:ilvl w:val="0"/>
                <w:numId w:val="8"/>
              </w:numPr>
              <w:ind w:right="33"/>
              <w:jc w:val="both"/>
              <w:rPr>
                <w:sz w:val="24"/>
                <w:szCs w:val="24"/>
              </w:rPr>
            </w:pPr>
            <w:r>
              <w:rPr>
                <w:sz w:val="24"/>
                <w:szCs w:val="24"/>
              </w:rPr>
              <w:t>о сильных и слабых сторонах своей методики проведения семинарских занятий;</w:t>
            </w:r>
          </w:p>
          <w:p w:rsidR="008D2ACF" w:rsidRDefault="00F93176">
            <w:pPr>
              <w:pStyle w:val="TableParagraph"/>
              <w:numPr>
                <w:ilvl w:val="0"/>
                <w:numId w:val="8"/>
              </w:numPr>
              <w:ind w:right="33"/>
              <w:jc w:val="both"/>
              <w:rPr>
                <w:sz w:val="24"/>
                <w:szCs w:val="24"/>
              </w:rPr>
            </w:pPr>
            <w:r>
              <w:rPr>
                <w:sz w:val="24"/>
                <w:szCs w:val="24"/>
              </w:rPr>
              <w:t>об уровне самостоятельной работы учащихся;</w:t>
            </w:r>
          </w:p>
          <w:p w:rsidR="008D2ACF" w:rsidRDefault="00F93176">
            <w:pPr>
              <w:pStyle w:val="TableParagraph"/>
              <w:numPr>
                <w:ilvl w:val="0"/>
                <w:numId w:val="8"/>
              </w:numPr>
              <w:ind w:right="33"/>
              <w:jc w:val="both"/>
              <w:rPr>
                <w:sz w:val="24"/>
                <w:szCs w:val="24"/>
              </w:rPr>
            </w:pPr>
            <w:r>
              <w:rPr>
                <w:sz w:val="24"/>
                <w:szCs w:val="24"/>
              </w:rPr>
              <w:t>об умении студентов вести дискуссию и доказывать свою точку зрения;</w:t>
            </w:r>
          </w:p>
          <w:p w:rsidR="008D2ACF" w:rsidRDefault="00F93176">
            <w:pPr>
              <w:pStyle w:val="TableParagraph"/>
              <w:numPr>
                <w:ilvl w:val="0"/>
                <w:numId w:val="8"/>
              </w:numPr>
              <w:ind w:right="33"/>
              <w:jc w:val="both"/>
              <w:rPr>
                <w:sz w:val="24"/>
                <w:szCs w:val="24"/>
              </w:rPr>
            </w:pPr>
            <w:r>
              <w:rPr>
                <w:sz w:val="24"/>
                <w:szCs w:val="24"/>
              </w:rPr>
              <w:t>о степени эрудированности учащихся;</w:t>
            </w:r>
          </w:p>
          <w:p w:rsidR="008D2ACF" w:rsidRDefault="00F93176">
            <w:pPr>
              <w:pStyle w:val="TableParagraph"/>
              <w:numPr>
                <w:ilvl w:val="0"/>
                <w:numId w:val="8"/>
              </w:numPr>
              <w:ind w:right="33"/>
              <w:jc w:val="both"/>
              <w:rPr>
                <w:sz w:val="24"/>
                <w:szCs w:val="24"/>
              </w:rPr>
            </w:pPr>
            <w:r>
              <w:rPr>
                <w:sz w:val="24"/>
                <w:szCs w:val="24"/>
              </w:rPr>
              <w:t>о степени индивидуального освоения материала конкретными студентами.</w:t>
            </w:r>
          </w:p>
          <w:p w:rsidR="008D2ACF" w:rsidRDefault="00F93176">
            <w:pPr>
              <w:jc w:val="both"/>
            </w:pPr>
            <w:r>
              <w:t>В результате проведения коллоквиума обучающийся должен иметь представление:</w:t>
            </w:r>
          </w:p>
          <w:p w:rsidR="008D2ACF" w:rsidRDefault="00F93176">
            <w:pPr>
              <w:pStyle w:val="TableParagraph"/>
              <w:numPr>
                <w:ilvl w:val="0"/>
                <w:numId w:val="8"/>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обучающихся группы;</w:t>
            </w:r>
          </w:p>
          <w:p w:rsidR="008D2ACF" w:rsidRDefault="00F93176">
            <w:pPr>
              <w:pStyle w:val="TableParagraph"/>
              <w:numPr>
                <w:ilvl w:val="0"/>
                <w:numId w:val="8"/>
              </w:numPr>
              <w:ind w:right="33"/>
              <w:jc w:val="both"/>
              <w:rPr>
                <w:sz w:val="24"/>
                <w:szCs w:val="24"/>
              </w:rPr>
            </w:pPr>
            <w:r>
              <w:rPr>
                <w:sz w:val="24"/>
                <w:szCs w:val="24"/>
              </w:rPr>
              <w:t>о недостатках самостоятельной проработки материала;</w:t>
            </w:r>
          </w:p>
          <w:p w:rsidR="008D2ACF" w:rsidRDefault="00F93176">
            <w:pPr>
              <w:pStyle w:val="TableParagraph"/>
              <w:numPr>
                <w:ilvl w:val="0"/>
                <w:numId w:val="8"/>
              </w:numPr>
              <w:ind w:right="33"/>
              <w:jc w:val="both"/>
              <w:rPr>
                <w:sz w:val="24"/>
                <w:szCs w:val="24"/>
              </w:rPr>
            </w:pPr>
            <w:r>
              <w:rPr>
                <w:sz w:val="24"/>
                <w:szCs w:val="24"/>
              </w:rPr>
              <w:t>о своем умении излагать материал;</w:t>
            </w:r>
          </w:p>
          <w:p w:rsidR="008D2ACF" w:rsidRDefault="00F93176">
            <w:pPr>
              <w:pStyle w:val="TableParagraph"/>
              <w:numPr>
                <w:ilvl w:val="0"/>
                <w:numId w:val="8"/>
              </w:numPr>
              <w:ind w:right="33"/>
              <w:jc w:val="both"/>
              <w:rPr>
                <w:sz w:val="24"/>
                <w:szCs w:val="24"/>
              </w:rPr>
            </w:pPr>
            <w:r>
              <w:rPr>
                <w:sz w:val="24"/>
                <w:szCs w:val="24"/>
              </w:rPr>
              <w:t>о своем умении вести дискуссию и доказывать свою точку зрения.</w:t>
            </w:r>
          </w:p>
          <w:p w:rsidR="008D2ACF" w:rsidRDefault="00F93176">
            <w:pPr>
              <w:jc w:val="both"/>
            </w:pPr>
            <w: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8D2ACF">
        <w:tc>
          <w:tcPr>
            <w:tcW w:w="2618" w:type="dxa"/>
            <w:shd w:val="clear" w:color="auto" w:fill="auto"/>
            <w:tcMar>
              <w:left w:w="108" w:type="dxa"/>
            </w:tcMar>
          </w:tcPr>
          <w:p w:rsidR="008D2ACF" w:rsidRDefault="00F93176">
            <w:pPr>
              <w:pStyle w:val="TableParagraph"/>
              <w:ind w:right="224"/>
              <w:rPr>
                <w:sz w:val="24"/>
                <w:szCs w:val="24"/>
              </w:rPr>
            </w:pPr>
            <w:r>
              <w:rPr>
                <w:sz w:val="24"/>
                <w:szCs w:val="24"/>
              </w:rPr>
              <w:lastRenderedPageBreak/>
              <w:t>Тестирование</w:t>
            </w:r>
          </w:p>
        </w:tc>
        <w:tc>
          <w:tcPr>
            <w:tcW w:w="6952" w:type="dxa"/>
            <w:shd w:val="clear" w:color="auto" w:fill="auto"/>
            <w:tcMar>
              <w:left w:w="108" w:type="dxa"/>
            </w:tcMar>
          </w:tcPr>
          <w:p w:rsidR="008D2ACF" w:rsidRDefault="00F93176">
            <w:pPr>
              <w:pStyle w:val="TableParagraph"/>
              <w:ind w:right="33"/>
              <w:jc w:val="both"/>
              <w:rPr>
                <w:sz w:val="24"/>
                <w:szCs w:val="24"/>
              </w:rPr>
            </w:pPr>
            <w:r>
              <w:rPr>
                <w:sz w:val="24"/>
                <w:szCs w:val="24"/>
              </w:rPr>
              <w:t xml:space="preserve">Контроль в виде тестов может использоваться после изучения </w:t>
            </w:r>
            <w:r>
              <w:rPr>
                <w:sz w:val="24"/>
                <w:szCs w:val="24"/>
              </w:rPr>
              <w:lastRenderedPageBreak/>
              <w:t xml:space="preserve">каждой темы курса. Итоговое тестирование можно проводить в форме: </w:t>
            </w:r>
          </w:p>
          <w:p w:rsidR="008D2ACF" w:rsidRDefault="00F93176">
            <w:pPr>
              <w:pStyle w:val="TableParagraph"/>
              <w:numPr>
                <w:ilvl w:val="0"/>
                <w:numId w:val="9"/>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8D2ACF" w:rsidRDefault="00F93176">
            <w:pPr>
              <w:pStyle w:val="TableParagraph"/>
              <w:numPr>
                <w:ilvl w:val="0"/>
                <w:numId w:val="9"/>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8D2ACF" w:rsidRDefault="00F93176">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8D2ACF" w:rsidRDefault="00F93176">
            <w:pPr>
              <w:pStyle w:val="TableParagraph"/>
              <w:ind w:right="33"/>
              <w:jc w:val="both"/>
              <w:rPr>
                <w:sz w:val="24"/>
                <w:szCs w:val="24"/>
              </w:rPr>
            </w:pPr>
            <w:r>
              <w:rPr>
                <w:sz w:val="24"/>
                <w:szCs w:val="24"/>
              </w:rPr>
              <w:t>1) по 5-балльной системе, когда ответы обучающихся оцениваются следующим образом:</w:t>
            </w:r>
          </w:p>
          <w:p w:rsidR="008D2ACF" w:rsidRDefault="00F93176">
            <w:pPr>
              <w:pStyle w:val="TableParagraph"/>
              <w:ind w:right="33"/>
              <w:jc w:val="both"/>
              <w:rPr>
                <w:sz w:val="24"/>
                <w:szCs w:val="24"/>
              </w:rPr>
            </w:pPr>
            <w:r>
              <w:rPr>
                <w:sz w:val="24"/>
                <w:szCs w:val="24"/>
              </w:rPr>
              <w:t>- «отлично» – более 80% ответов правильные;</w:t>
            </w:r>
          </w:p>
          <w:p w:rsidR="008D2ACF" w:rsidRDefault="00F93176">
            <w:pPr>
              <w:pStyle w:val="TableParagraph"/>
              <w:ind w:right="33"/>
              <w:jc w:val="both"/>
              <w:rPr>
                <w:sz w:val="24"/>
                <w:szCs w:val="24"/>
              </w:rPr>
            </w:pPr>
            <w:r>
              <w:rPr>
                <w:sz w:val="24"/>
                <w:szCs w:val="24"/>
              </w:rPr>
              <w:t xml:space="preserve">- «хорошо» – более 65% ответов правильные; </w:t>
            </w:r>
          </w:p>
          <w:p w:rsidR="008D2ACF" w:rsidRDefault="00F93176">
            <w:pPr>
              <w:pStyle w:val="TableParagraph"/>
              <w:ind w:right="33"/>
              <w:jc w:val="both"/>
              <w:rPr>
                <w:sz w:val="24"/>
                <w:szCs w:val="24"/>
              </w:rPr>
            </w:pPr>
            <w:r>
              <w:rPr>
                <w:sz w:val="24"/>
                <w:szCs w:val="24"/>
              </w:rPr>
              <w:t>- «удовлетворительно» – более 50% ответов правильные.</w:t>
            </w:r>
          </w:p>
          <w:p w:rsidR="008D2ACF" w:rsidRDefault="00F93176">
            <w:pPr>
              <w:pStyle w:val="TableParagraph"/>
              <w:ind w:right="33"/>
              <w:jc w:val="both"/>
              <w:rPr>
                <w:sz w:val="24"/>
                <w:szCs w:val="24"/>
              </w:rPr>
            </w:pPr>
            <w:r>
              <w:rPr>
                <w:sz w:val="24"/>
                <w:szCs w:val="24"/>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8D2ACF" w:rsidRDefault="00F93176">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8D2ACF" w:rsidRDefault="00F93176">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обучающихся или полный для всей группы). Обучающимся на решение одной задачи дается 15 – 20 минут по пройденным темам. Это способствует, во-первых, более полному усвоению обучающимися пройденного материала, во-вторых, позволяет выявить и исправить ошибки при их подробном рассмотрении на семинарских занятиях.</w:t>
            </w:r>
          </w:p>
        </w:tc>
      </w:tr>
      <w:tr w:rsidR="008D2ACF">
        <w:trPr>
          <w:trHeight w:val="416"/>
        </w:trPr>
        <w:tc>
          <w:tcPr>
            <w:tcW w:w="2618" w:type="dxa"/>
            <w:shd w:val="clear" w:color="auto" w:fill="auto"/>
            <w:tcMar>
              <w:left w:w="108" w:type="dxa"/>
            </w:tcMar>
          </w:tcPr>
          <w:p w:rsidR="008D2ACF" w:rsidRDefault="00F93176">
            <w:pPr>
              <w:pStyle w:val="TableParagraph"/>
              <w:ind w:right="272"/>
              <w:rPr>
                <w:sz w:val="24"/>
                <w:szCs w:val="24"/>
              </w:rPr>
            </w:pPr>
            <w:r>
              <w:rPr>
                <w:sz w:val="24"/>
                <w:szCs w:val="24"/>
              </w:rPr>
              <w:lastRenderedPageBreak/>
              <w:t>Текущий контроль (контрольный срез)</w:t>
            </w:r>
          </w:p>
        </w:tc>
        <w:tc>
          <w:tcPr>
            <w:tcW w:w="6952" w:type="dxa"/>
            <w:shd w:val="clear" w:color="auto" w:fill="auto"/>
            <w:tcMar>
              <w:left w:w="108" w:type="dxa"/>
            </w:tcMar>
          </w:tcPr>
          <w:p w:rsidR="008D2ACF" w:rsidRDefault="00F93176">
            <w:pPr>
              <w:widowControl/>
              <w:jc w:val="both"/>
            </w:pPr>
            <w:r>
              <w:t>Организуется как элемент учебного занятия в виде выполнения обучающимися блока заданий в письменной форме по заданным темам дисциплины</w:t>
            </w:r>
          </w:p>
        </w:tc>
      </w:tr>
      <w:tr w:rsidR="008D2ACF">
        <w:tc>
          <w:tcPr>
            <w:tcW w:w="2618" w:type="dxa"/>
            <w:shd w:val="clear" w:color="auto" w:fill="auto"/>
            <w:tcMar>
              <w:left w:w="108" w:type="dxa"/>
            </w:tcMar>
          </w:tcPr>
          <w:p w:rsidR="008D2ACF" w:rsidRDefault="00F93176">
            <w:pPr>
              <w:pStyle w:val="TableParagraph"/>
              <w:ind w:right="224"/>
              <w:rPr>
                <w:sz w:val="24"/>
                <w:szCs w:val="24"/>
              </w:rPr>
            </w:pPr>
            <w:r>
              <w:rPr>
                <w:sz w:val="24"/>
                <w:szCs w:val="24"/>
              </w:rPr>
              <w:t>Подготовка к зачёту</w:t>
            </w:r>
          </w:p>
        </w:tc>
        <w:tc>
          <w:tcPr>
            <w:tcW w:w="6952" w:type="dxa"/>
            <w:shd w:val="clear" w:color="auto" w:fill="auto"/>
            <w:tcMar>
              <w:left w:w="108" w:type="dxa"/>
            </w:tcMar>
          </w:tcPr>
          <w:p w:rsidR="008D2ACF" w:rsidRDefault="00F93176">
            <w:pPr>
              <w:pStyle w:val="TableParagraph"/>
              <w:ind w:right="33"/>
              <w:jc w:val="both"/>
              <w:rPr>
                <w:sz w:val="24"/>
                <w:szCs w:val="24"/>
              </w:rPr>
            </w:pPr>
            <w:r>
              <w:rPr>
                <w:sz w:val="24"/>
                <w:szCs w:val="24"/>
              </w:rPr>
              <w:t>При подготовке к зачету необходимо ориентироваться на конспекты лекций, рекомендуемую литературу и др. Основное в подготовке к сдаче зачета по дисциплине «Экономика организации» - это повторение всего материала дисциплины, по которому необходимо сдавать зачёт.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обучающегося к зачету включает в себя три этапа:</w:t>
            </w:r>
          </w:p>
          <w:p w:rsidR="008D2ACF" w:rsidRDefault="00F93176">
            <w:pPr>
              <w:pStyle w:val="TableParagraph"/>
              <w:numPr>
                <w:ilvl w:val="0"/>
                <w:numId w:val="9"/>
              </w:numPr>
              <w:ind w:right="33"/>
              <w:jc w:val="both"/>
              <w:rPr>
                <w:sz w:val="24"/>
                <w:szCs w:val="24"/>
              </w:rPr>
            </w:pPr>
            <w:r>
              <w:rPr>
                <w:sz w:val="24"/>
                <w:szCs w:val="24"/>
              </w:rPr>
              <w:t>самостоятельная работа в течение семестра;</w:t>
            </w:r>
          </w:p>
          <w:p w:rsidR="008D2ACF" w:rsidRDefault="00F93176">
            <w:pPr>
              <w:pStyle w:val="TableParagraph"/>
              <w:numPr>
                <w:ilvl w:val="0"/>
                <w:numId w:val="9"/>
              </w:numPr>
              <w:ind w:right="33"/>
              <w:jc w:val="both"/>
              <w:rPr>
                <w:sz w:val="24"/>
                <w:szCs w:val="24"/>
              </w:rPr>
            </w:pPr>
            <w:r>
              <w:rPr>
                <w:sz w:val="24"/>
                <w:szCs w:val="24"/>
              </w:rPr>
              <w:t xml:space="preserve">непосредственная подготовка в дни, предшествующие зачету по темам курса; </w:t>
            </w:r>
          </w:p>
          <w:p w:rsidR="008D2ACF" w:rsidRDefault="00F93176">
            <w:pPr>
              <w:pStyle w:val="TableParagraph"/>
              <w:numPr>
                <w:ilvl w:val="0"/>
                <w:numId w:val="9"/>
              </w:numPr>
              <w:ind w:right="33"/>
              <w:jc w:val="both"/>
              <w:rPr>
                <w:sz w:val="24"/>
                <w:szCs w:val="24"/>
              </w:rPr>
            </w:pPr>
            <w:r>
              <w:rPr>
                <w:sz w:val="24"/>
                <w:szCs w:val="24"/>
              </w:rPr>
              <w:t xml:space="preserve">подготовка к ответу на задания, содержащиеся в </w:t>
            </w:r>
            <w:r>
              <w:rPr>
                <w:sz w:val="24"/>
                <w:szCs w:val="24"/>
              </w:rPr>
              <w:lastRenderedPageBreak/>
              <w:t>вопросах (задачах) зачета.</w:t>
            </w:r>
          </w:p>
          <w:p w:rsidR="008D2ACF" w:rsidRDefault="00F93176">
            <w:pPr>
              <w:pStyle w:val="TableParagraph"/>
              <w:ind w:right="33"/>
              <w:jc w:val="both"/>
              <w:rPr>
                <w:sz w:val="24"/>
                <w:szCs w:val="24"/>
              </w:rPr>
            </w:pPr>
            <w:r>
              <w:rPr>
                <w:sz w:val="24"/>
                <w:szCs w:val="24"/>
              </w:rPr>
              <w:t>Для успешной сдачи зачета по дисциплине «Экономика организации» обучающиеся должны принимать во внимание, что:</w:t>
            </w:r>
          </w:p>
          <w:p w:rsidR="008D2ACF" w:rsidRDefault="00F93176">
            <w:pPr>
              <w:pStyle w:val="TableParagraph"/>
              <w:numPr>
                <w:ilvl w:val="0"/>
                <w:numId w:val="9"/>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8D2ACF" w:rsidRDefault="00F93176">
            <w:pPr>
              <w:pStyle w:val="TableParagraph"/>
              <w:numPr>
                <w:ilvl w:val="0"/>
                <w:numId w:val="9"/>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8D2ACF" w:rsidRDefault="00F93176">
            <w:pPr>
              <w:pStyle w:val="TableParagraph"/>
              <w:numPr>
                <w:ilvl w:val="0"/>
                <w:numId w:val="9"/>
              </w:numPr>
              <w:ind w:right="33"/>
              <w:jc w:val="both"/>
              <w:rPr>
                <w:sz w:val="24"/>
                <w:szCs w:val="24"/>
              </w:rPr>
            </w:pPr>
            <w:r>
              <w:rPr>
                <w:sz w:val="24"/>
                <w:szCs w:val="24"/>
              </w:rPr>
              <w:t>лабораторные практикумы способствуют получению более высокого уровня знаний и, как следствие, более высокой оценке на зачете;</w:t>
            </w:r>
          </w:p>
          <w:p w:rsidR="008D2ACF" w:rsidRDefault="00F93176">
            <w:pPr>
              <w:pStyle w:val="TableParagraph"/>
              <w:numPr>
                <w:ilvl w:val="0"/>
                <w:numId w:val="9"/>
              </w:numPr>
              <w:ind w:right="33"/>
              <w:jc w:val="both"/>
              <w:rPr>
                <w:sz w:val="24"/>
                <w:szCs w:val="24"/>
              </w:rPr>
            </w:pPr>
            <w:r>
              <w:rPr>
                <w:sz w:val="24"/>
                <w:szCs w:val="24"/>
              </w:rPr>
              <w:t>готовиться к зачёту необходимо начинать с первой лекции</w:t>
            </w:r>
          </w:p>
        </w:tc>
      </w:tr>
    </w:tbl>
    <w:p w:rsidR="008D2ACF" w:rsidRDefault="008D2ACF">
      <w:pPr>
        <w:numPr>
          <w:ilvl w:val="0"/>
          <w:numId w:val="1"/>
        </w:numPr>
        <w:ind w:left="0"/>
        <w:jc w:val="center"/>
        <w:rPr>
          <w:b/>
        </w:rPr>
      </w:pPr>
    </w:p>
    <w:p w:rsidR="008D2ACF" w:rsidRDefault="00F93176">
      <w:pPr>
        <w:numPr>
          <w:ilvl w:val="0"/>
          <w:numId w:val="1"/>
        </w:numPr>
        <w:ind w:left="0"/>
        <w:jc w:val="center"/>
        <w:rPr>
          <w:b/>
        </w:rPr>
      </w:pPr>
      <w:r>
        <w:rPr>
          <w:b/>
        </w:rPr>
        <w:t>10. Лицензионное программное обеспечение</w:t>
      </w:r>
    </w:p>
    <w:p w:rsidR="008D2ACF" w:rsidRDefault="008D2ACF">
      <w:pPr>
        <w:numPr>
          <w:ilvl w:val="0"/>
          <w:numId w:val="1"/>
        </w:numPr>
        <w:ind w:left="0"/>
        <w:jc w:val="both"/>
        <w:rPr>
          <w:bCs/>
          <w:iCs/>
        </w:rPr>
      </w:pPr>
    </w:p>
    <w:p w:rsidR="008D2ACF" w:rsidRDefault="00F93176">
      <w:pPr>
        <w:numPr>
          <w:ilvl w:val="0"/>
          <w:numId w:val="1"/>
        </w:numPr>
        <w:ind w:left="0"/>
        <w:jc w:val="both"/>
        <w:rPr>
          <w:bCs/>
          <w:iCs/>
        </w:rPr>
      </w:pPr>
      <w:r>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rsidR="008D2ACF" w:rsidRDefault="008D2ACF">
      <w:pPr>
        <w:numPr>
          <w:ilvl w:val="0"/>
          <w:numId w:val="1"/>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3008"/>
        <w:gridCol w:w="1917"/>
        <w:gridCol w:w="1699"/>
        <w:gridCol w:w="2784"/>
      </w:tblGrid>
      <w:tr w:rsidR="008D2AC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rPr>
                <w:sz w:val="24"/>
                <w:szCs w:val="24"/>
              </w:rPr>
            </w:pPr>
            <w:r>
              <w:rPr>
                <w:b/>
                <w:bCs/>
                <w:sz w:val="24"/>
                <w:szCs w:val="24"/>
              </w:rPr>
              <w:t>Дополнительные сведения</w:t>
            </w:r>
          </w:p>
        </w:tc>
      </w:tr>
      <w:tr w:rsidR="008D2AC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Microsoft Windows XP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OEM</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8D2ACF">
            <w:pPr>
              <w:pStyle w:val="aff1"/>
              <w:ind w:firstLine="0"/>
              <w:rPr>
                <w:sz w:val="24"/>
                <w:szCs w:val="24"/>
              </w:rPr>
            </w:pPr>
          </w:p>
        </w:tc>
      </w:tr>
      <w:tr w:rsidR="008D2AC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lang w:val="en-US"/>
              </w:rPr>
            </w:pPr>
            <w:r>
              <w:rPr>
                <w:sz w:val="24"/>
                <w:szCs w:val="24"/>
                <w:lang w:val="en-US"/>
              </w:rPr>
              <w:t>Microsoft Office Professional Plus 2007 rus</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jc w:val="left"/>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Лицензия № 45829385 от 26.08.2009 (бессрочно)</w:t>
            </w:r>
          </w:p>
        </w:tc>
      </w:tr>
      <w:tr w:rsidR="008D2AC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lang w:val="en-US"/>
              </w:rPr>
            </w:pPr>
            <w:r>
              <w:rPr>
                <w:sz w:val="24"/>
                <w:szCs w:val="24"/>
                <w:lang w:val="en-US"/>
              </w:rPr>
              <w:t>Microsoft Office Professional Plus 2010 rus</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jc w:val="left"/>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Лицензия № 49261732 от 04.11.2011 (бессрочно)</w:t>
            </w:r>
          </w:p>
        </w:tc>
      </w:tr>
      <w:tr w:rsidR="008D2AC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IBM SPSS Statistics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Лицензионный договор № 20130218-1 от 12.03.2013 (действует до 31.03.2018)</w:t>
            </w:r>
          </w:p>
        </w:tc>
      </w:tr>
      <w:tr w:rsidR="008D2AC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Tr009781 от 18.02.2013 (бессрочно)</w:t>
            </w:r>
          </w:p>
        </w:tc>
      </w:tr>
      <w:tr w:rsidR="008D2AC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Консультант плюс</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Информационно-справочная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Подписка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8D2ACF">
            <w:pPr>
              <w:pStyle w:val="aff1"/>
              <w:ind w:firstLine="0"/>
              <w:rPr>
                <w:sz w:val="24"/>
                <w:szCs w:val="24"/>
              </w:rPr>
            </w:pPr>
          </w:p>
        </w:tc>
      </w:tr>
      <w:tr w:rsidR="008D2AC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1C:Предприятие 8.2 для обучения программированию</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Договор № 01/200213 от 20.02.2013</w:t>
            </w:r>
          </w:p>
        </w:tc>
      </w:tr>
      <w:tr w:rsidR="008D2AC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OpenOfiice Pro</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Apache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D2ACF" w:rsidRDefault="00F93176">
            <w:pPr>
              <w:pStyle w:val="aff1"/>
              <w:ind w:firstLine="0"/>
              <w:rPr>
                <w:sz w:val="24"/>
                <w:szCs w:val="24"/>
              </w:rPr>
            </w:pPr>
            <w:r>
              <w:rPr>
                <w:sz w:val="24"/>
                <w:szCs w:val="24"/>
              </w:rPr>
              <w:t>Оферта (свободная лицензия)</w:t>
            </w:r>
          </w:p>
        </w:tc>
      </w:tr>
    </w:tbl>
    <w:p w:rsidR="008D2ACF" w:rsidRDefault="008D2ACF">
      <w:pPr>
        <w:jc w:val="both"/>
        <w:rPr>
          <w:b/>
        </w:rPr>
      </w:pPr>
    </w:p>
    <w:p w:rsidR="008D2ACF" w:rsidRDefault="00F93176">
      <w:pPr>
        <w:numPr>
          <w:ilvl w:val="0"/>
          <w:numId w:val="1"/>
        </w:numPr>
        <w:ind w:left="431" w:hanging="431"/>
        <w:jc w:val="center"/>
        <w:rPr>
          <w:b/>
        </w:rPr>
      </w:pPr>
      <w:r>
        <w:rPr>
          <w:b/>
        </w:rPr>
        <w:t>11. Описание материально-технической базы, необходимой для осуществления образовательного процесса по учебной дисциплине</w:t>
      </w:r>
    </w:p>
    <w:p w:rsidR="008D2ACF" w:rsidRDefault="008D2ACF">
      <w:pPr>
        <w:numPr>
          <w:ilvl w:val="0"/>
          <w:numId w:val="1"/>
        </w:numPr>
        <w:ind w:left="0"/>
        <w:jc w:val="both"/>
      </w:pPr>
    </w:p>
    <w:p w:rsidR="008D2ACF" w:rsidRDefault="00F93176">
      <w:pPr>
        <w:numPr>
          <w:ilvl w:val="0"/>
          <w:numId w:val="1"/>
        </w:numPr>
        <w:ind w:left="0"/>
        <w:jc w:val="both"/>
      </w:pPr>
      <w:r>
        <w:lastRenderedPageBreak/>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8D2ACF" w:rsidRDefault="00F93176">
      <w:pPr>
        <w:widowControl/>
        <w:numPr>
          <w:ilvl w:val="0"/>
          <w:numId w:val="1"/>
        </w:numPr>
        <w:ind w:left="0"/>
        <w:jc w:val="both"/>
        <w:rPr>
          <w:bCs/>
        </w:rPr>
      </w:pPr>
      <w:r>
        <w:rPr>
          <w:bCs/>
        </w:rPr>
        <w:t>- доска;</w:t>
      </w:r>
    </w:p>
    <w:p w:rsidR="008D2ACF" w:rsidRDefault="00F93176">
      <w:pPr>
        <w:numPr>
          <w:ilvl w:val="0"/>
          <w:numId w:val="1"/>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8D2ACF" w:rsidRDefault="00F93176">
      <w:pPr>
        <w:widowControl/>
        <w:numPr>
          <w:ilvl w:val="0"/>
          <w:numId w:val="1"/>
        </w:numPr>
        <w:ind w:left="0"/>
        <w:jc w:val="both"/>
        <w:rPr>
          <w:bCs/>
        </w:rPr>
      </w:pPr>
      <w:r>
        <w:rPr>
          <w:bCs/>
        </w:rPr>
        <w:t>- экран;</w:t>
      </w:r>
    </w:p>
    <w:p w:rsidR="008D2ACF" w:rsidRDefault="00F93176">
      <w:pPr>
        <w:widowControl/>
        <w:numPr>
          <w:ilvl w:val="0"/>
          <w:numId w:val="1"/>
        </w:numPr>
        <w:ind w:left="0"/>
        <w:jc w:val="both"/>
        <w:rPr>
          <w:bCs/>
        </w:rPr>
      </w:pPr>
      <w:r>
        <w:rPr>
          <w:bCs/>
        </w:rPr>
        <w:t>- мультимедийный проектор.</w:t>
      </w:r>
    </w:p>
    <w:p w:rsidR="008D2ACF" w:rsidRDefault="00F93176">
      <w:pPr>
        <w:numPr>
          <w:ilvl w:val="0"/>
          <w:numId w:val="1"/>
        </w:numPr>
        <w:ind w:left="0"/>
        <w:jc w:val="both"/>
      </w:pPr>
      <w:r>
        <w:t xml:space="preserve">В процессе преподавания используются также специальные ресурсы кабинета экономики (305 ауд.). </w:t>
      </w:r>
    </w:p>
    <w:p w:rsidR="008D2ACF" w:rsidRDefault="008D2ACF">
      <w:pPr>
        <w:ind w:right="-57" w:firstLine="567"/>
        <w:jc w:val="both"/>
        <w:rPr>
          <w:i/>
        </w:rPr>
      </w:pPr>
    </w:p>
    <w:p w:rsidR="008D2ACF" w:rsidRDefault="00F93176">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8D2ACF" w:rsidRDefault="008D2ACF">
      <w:pPr>
        <w:shd w:val="clear" w:color="auto" w:fill="FFFFFF"/>
        <w:ind w:firstLine="567"/>
        <w:jc w:val="both"/>
        <w:rPr>
          <w:rFonts w:eastAsia="Times New Roman"/>
          <w:color w:val="222222"/>
        </w:rPr>
      </w:pPr>
    </w:p>
    <w:p w:rsidR="008D2ACF" w:rsidRDefault="00F93176">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8D2ACF" w:rsidRDefault="00F93176">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8D2ACF" w:rsidRDefault="008D2ACF">
      <w:pPr>
        <w:shd w:val="clear" w:color="auto" w:fill="FFFFFF"/>
        <w:ind w:firstLine="567"/>
        <w:jc w:val="both"/>
        <w:rPr>
          <w:rFonts w:eastAsia="Times New Roman"/>
          <w:color w:val="222222"/>
        </w:rPr>
      </w:pPr>
    </w:p>
    <w:p w:rsidR="008D2ACF" w:rsidRDefault="008D2ACF">
      <w:pPr>
        <w:shd w:val="clear" w:color="auto" w:fill="FFFFFF"/>
        <w:ind w:firstLine="567"/>
        <w:jc w:val="both"/>
        <w:rPr>
          <w:rFonts w:eastAsia="Times New Roman"/>
          <w:color w:val="222222"/>
        </w:rPr>
      </w:pPr>
    </w:p>
    <w:p w:rsidR="008D2ACF" w:rsidRDefault="00F93176">
      <w:pPr>
        <w:shd w:val="clear" w:color="auto" w:fill="FFFFFF"/>
        <w:ind w:firstLine="567"/>
        <w:jc w:val="center"/>
        <w:rPr>
          <w:b/>
          <w:bCs/>
          <w:color w:val="222222"/>
        </w:rPr>
      </w:pPr>
      <w:r>
        <w:rPr>
          <w:b/>
          <w:bCs/>
          <w:color w:val="222222"/>
        </w:rPr>
        <w:t>13. Иные сведения и (или) материалы</w:t>
      </w:r>
    </w:p>
    <w:p w:rsidR="008D2ACF" w:rsidRDefault="008D2ACF">
      <w:pPr>
        <w:shd w:val="clear" w:color="auto" w:fill="FFFFFF"/>
        <w:ind w:firstLine="709"/>
        <w:jc w:val="both"/>
        <w:rPr>
          <w:color w:val="222222"/>
        </w:rPr>
      </w:pPr>
    </w:p>
    <w:p w:rsidR="008D2ACF" w:rsidRDefault="00F93176">
      <w:pPr>
        <w:widowControl/>
        <w:spacing w:before="280" w:after="280"/>
        <w:jc w:val="both"/>
        <w:rPr>
          <w:rFonts w:eastAsia="Times New Roman"/>
          <w:lang w:eastAsia="zh-CN"/>
        </w:rPr>
      </w:pPr>
      <w:r>
        <w:rPr>
          <w:rFonts w:eastAsia="Times New Roman"/>
          <w:b/>
          <w:lang w:eastAsia="zh-CN"/>
        </w:rPr>
        <w:t>13.1 Перечень образовательных технологий, используемых при осуществлении образовательного процесса по дисциплине</w:t>
      </w:r>
    </w:p>
    <w:p w:rsidR="008D2ACF" w:rsidRDefault="00F93176">
      <w:pPr>
        <w:shd w:val="clear" w:color="auto" w:fill="FFFFFF"/>
        <w:ind w:firstLine="567"/>
        <w:jc w:val="both"/>
        <w:rPr>
          <w:rFonts w:eastAsia="Times New Roman"/>
          <w:color w:val="222222"/>
        </w:rPr>
      </w:pPr>
      <w:r>
        <w:rPr>
          <w:rFonts w:eastAsia="Times New Roman"/>
          <w:color w:val="222222"/>
        </w:rPr>
        <w:t>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 такие как лекционные и практические (семинарские) занятия, подготовка рефератов, а также электронная информационно-образовательная среда.</w:t>
      </w:r>
    </w:p>
    <w:p w:rsidR="008D2ACF" w:rsidRDefault="008D2ACF">
      <w:pPr>
        <w:shd w:val="clear" w:color="auto" w:fill="FFFFFF"/>
        <w:ind w:firstLine="567"/>
        <w:jc w:val="both"/>
        <w:rPr>
          <w:rFonts w:eastAsia="Times New Roman"/>
          <w:color w:val="222222"/>
        </w:rPr>
      </w:pPr>
    </w:p>
    <w:p w:rsidR="008D2ACF" w:rsidRDefault="00F93176">
      <w:pPr>
        <w:shd w:val="clear" w:color="auto" w:fill="FFFFFF"/>
        <w:ind w:firstLine="567"/>
        <w:jc w:val="both"/>
        <w:rPr>
          <w:rFonts w:eastAsia="Times New Roman"/>
          <w:b/>
          <w:color w:val="222222"/>
        </w:rPr>
      </w:pPr>
      <w:r>
        <w:rPr>
          <w:rFonts w:eastAsia="Times New Roman"/>
          <w:b/>
          <w:color w:val="222222"/>
        </w:rPr>
        <w:t>Составители: Балашов Ю.К, к.э.н., декан факультета экономики и права МПСУ; Васильева И.А.</w:t>
      </w:r>
      <w:r>
        <w:br w:type="page"/>
      </w:r>
    </w:p>
    <w:p w:rsidR="00716670" w:rsidRDefault="00716670" w:rsidP="00716670">
      <w:pPr>
        <w:tabs>
          <w:tab w:val="left" w:pos="567"/>
          <w:tab w:val="left" w:pos="851"/>
        </w:tabs>
        <w:spacing w:line="276" w:lineRule="auto"/>
        <w:ind w:right="-168" w:firstLine="567"/>
        <w:jc w:val="both"/>
        <w:rPr>
          <w:b/>
          <w:sz w:val="26"/>
          <w:szCs w:val="26"/>
        </w:rPr>
      </w:pPr>
    </w:p>
    <w:p w:rsidR="00716670" w:rsidRPr="00203DED" w:rsidRDefault="00716670" w:rsidP="00716670">
      <w:pPr>
        <w:tabs>
          <w:tab w:val="left" w:pos="567"/>
          <w:tab w:val="left" w:pos="851"/>
        </w:tabs>
        <w:spacing w:line="276" w:lineRule="auto"/>
        <w:ind w:right="-168" w:firstLine="567"/>
        <w:jc w:val="both"/>
        <w:rPr>
          <w:b/>
        </w:rPr>
      </w:pPr>
      <w:r w:rsidRPr="00203DED">
        <w:rPr>
          <w:b/>
          <w:sz w:val="26"/>
          <w:szCs w:val="26"/>
        </w:rPr>
        <w:t xml:space="preserve">14. </w:t>
      </w:r>
      <w:r w:rsidRPr="00203DED">
        <w:rPr>
          <w:b/>
        </w:rPr>
        <w:t>Лист регистрации изменений</w:t>
      </w:r>
    </w:p>
    <w:p w:rsidR="00716670" w:rsidRPr="00203DED" w:rsidRDefault="00716670" w:rsidP="00716670">
      <w:pPr>
        <w:tabs>
          <w:tab w:val="left" w:pos="567"/>
          <w:tab w:val="left" w:pos="851"/>
        </w:tabs>
        <w:spacing w:line="276" w:lineRule="auto"/>
        <w:ind w:right="-168" w:firstLine="567"/>
        <w:jc w:val="both"/>
      </w:pPr>
      <w:r w:rsidRPr="00203DED">
        <w:t xml:space="preserve">Рабочая программа учебной дисциплины (модуля) обсуждена и утверждена на заседании Ученого совета от </w:t>
      </w:r>
      <w:r>
        <w:t xml:space="preserve">«24» июня 2013 г. протокол № </w:t>
      </w:r>
      <w:r w:rsidRPr="00203DED">
        <w:t>10</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716670" w:rsidRPr="00203DED" w:rsidTr="001303CE">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6670" w:rsidRPr="00203DED" w:rsidRDefault="00716670" w:rsidP="001303CE">
            <w:pPr>
              <w:ind w:right="-168"/>
              <w:jc w:val="center"/>
              <w:rPr>
                <w:color w:val="000000"/>
              </w:rPr>
            </w:pPr>
          </w:p>
          <w:p w:rsidR="00716670" w:rsidRPr="00203DED" w:rsidRDefault="00716670" w:rsidP="001303CE">
            <w:pPr>
              <w:ind w:right="-168"/>
              <w:jc w:val="center"/>
              <w:rPr>
                <w:color w:val="000000"/>
              </w:rPr>
            </w:pPr>
            <w:r w:rsidRPr="00203DED">
              <w:rPr>
                <w:color w:val="000000"/>
              </w:rPr>
              <w:t xml:space="preserve">№ </w:t>
            </w:r>
            <w:r w:rsidRPr="00203DED">
              <w:rPr>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6670" w:rsidRPr="00203DED" w:rsidRDefault="00716670" w:rsidP="001303CE">
            <w:pPr>
              <w:ind w:right="-168"/>
              <w:jc w:val="center"/>
              <w:rPr>
                <w:color w:val="000000"/>
              </w:rPr>
            </w:pPr>
            <w:r w:rsidRPr="00203DED">
              <w:rPr>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6670" w:rsidRPr="00203DED" w:rsidRDefault="00716670" w:rsidP="001303CE">
            <w:pPr>
              <w:ind w:right="-168"/>
              <w:jc w:val="center"/>
              <w:rPr>
                <w:color w:val="000000"/>
              </w:rPr>
            </w:pPr>
            <w:r w:rsidRPr="00203DED">
              <w:rPr>
                <w:color w:val="000000"/>
              </w:rPr>
              <w:t>Реквизиты</w:t>
            </w:r>
            <w:r w:rsidRPr="00203DED">
              <w:rPr>
                <w:color w:val="000000"/>
              </w:rPr>
              <w:br/>
              <w:t>документа</w:t>
            </w:r>
            <w:r w:rsidRPr="00203DED">
              <w:rPr>
                <w:color w:val="000000"/>
              </w:rPr>
              <w:br/>
              <w:t>об утверждении</w:t>
            </w:r>
            <w:r w:rsidRPr="00203DED">
              <w:rPr>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6670" w:rsidRPr="00203DED" w:rsidRDefault="00716670" w:rsidP="001303CE">
            <w:pPr>
              <w:ind w:right="-168"/>
              <w:jc w:val="center"/>
              <w:rPr>
                <w:color w:val="000000"/>
              </w:rPr>
            </w:pPr>
            <w:r w:rsidRPr="00203DED">
              <w:rPr>
                <w:color w:val="000000"/>
              </w:rPr>
              <w:t>Дата</w:t>
            </w:r>
            <w:r w:rsidRPr="00203DED">
              <w:rPr>
                <w:color w:val="000000"/>
              </w:rPr>
              <w:br/>
              <w:t>введения</w:t>
            </w:r>
            <w:r w:rsidRPr="00203DED">
              <w:rPr>
                <w:color w:val="000000"/>
              </w:rPr>
              <w:br/>
              <w:t>изменения</w:t>
            </w:r>
          </w:p>
        </w:tc>
      </w:tr>
      <w:tr w:rsidR="00716670" w:rsidRPr="00203DED" w:rsidTr="001303CE">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716670">
            <w:pPr>
              <w:widowControl/>
              <w:numPr>
                <w:ilvl w:val="0"/>
                <w:numId w:val="30"/>
              </w:numPr>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6670" w:rsidRPr="00203DED" w:rsidRDefault="00716670" w:rsidP="001303CE">
            <w:pPr>
              <w:ind w:right="-168"/>
              <w:jc w:val="both"/>
              <w:rPr>
                <w:color w:val="000000"/>
                <w:lang w:eastAsia="en-US"/>
              </w:rPr>
            </w:pPr>
            <w:r w:rsidRPr="00203DED">
              <w:rPr>
                <w:color w:val="000000"/>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 2073</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1303CE">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1303CE">
            <w:pPr>
              <w:ind w:right="-168"/>
              <w:jc w:val="center"/>
              <w:rPr>
                <w:color w:val="000000"/>
              </w:rPr>
            </w:pPr>
            <w:r w:rsidRPr="00203DED">
              <w:rPr>
                <w:color w:val="000000"/>
              </w:rPr>
              <w:t xml:space="preserve">  01.09.2013</w:t>
            </w:r>
          </w:p>
        </w:tc>
      </w:tr>
      <w:tr w:rsidR="00716670" w:rsidRPr="00203DED" w:rsidTr="001303CE">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716670">
            <w:pPr>
              <w:widowControl/>
              <w:numPr>
                <w:ilvl w:val="0"/>
                <w:numId w:val="30"/>
              </w:numPr>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6670" w:rsidRPr="00203DED" w:rsidRDefault="00716670" w:rsidP="001303CE">
            <w:pPr>
              <w:ind w:right="-168"/>
              <w:rPr>
                <w:color w:val="000000"/>
              </w:rPr>
            </w:pPr>
            <w:r w:rsidRPr="00203DED">
              <w:rPr>
                <w:color w:val="000000"/>
              </w:rPr>
              <w:t xml:space="preserve">Актуализирована решением Ученого совета с учетом развития науки, культуры, экономики, техники, технологий и социальной сферы </w:t>
            </w:r>
          </w:p>
          <w:p w:rsidR="00716670" w:rsidRPr="00203DED" w:rsidRDefault="00716670" w:rsidP="001303CE">
            <w:pPr>
              <w:ind w:right="-168"/>
              <w:jc w:val="both"/>
              <w:rPr>
                <w:color w:val="000000"/>
                <w:lang w:eastAsia="en-US"/>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1303CE">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1303CE">
            <w:pPr>
              <w:ind w:right="-168"/>
              <w:jc w:val="center"/>
              <w:rPr>
                <w:color w:val="000000"/>
              </w:rPr>
            </w:pPr>
            <w:r w:rsidRPr="00203DED">
              <w:rPr>
                <w:color w:val="000000"/>
              </w:rPr>
              <w:t>01.09.2014</w:t>
            </w:r>
          </w:p>
        </w:tc>
      </w:tr>
      <w:tr w:rsidR="00716670" w:rsidRPr="00203DED" w:rsidTr="001303CE">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716670">
            <w:pPr>
              <w:widowControl/>
              <w:numPr>
                <w:ilvl w:val="0"/>
                <w:numId w:val="30"/>
              </w:numPr>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6670" w:rsidRPr="00203DED" w:rsidRDefault="00716670" w:rsidP="001303CE">
            <w:pPr>
              <w:ind w:right="-168"/>
              <w:rPr>
                <w:color w:val="000000"/>
              </w:rPr>
            </w:pPr>
            <w:r w:rsidRPr="00203DED">
              <w:rPr>
                <w:color w:val="000000"/>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1303CE">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1303CE">
            <w:pPr>
              <w:ind w:right="-168"/>
              <w:jc w:val="center"/>
              <w:rPr>
                <w:color w:val="000000"/>
              </w:rPr>
            </w:pPr>
            <w:r w:rsidRPr="00203DED">
              <w:rPr>
                <w:color w:val="000000"/>
              </w:rPr>
              <w:t>01.09.2015</w:t>
            </w:r>
          </w:p>
        </w:tc>
      </w:tr>
      <w:tr w:rsidR="00716670" w:rsidRPr="00203DED" w:rsidTr="001303CE">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716670">
            <w:pPr>
              <w:widowControl/>
              <w:numPr>
                <w:ilvl w:val="0"/>
                <w:numId w:val="30"/>
              </w:numPr>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6670" w:rsidRPr="00203DED" w:rsidRDefault="00716670" w:rsidP="001303CE">
            <w:pPr>
              <w:ind w:right="-168"/>
              <w:jc w:val="both"/>
              <w:rPr>
                <w:color w:val="000000"/>
                <w:lang w:eastAsia="en-US"/>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w:t>
            </w:r>
            <w:r w:rsidRPr="00203DED">
              <w:rPr>
                <w:color w:val="000000"/>
                <w:lang w:eastAsia="en-US"/>
              </w:rPr>
              <w:t>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Министерства образования и науки Российской Федерации от 14.12.2015 г. № 1461</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1303CE">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«01»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1303CE">
            <w:pPr>
              <w:ind w:right="-168"/>
              <w:jc w:val="center"/>
              <w:rPr>
                <w:color w:val="000000"/>
              </w:rPr>
            </w:pPr>
            <w:r w:rsidRPr="00203DED">
              <w:rPr>
                <w:color w:val="000000"/>
              </w:rPr>
              <w:t>05.06.2016</w:t>
            </w:r>
          </w:p>
        </w:tc>
      </w:tr>
      <w:tr w:rsidR="00716670" w:rsidRPr="00203DED" w:rsidTr="001303CE">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716670">
            <w:pPr>
              <w:widowControl/>
              <w:numPr>
                <w:ilvl w:val="0"/>
                <w:numId w:val="30"/>
              </w:numPr>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6670" w:rsidRPr="00203DED" w:rsidRDefault="00716670" w:rsidP="001303CE">
            <w:pPr>
              <w:ind w:right="-168"/>
              <w:jc w:val="both"/>
              <w:rPr>
                <w:color w:val="000000"/>
                <w:lang w:eastAsia="en-US"/>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1303CE">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1303CE">
            <w:pPr>
              <w:ind w:right="-168"/>
              <w:jc w:val="center"/>
              <w:rPr>
                <w:color w:val="000000"/>
              </w:rPr>
            </w:pPr>
            <w:r w:rsidRPr="00203DED">
              <w:rPr>
                <w:color w:val="000000"/>
              </w:rPr>
              <w:t>01.09.2016</w:t>
            </w:r>
          </w:p>
        </w:tc>
      </w:tr>
      <w:tr w:rsidR="00716670" w:rsidRPr="00203DED" w:rsidTr="001303CE">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716670">
            <w:pPr>
              <w:widowControl/>
              <w:numPr>
                <w:ilvl w:val="0"/>
                <w:numId w:val="30"/>
              </w:numPr>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16670" w:rsidRPr="00203DED" w:rsidRDefault="00716670" w:rsidP="001303CE">
            <w:pPr>
              <w:ind w:right="-168"/>
              <w:jc w:val="both"/>
              <w:rPr>
                <w:b/>
                <w:color w:val="000000"/>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1303CE">
            <w:pPr>
              <w:ind w:right="-168"/>
              <w:jc w:val="center"/>
              <w:rPr>
                <w:color w:val="000000"/>
                <w:lang w:eastAsia="en-US"/>
              </w:rPr>
            </w:pPr>
            <w:r w:rsidRPr="00203DED">
              <w:rPr>
                <w:color w:val="000000"/>
                <w:lang w:eastAsia="en-US"/>
              </w:rPr>
              <w:t xml:space="preserve">Протокол заседания </w:t>
            </w:r>
            <w:r w:rsidRPr="00203DED">
              <w:rPr>
                <w:color w:val="000000"/>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16670" w:rsidRPr="00203DED" w:rsidRDefault="00716670" w:rsidP="001303CE">
            <w:pPr>
              <w:ind w:right="-168"/>
              <w:jc w:val="center"/>
              <w:rPr>
                <w:color w:val="000000"/>
              </w:rPr>
            </w:pPr>
            <w:r w:rsidRPr="00203DED">
              <w:rPr>
                <w:color w:val="000000"/>
              </w:rPr>
              <w:t>01.09.2017</w:t>
            </w:r>
          </w:p>
        </w:tc>
      </w:tr>
      <w:tr w:rsidR="001303CE" w:rsidRPr="00203DED" w:rsidTr="001303CE">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303CE" w:rsidRPr="00203DED" w:rsidRDefault="001303CE" w:rsidP="001303CE">
            <w:pPr>
              <w:widowControl/>
              <w:numPr>
                <w:ilvl w:val="0"/>
                <w:numId w:val="30"/>
              </w:numPr>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303CE" w:rsidRPr="00203DED" w:rsidRDefault="001303CE" w:rsidP="001303CE">
            <w:pPr>
              <w:ind w:right="-168"/>
              <w:jc w:val="both"/>
              <w:rPr>
                <w:rFonts w:eastAsia="Calibri"/>
                <w:lang w:eastAsia="en-U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303CE" w:rsidRPr="00203DED" w:rsidRDefault="001303CE" w:rsidP="001303CE">
            <w:pPr>
              <w:ind w:right="-168"/>
              <w:jc w:val="center"/>
              <w:rPr>
                <w:color w:val="000000"/>
                <w:lang w:eastAsia="en-US"/>
              </w:rPr>
            </w:pPr>
            <w:r w:rsidRPr="00FC3ED2">
              <w:rPr>
                <w:rFonts w:eastAsia="Times New Roman"/>
                <w:color w:val="000000"/>
              </w:rPr>
              <w:t xml:space="preserve">Протокол заседания </w:t>
            </w:r>
            <w:r w:rsidRPr="00FC3ED2">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303CE" w:rsidRPr="00203DED" w:rsidRDefault="001303CE" w:rsidP="001303CE">
            <w:pPr>
              <w:ind w:right="-168"/>
              <w:jc w:val="center"/>
              <w:rPr>
                <w:color w:val="000000"/>
              </w:rPr>
            </w:pPr>
            <w:r w:rsidRPr="008F6096">
              <w:rPr>
                <w:rFonts w:eastAsia="Times New Roman"/>
                <w:color w:val="000000"/>
              </w:rPr>
              <w:t>01.09.201</w:t>
            </w:r>
            <w:r>
              <w:rPr>
                <w:rFonts w:eastAsia="Times New Roman"/>
                <w:color w:val="000000"/>
              </w:rPr>
              <w:t>8</w:t>
            </w:r>
          </w:p>
        </w:tc>
      </w:tr>
      <w:tr w:rsidR="001303CE" w:rsidRPr="00203DED" w:rsidTr="001A4E5E">
        <w:trPr>
          <w:trHeight w:val="790"/>
        </w:trPr>
        <w:tc>
          <w:tcPr>
            <w:tcW w:w="533" w:type="dxa"/>
            <w:tcBorders>
              <w:left w:val="single" w:sz="4" w:space="0" w:color="000001"/>
              <w:right w:val="single" w:sz="4" w:space="0" w:color="000001"/>
            </w:tcBorders>
            <w:shd w:val="clear" w:color="auto" w:fill="auto"/>
            <w:tcMar>
              <w:left w:w="108" w:type="dxa"/>
            </w:tcMar>
            <w:vAlign w:val="center"/>
          </w:tcPr>
          <w:p w:rsidR="001303CE" w:rsidRPr="00203DED" w:rsidRDefault="001303CE" w:rsidP="001303CE">
            <w:pPr>
              <w:widowControl/>
              <w:numPr>
                <w:ilvl w:val="0"/>
                <w:numId w:val="30"/>
              </w:numPr>
              <w:spacing w:after="160" w:line="256" w:lineRule="auto"/>
              <w:ind w:left="0" w:right="-168"/>
              <w:contextualSpacing/>
              <w:rPr>
                <w:color w:val="000000"/>
              </w:rPr>
            </w:pPr>
          </w:p>
        </w:tc>
        <w:tc>
          <w:tcPr>
            <w:tcW w:w="5207" w:type="dxa"/>
            <w:tcBorders>
              <w:left w:val="single" w:sz="4" w:space="0" w:color="000001"/>
              <w:right w:val="single" w:sz="4" w:space="0" w:color="000001"/>
            </w:tcBorders>
            <w:shd w:val="clear" w:color="auto" w:fill="auto"/>
            <w:tcMar>
              <w:left w:w="108" w:type="dxa"/>
            </w:tcMar>
          </w:tcPr>
          <w:p w:rsidR="001303CE" w:rsidRPr="00203DED" w:rsidRDefault="001303CE" w:rsidP="001303CE">
            <w:pPr>
              <w:ind w:right="-168"/>
              <w:jc w:val="both"/>
            </w:pPr>
            <w:r w:rsidRPr="00203DED">
              <w:rPr>
                <w:rFonts w:eastAsia="Calibri;Arial Unicode MS"/>
              </w:rPr>
              <w:t>Обновлена решением совместного заседания Совета и Кафедр факультета экономики и права ОАНО ВО «МПСУ»</w:t>
            </w:r>
          </w:p>
        </w:tc>
        <w:tc>
          <w:tcPr>
            <w:tcW w:w="2618" w:type="dxa"/>
            <w:tcBorders>
              <w:left w:val="single" w:sz="4" w:space="0" w:color="000001"/>
              <w:right w:val="single" w:sz="4" w:space="0" w:color="000001"/>
            </w:tcBorders>
            <w:shd w:val="clear" w:color="auto" w:fill="auto"/>
            <w:tcMar>
              <w:left w:w="108" w:type="dxa"/>
            </w:tcMar>
            <w:vAlign w:val="center"/>
          </w:tcPr>
          <w:p w:rsidR="001303CE" w:rsidRPr="00203DED" w:rsidRDefault="001303CE" w:rsidP="001303CE">
            <w:pPr>
              <w:ind w:right="-168"/>
              <w:jc w:val="center"/>
            </w:pPr>
            <w:r w:rsidRPr="00203DED">
              <w:rPr>
                <w:rFonts w:eastAsia="Calibri;Arial Unicode MS"/>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1303CE" w:rsidRPr="00203DED" w:rsidRDefault="001303CE" w:rsidP="001303CE">
            <w:pPr>
              <w:ind w:right="-168"/>
              <w:jc w:val="center"/>
              <w:rPr>
                <w:color w:val="000000"/>
              </w:rPr>
            </w:pPr>
            <w:r w:rsidRPr="00203DED">
              <w:rPr>
                <w:color w:val="000000"/>
              </w:rPr>
              <w:t>01.09.2019</w:t>
            </w:r>
          </w:p>
        </w:tc>
      </w:tr>
      <w:tr w:rsidR="001A4E5E" w:rsidRPr="00203DED" w:rsidTr="001303CE">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1A4E5E" w:rsidRPr="00203DED" w:rsidRDefault="001A4E5E" w:rsidP="001A4E5E">
            <w:pPr>
              <w:widowControl/>
              <w:numPr>
                <w:ilvl w:val="0"/>
                <w:numId w:val="30"/>
              </w:numPr>
              <w:spacing w:after="160" w:line="256" w:lineRule="auto"/>
              <w:ind w:left="0" w:right="-168"/>
              <w:contextualSpacing/>
              <w:rPr>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1A4E5E" w:rsidRPr="00203DED" w:rsidRDefault="001A4E5E" w:rsidP="001A4E5E">
            <w:pPr>
              <w:ind w:right="-168"/>
              <w:jc w:val="both"/>
              <w:rPr>
                <w:rFonts w:eastAsia="Calibri;Arial Unicode M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1A4E5E" w:rsidRPr="00203DED" w:rsidRDefault="001A4E5E" w:rsidP="001A4E5E">
            <w:pPr>
              <w:ind w:right="-168"/>
              <w:jc w:val="center"/>
              <w:rPr>
                <w:rFonts w:eastAsia="Calibri;Arial Unicode MS"/>
              </w:rPr>
            </w:pPr>
            <w:r w:rsidRPr="00FC3ED2">
              <w:rPr>
                <w:rFonts w:eastAsia="Times New Roman"/>
                <w:color w:val="000000"/>
              </w:rPr>
              <w:t xml:space="preserve">Протокол заседания </w:t>
            </w:r>
            <w:r w:rsidRPr="00FC3ED2">
              <w:rPr>
                <w:rFonts w:eastAsia="Times New Roman"/>
                <w:color w:val="000000"/>
              </w:rPr>
              <w:br/>
              <w:t>Ученого совета  от «</w:t>
            </w:r>
            <w:r>
              <w:rPr>
                <w:rFonts w:eastAsia="Times New Roman"/>
                <w:color w:val="000000"/>
              </w:rPr>
              <w:t>13» мая 2020</w:t>
            </w:r>
            <w:r w:rsidRPr="00FC3ED2">
              <w:rPr>
                <w:rFonts w:eastAsia="Times New Roman"/>
                <w:color w:val="000000"/>
              </w:rPr>
              <w:t xml:space="preserve">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1A4E5E" w:rsidRPr="00203DED" w:rsidRDefault="001A4E5E" w:rsidP="001A4E5E">
            <w:pPr>
              <w:ind w:right="-168"/>
              <w:jc w:val="center"/>
              <w:rPr>
                <w:color w:val="000000"/>
              </w:rPr>
            </w:pPr>
            <w:r w:rsidRPr="008F6096">
              <w:rPr>
                <w:rFonts w:eastAsia="Times New Roman"/>
                <w:color w:val="000000"/>
              </w:rPr>
              <w:t>01.09.20</w:t>
            </w:r>
            <w:r>
              <w:rPr>
                <w:rFonts w:eastAsia="Times New Roman"/>
                <w:color w:val="000000"/>
              </w:rPr>
              <w:t>20</w:t>
            </w:r>
          </w:p>
        </w:tc>
      </w:tr>
    </w:tbl>
    <w:p w:rsidR="00716670" w:rsidRPr="0020118B" w:rsidRDefault="00716670" w:rsidP="00716670">
      <w:pPr>
        <w:tabs>
          <w:tab w:val="left" w:pos="567"/>
          <w:tab w:val="left" w:pos="851"/>
        </w:tabs>
        <w:spacing w:line="276" w:lineRule="auto"/>
        <w:ind w:right="-168" w:firstLine="567"/>
        <w:jc w:val="both"/>
        <w:rPr>
          <w:rFonts w:eastAsia="Times New Roman"/>
          <w:color w:val="222222"/>
        </w:rPr>
      </w:pPr>
    </w:p>
    <w:sectPr w:rsidR="00716670" w:rsidRPr="0020118B">
      <w:footerReference w:type="default" r:id="rId18"/>
      <w:pgSz w:w="11906" w:h="16838"/>
      <w:pgMar w:top="1134" w:right="850" w:bottom="1134"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576" w:rsidRDefault="00330576">
      <w:r>
        <w:separator/>
      </w:r>
    </w:p>
  </w:endnote>
  <w:endnote w:type="continuationSeparator" w:id="0">
    <w:p w:rsidR="00330576" w:rsidRDefault="0033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00"/>
    <w:family w:val="roman"/>
    <w:pitch w:val="variable"/>
    <w:sig w:usb0="00000203" w:usb1="00000000" w:usb2="00000000" w:usb3="00000000" w:csb0="00000005" w:csb1="00000000"/>
  </w:font>
  <w:font w:name="Castellar">
    <w:panose1 w:val="020A0402060406010301"/>
    <w:charset w:val="00"/>
    <w:family w:val="roman"/>
    <w:pitch w:val="variable"/>
    <w:sig w:usb0="00000003" w:usb1="00000000" w:usb2="00000000" w:usb3="00000000" w:csb0="00000001" w:csb1="00000000"/>
  </w:font>
  <w:font w:name="Swiss Light 10pt">
    <w:altName w:val="Times New Roman"/>
    <w:panose1 w:val="00000000000000000000"/>
    <w:charset w:val="00"/>
    <w:family w:val="swiss"/>
    <w:notTrueType/>
    <w:pitch w:val="default"/>
    <w:sig w:usb0="00000003" w:usb1="00000000" w:usb2="00000000" w:usb3="00000000" w:csb0="00000001" w:csb1="00000000"/>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542733"/>
      <w:docPartObj>
        <w:docPartGallery w:val="Page Numbers (Bottom of Page)"/>
        <w:docPartUnique/>
      </w:docPartObj>
    </w:sdtPr>
    <w:sdtEndPr/>
    <w:sdtContent>
      <w:p w:rsidR="001303CE" w:rsidRDefault="001303CE">
        <w:pPr>
          <w:pStyle w:val="afc"/>
          <w:jc w:val="center"/>
        </w:pPr>
        <w:r>
          <w:fldChar w:fldCharType="begin"/>
        </w:r>
        <w:r>
          <w:instrText>PAGE</w:instrText>
        </w:r>
        <w:r>
          <w:fldChar w:fldCharType="separate"/>
        </w:r>
        <w:r w:rsidR="001A4E5E">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576" w:rsidRDefault="00330576">
      <w:r>
        <w:separator/>
      </w:r>
    </w:p>
  </w:footnote>
  <w:footnote w:type="continuationSeparator" w:id="0">
    <w:p w:rsidR="00330576" w:rsidRDefault="003305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47E"/>
    <w:multiLevelType w:val="multilevel"/>
    <w:tmpl w:val="F98C16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B60227A"/>
    <w:multiLevelType w:val="multilevel"/>
    <w:tmpl w:val="B6CC2AC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12C23E66"/>
    <w:multiLevelType w:val="multilevel"/>
    <w:tmpl w:val="3348B33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12E46C89"/>
    <w:multiLevelType w:val="multilevel"/>
    <w:tmpl w:val="09320D5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16E45272"/>
    <w:multiLevelType w:val="multilevel"/>
    <w:tmpl w:val="3A22B96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190D3122"/>
    <w:multiLevelType w:val="multilevel"/>
    <w:tmpl w:val="628C1A0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35031A"/>
    <w:multiLevelType w:val="multilevel"/>
    <w:tmpl w:val="3B80218E"/>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F023BD0"/>
    <w:multiLevelType w:val="multilevel"/>
    <w:tmpl w:val="C2E6A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841D04"/>
    <w:multiLevelType w:val="multilevel"/>
    <w:tmpl w:val="A3F223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323D1127"/>
    <w:multiLevelType w:val="multilevel"/>
    <w:tmpl w:val="61E025BC"/>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0" w15:restartNumberingAfterBreak="0">
    <w:nsid w:val="3E2C55CF"/>
    <w:multiLevelType w:val="multilevel"/>
    <w:tmpl w:val="6F16042C"/>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1" w15:restartNumberingAfterBreak="0">
    <w:nsid w:val="40251F35"/>
    <w:multiLevelType w:val="multilevel"/>
    <w:tmpl w:val="D214CA7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44176E3D"/>
    <w:multiLevelType w:val="multilevel"/>
    <w:tmpl w:val="EE84CBB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46BE22AE"/>
    <w:multiLevelType w:val="multilevel"/>
    <w:tmpl w:val="28721BC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494F247E"/>
    <w:multiLevelType w:val="multilevel"/>
    <w:tmpl w:val="54CA4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C641EF"/>
    <w:multiLevelType w:val="multilevel"/>
    <w:tmpl w:val="64F690E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5266482C"/>
    <w:multiLevelType w:val="multilevel"/>
    <w:tmpl w:val="E272DC4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56E0218A"/>
    <w:multiLevelType w:val="multilevel"/>
    <w:tmpl w:val="BC32842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59107CAD"/>
    <w:multiLevelType w:val="multilevel"/>
    <w:tmpl w:val="B22275FC"/>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BAC1FCA"/>
    <w:multiLevelType w:val="multilevel"/>
    <w:tmpl w:val="6C0217F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0" w15:restartNumberingAfterBreak="0">
    <w:nsid w:val="5CBA24AA"/>
    <w:multiLevelType w:val="multilevel"/>
    <w:tmpl w:val="AE185EE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625A5994"/>
    <w:multiLevelType w:val="multilevel"/>
    <w:tmpl w:val="AEC8BEC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637E14B8"/>
    <w:multiLevelType w:val="multilevel"/>
    <w:tmpl w:val="1C1CC36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63AD2AA2"/>
    <w:multiLevelType w:val="multilevel"/>
    <w:tmpl w:val="8DEAB3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15:restartNumberingAfterBreak="0">
    <w:nsid w:val="66B33B10"/>
    <w:multiLevelType w:val="multilevel"/>
    <w:tmpl w:val="294E05A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6DF34484"/>
    <w:multiLevelType w:val="multilevel"/>
    <w:tmpl w:val="70D4D3C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70BA5ADA"/>
    <w:multiLevelType w:val="multilevel"/>
    <w:tmpl w:val="390626FE"/>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33C063B"/>
    <w:multiLevelType w:val="multilevel"/>
    <w:tmpl w:val="5832FF9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74A40AFF"/>
    <w:multiLevelType w:val="multilevel"/>
    <w:tmpl w:val="11FC636C"/>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9" w15:restartNumberingAfterBreak="0">
    <w:nsid w:val="7DDA7AFE"/>
    <w:multiLevelType w:val="multilevel"/>
    <w:tmpl w:val="8C983D6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2"/>
  </w:num>
  <w:num w:numId="2">
    <w:abstractNumId w:val="18"/>
  </w:num>
  <w:num w:numId="3">
    <w:abstractNumId w:val="26"/>
  </w:num>
  <w:num w:numId="4">
    <w:abstractNumId w:val="9"/>
  </w:num>
  <w:num w:numId="5">
    <w:abstractNumId w:val="0"/>
  </w:num>
  <w:num w:numId="6">
    <w:abstractNumId w:val="6"/>
  </w:num>
  <w:num w:numId="7">
    <w:abstractNumId w:val="19"/>
  </w:num>
  <w:num w:numId="8">
    <w:abstractNumId w:val="28"/>
  </w:num>
  <w:num w:numId="9">
    <w:abstractNumId w:val="10"/>
  </w:num>
  <w:num w:numId="10">
    <w:abstractNumId w:val="8"/>
  </w:num>
  <w:num w:numId="11">
    <w:abstractNumId w:val="17"/>
  </w:num>
  <w:num w:numId="12">
    <w:abstractNumId w:val="13"/>
  </w:num>
  <w:num w:numId="13">
    <w:abstractNumId w:val="11"/>
  </w:num>
  <w:num w:numId="14">
    <w:abstractNumId w:val="25"/>
  </w:num>
  <w:num w:numId="15">
    <w:abstractNumId w:val="1"/>
  </w:num>
  <w:num w:numId="16">
    <w:abstractNumId w:val="21"/>
  </w:num>
  <w:num w:numId="17">
    <w:abstractNumId w:val="20"/>
  </w:num>
  <w:num w:numId="18">
    <w:abstractNumId w:val="2"/>
  </w:num>
  <w:num w:numId="19">
    <w:abstractNumId w:val="27"/>
  </w:num>
  <w:num w:numId="20">
    <w:abstractNumId w:val="29"/>
  </w:num>
  <w:num w:numId="21">
    <w:abstractNumId w:val="16"/>
  </w:num>
  <w:num w:numId="22">
    <w:abstractNumId w:val="3"/>
  </w:num>
  <w:num w:numId="23">
    <w:abstractNumId w:val="24"/>
  </w:num>
  <w:num w:numId="24">
    <w:abstractNumId w:val="4"/>
  </w:num>
  <w:num w:numId="25">
    <w:abstractNumId w:val="22"/>
  </w:num>
  <w:num w:numId="26">
    <w:abstractNumId w:val="15"/>
  </w:num>
  <w:num w:numId="27">
    <w:abstractNumId w:val="14"/>
  </w:num>
  <w:num w:numId="28">
    <w:abstractNumId w:val="5"/>
  </w:num>
  <w:num w:numId="29">
    <w:abstractNumId w:val="2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CF"/>
    <w:rsid w:val="001303CE"/>
    <w:rsid w:val="001A4E5E"/>
    <w:rsid w:val="00330576"/>
    <w:rsid w:val="0038117D"/>
    <w:rsid w:val="00716670"/>
    <w:rsid w:val="008D2ACF"/>
    <w:rsid w:val="00AC6AE7"/>
    <w:rsid w:val="00B1669C"/>
    <w:rsid w:val="00B91271"/>
    <w:rsid w:val="00F9317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69D1"/>
  <w15:docId w15:val="{A8AEBF27-5329-4981-B4A9-EA961D99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0pt">
    <w:name w:val="Основной текст + Полужирный;Интервал 0 pt"/>
    <w:rsid w:val="006F0889"/>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paragraph" w:styleId="af">
    <w:name w:val="Title"/>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nhideWhenUsed/>
    <w:rsid w:val="005D55DE"/>
    <w:pPr>
      <w:widowControl/>
      <w:spacing w:before="280" w:after="280"/>
    </w:pPr>
    <w:rPr>
      <w:rFonts w:eastAsia="Times New Roman"/>
    </w:rPr>
  </w:style>
  <w:style w:type="paragraph" w:styleId="af5">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Оглавление 3 Знак Знак Знак Знак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
    <w:link w:val="35"/>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table" w:styleId="aff3">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trPr>
      <w:hidden/>
    </w:tr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ww.rsl.ru/ru/root3489/al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ns.ru/" TargetMode="External"/><Relationship Id="rId17" Type="http://schemas.openxmlformats.org/officeDocument/2006/relationships/hyperlink" Target="http://data.gov.ru/" TargetMode="External"/><Relationship Id="rId2" Type="http://schemas.openxmlformats.org/officeDocument/2006/relationships/styles" Target="styles.xml"/><Relationship Id="rId16" Type="http://schemas.openxmlformats.org/officeDocument/2006/relationships/hyperlink" Target="https://link.springe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5" Type="http://schemas.openxmlformats.org/officeDocument/2006/relationships/footnotes" Target="footnotes.xml"/><Relationship Id="rId15" Type="http://schemas.openxmlformats.org/officeDocument/2006/relationships/hyperlink" Target="http://neicon.ru/" TargetMode="External"/><Relationship Id="rId10" Type="http://schemas.openxmlformats.org/officeDocument/2006/relationships/hyperlink" Target="http://www.ict.edu.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gosvo.ru/" TargetMode="External"/><Relationship Id="rId14" Type="http://schemas.openxmlformats.org/officeDocument/2006/relationships/hyperlink" Target="http://webofscienc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24</Pages>
  <Words>7554</Words>
  <Characters>43058</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24</cp:revision>
  <dcterms:created xsi:type="dcterms:W3CDTF">2017-12-25T12:23:00Z</dcterms:created>
  <dcterms:modified xsi:type="dcterms:W3CDTF">2022-09-20T10:57:00Z</dcterms:modified>
  <dc:language>ru-RU</dc:language>
</cp:coreProperties>
</file>