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C5" w:rsidRPr="00E94882" w:rsidRDefault="00F625C5" w:rsidP="00F625C5">
      <w:pPr>
        <w:pStyle w:val="1"/>
        <w:pageBreakBefore/>
        <w:tabs>
          <w:tab w:val="left" w:pos="0"/>
        </w:tabs>
        <w:spacing w:before="0"/>
        <w:jc w:val="center"/>
        <w:rPr>
          <w:rFonts w:ascii="Times New Roman" w:hAnsi="Times New Roman" w:cs="Times New Roman"/>
          <w:b/>
          <w:color w:val="auto"/>
          <w:sz w:val="24"/>
          <w:szCs w:val="24"/>
        </w:rPr>
      </w:pPr>
      <w:bookmarkStart w:id="0" w:name="_Toc120559434"/>
      <w:r w:rsidRPr="00E94882">
        <w:rPr>
          <w:rFonts w:ascii="Times New Roman" w:hAnsi="Times New Roman" w:cs="Times New Roman"/>
          <w:b/>
          <w:color w:val="auto"/>
          <w:sz w:val="24"/>
          <w:szCs w:val="24"/>
        </w:rPr>
        <w:t>Б</w:t>
      </w:r>
      <w:proofErr w:type="gramStart"/>
      <w:r w:rsidRPr="00E94882">
        <w:rPr>
          <w:rFonts w:ascii="Times New Roman" w:hAnsi="Times New Roman" w:cs="Times New Roman"/>
          <w:b/>
          <w:color w:val="auto"/>
          <w:sz w:val="24"/>
          <w:szCs w:val="24"/>
        </w:rPr>
        <w:t>1.В.ДВ</w:t>
      </w:r>
      <w:proofErr w:type="gramEnd"/>
      <w:r w:rsidRPr="00E94882">
        <w:rPr>
          <w:rFonts w:ascii="Times New Roman" w:hAnsi="Times New Roman" w:cs="Times New Roman"/>
          <w:b/>
          <w:color w:val="auto"/>
          <w:sz w:val="24"/>
          <w:szCs w:val="24"/>
        </w:rPr>
        <w:t xml:space="preserve">.04.01 Публично-правовые и </w:t>
      </w:r>
      <w:proofErr w:type="spellStart"/>
      <w:r w:rsidRPr="00E94882">
        <w:rPr>
          <w:rFonts w:ascii="Times New Roman" w:hAnsi="Times New Roman" w:cs="Times New Roman"/>
          <w:b/>
          <w:color w:val="auto"/>
          <w:sz w:val="24"/>
          <w:szCs w:val="24"/>
        </w:rPr>
        <w:t>частно</w:t>
      </w:r>
      <w:proofErr w:type="spellEnd"/>
      <w:r w:rsidRPr="00E94882">
        <w:rPr>
          <w:rFonts w:ascii="Times New Roman" w:hAnsi="Times New Roman" w:cs="Times New Roman"/>
          <w:b/>
          <w:color w:val="auto"/>
          <w:sz w:val="24"/>
          <w:szCs w:val="24"/>
        </w:rPr>
        <w:t>-правовые начала в предпринимательской деятельности</w:t>
      </w:r>
      <w:bookmarkEnd w:id="0"/>
    </w:p>
    <w:p w:rsidR="00F625C5" w:rsidRPr="00E94882" w:rsidRDefault="00F625C5" w:rsidP="00F625C5"/>
    <w:p w:rsidR="00F625C5" w:rsidRPr="00BD310B" w:rsidRDefault="00F625C5" w:rsidP="00F625C5">
      <w:pPr>
        <w:jc w:val="center"/>
        <w:rPr>
          <w:b/>
        </w:rPr>
      </w:pPr>
      <w:r w:rsidRPr="00BD310B">
        <w:rPr>
          <w:b/>
        </w:rPr>
        <w:t>1. Цели и задачи освоения дисциплины</w:t>
      </w:r>
    </w:p>
    <w:p w:rsidR="00F625C5" w:rsidRPr="00E94882" w:rsidRDefault="00F625C5" w:rsidP="00F625C5">
      <w:pPr>
        <w:pStyle w:val="a4"/>
        <w:spacing w:before="0" w:beforeAutospacing="0" w:after="0" w:afterAutospacing="0"/>
        <w:ind w:firstLine="709"/>
        <w:jc w:val="both"/>
      </w:pPr>
      <w:r w:rsidRPr="00E94882">
        <w:rPr>
          <w:b/>
          <w:i/>
        </w:rPr>
        <w:t>Целью</w:t>
      </w:r>
      <w:r w:rsidRPr="00E94882">
        <w:t xml:space="preserve"> изучения дисциплины «Публично-правовые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 является формирование и развитие качественно более высокого правосознания на основе: новых более глубоких знаний регулирования отношений в предпринимательской сфере, умелой работы с законодательством и правоприменительной практикой (особенно судебной), уважения к нормам предпринимательского права и убежденности в необходимости их реализации. </w:t>
      </w:r>
    </w:p>
    <w:p w:rsidR="00F625C5" w:rsidRPr="00E94882" w:rsidRDefault="00F625C5" w:rsidP="00F625C5">
      <w:pPr>
        <w:shd w:val="clear" w:color="auto" w:fill="FFFFFF"/>
        <w:ind w:firstLine="709"/>
        <w:jc w:val="both"/>
        <w:rPr>
          <w:spacing w:val="2"/>
        </w:rPr>
      </w:pPr>
      <w:r w:rsidRPr="00E94882">
        <w:rPr>
          <w:spacing w:val="2"/>
        </w:rPr>
        <w:t xml:space="preserve">В процессе изучения дисциплины ставятся следующие </w:t>
      </w:r>
      <w:r w:rsidRPr="00E94882">
        <w:rPr>
          <w:b/>
          <w:i/>
          <w:spacing w:val="2"/>
        </w:rPr>
        <w:t>задачи</w:t>
      </w:r>
      <w:r w:rsidRPr="00E94882">
        <w:rPr>
          <w:spacing w:val="2"/>
        </w:rPr>
        <w:t xml:space="preserve">: </w:t>
      </w:r>
    </w:p>
    <w:p w:rsidR="00F625C5" w:rsidRPr="00E94882" w:rsidRDefault="00F625C5" w:rsidP="00F625C5">
      <w:pPr>
        <w:shd w:val="clear" w:color="auto" w:fill="FFFFFF"/>
        <w:ind w:firstLine="709"/>
        <w:jc w:val="both"/>
        <w:rPr>
          <w:spacing w:val="2"/>
        </w:rPr>
      </w:pPr>
      <w:r w:rsidRPr="00E94882">
        <w:rPr>
          <w:spacing w:val="2"/>
        </w:rPr>
        <w:t xml:space="preserve">- овладение магистрантами системными знаниями теории предпринимательского права, раскрытие на этой основе содержания основных нормативных источников предпринимательского права и их реальных возможностей в регулировании хозяйственной сферы; </w:t>
      </w:r>
    </w:p>
    <w:p w:rsidR="00F625C5" w:rsidRPr="00E94882" w:rsidRDefault="00F625C5" w:rsidP="00F625C5">
      <w:pPr>
        <w:shd w:val="clear" w:color="auto" w:fill="FFFFFF"/>
        <w:ind w:firstLine="709"/>
        <w:jc w:val="both"/>
        <w:rPr>
          <w:spacing w:val="2"/>
        </w:rPr>
      </w:pPr>
      <w:r w:rsidRPr="00E94882">
        <w:rPr>
          <w:spacing w:val="2"/>
        </w:rPr>
        <w:t xml:space="preserve">- формирование у магистрантов с помощью лекционных и </w:t>
      </w:r>
      <w:proofErr w:type="spellStart"/>
      <w:r w:rsidRPr="00E94882">
        <w:rPr>
          <w:spacing w:val="2"/>
        </w:rPr>
        <w:t>семинарско</w:t>
      </w:r>
      <w:proofErr w:type="spellEnd"/>
      <w:r w:rsidRPr="00E94882">
        <w:rPr>
          <w:spacing w:val="2"/>
        </w:rPr>
        <w:t>-практических занятий устойчивых навыков, умений анализа и правильного применения норм предпринимательского права;</w:t>
      </w:r>
    </w:p>
    <w:p w:rsidR="00F625C5" w:rsidRPr="00E94882" w:rsidRDefault="00F625C5" w:rsidP="00F625C5">
      <w:pPr>
        <w:shd w:val="clear" w:color="auto" w:fill="FFFFFF"/>
        <w:ind w:firstLine="709"/>
        <w:jc w:val="both"/>
        <w:rPr>
          <w:spacing w:val="2"/>
        </w:rPr>
      </w:pPr>
      <w:r w:rsidRPr="00E94882">
        <w:rPr>
          <w:spacing w:val="2"/>
        </w:rPr>
        <w:t>- формирование у магистрантов высокого уровня правосознания, установки и умения эффективно отстаивать свои права и добросовестно исполнять обязанности в сфере предпринимательского права.</w:t>
      </w:r>
    </w:p>
    <w:p w:rsidR="00F625C5" w:rsidRPr="00E94882" w:rsidRDefault="00F625C5" w:rsidP="00F625C5">
      <w:pPr>
        <w:pStyle w:val="Style3"/>
        <w:widowControl/>
        <w:spacing w:line="240" w:lineRule="auto"/>
        <w:ind w:firstLine="709"/>
        <w:rPr>
          <w:rStyle w:val="FontStyle28"/>
        </w:rPr>
      </w:pPr>
      <w:r w:rsidRPr="00E94882">
        <w:rPr>
          <w:rStyle w:val="FontStyle27"/>
          <w:rFonts w:eastAsiaTheme="majorEastAsia"/>
        </w:rPr>
        <w:t>Выделяются также профессиональные задачи</w:t>
      </w:r>
      <w:r w:rsidRPr="00E94882">
        <w:rPr>
          <w:rStyle w:val="FontStyle27"/>
          <w:rFonts w:eastAsiaTheme="majorEastAsia"/>
          <w:iCs/>
        </w:rPr>
        <w:t xml:space="preserve">, </w:t>
      </w:r>
      <w:r w:rsidRPr="00E94882">
        <w:rPr>
          <w:rStyle w:val="FontStyle28"/>
        </w:rPr>
        <w:t xml:space="preserve">к выполнению которых готовится </w:t>
      </w:r>
      <w:r w:rsidRPr="00E94882">
        <w:rPr>
          <w:spacing w:val="2"/>
        </w:rPr>
        <w:t>магистран</w:t>
      </w:r>
      <w:r w:rsidRPr="00E94882">
        <w:rPr>
          <w:rStyle w:val="FontStyle28"/>
        </w:rPr>
        <w:t>т на основе изучения содержания и практики применения источников предпринимательского права, доктрины предпринимательского права:</w:t>
      </w:r>
    </w:p>
    <w:p w:rsidR="00F625C5" w:rsidRPr="00E94882" w:rsidRDefault="00F625C5" w:rsidP="00F625C5">
      <w:pPr>
        <w:pStyle w:val="Style3"/>
        <w:widowControl/>
        <w:spacing w:line="240" w:lineRule="auto"/>
        <w:ind w:firstLine="709"/>
        <w:rPr>
          <w:rStyle w:val="FontStyle28"/>
        </w:rPr>
      </w:pPr>
      <w:r w:rsidRPr="00E94882">
        <w:rPr>
          <w:rStyle w:val="FontStyle28"/>
        </w:rPr>
        <w:t>- нормотворческая деятельность: участие в подготовке нормативных правовых актов, регулирующих предпринимательскую деятельность;</w:t>
      </w:r>
    </w:p>
    <w:p w:rsidR="00F625C5" w:rsidRPr="00E94882" w:rsidRDefault="00F625C5" w:rsidP="00F625C5">
      <w:pPr>
        <w:pStyle w:val="Style3"/>
        <w:widowControl/>
        <w:spacing w:line="240" w:lineRule="auto"/>
        <w:ind w:firstLine="709"/>
        <w:rPr>
          <w:rStyle w:val="FontStyle28"/>
        </w:rPr>
      </w:pPr>
      <w:r w:rsidRPr="00E94882">
        <w:rPr>
          <w:rStyle w:val="FontStyle28"/>
        </w:rPr>
        <w:t>- правоприменительная деятельность: обоснование и принятие в пределах должностных обязанностей решений, а также совершение действий, связанных с реализацией правовых норм предпринимательского права; составление юридических документов, связанных с осуществлением и индивидуальным регулированием предпринимательской деятельности; представление интересов хозяйствующих субъектов в их взаимоотношениях с контрагентами, органами государственной власти и местного самоуправления, правоохранительными органами;</w:t>
      </w:r>
    </w:p>
    <w:p w:rsidR="00F625C5" w:rsidRPr="00E94882" w:rsidRDefault="00F625C5" w:rsidP="00F625C5">
      <w:pPr>
        <w:pStyle w:val="Style3"/>
        <w:widowControl/>
        <w:spacing w:line="240" w:lineRule="auto"/>
        <w:ind w:firstLine="709"/>
        <w:rPr>
          <w:rStyle w:val="FontStyle28"/>
        </w:rPr>
      </w:pPr>
      <w:r w:rsidRPr="00E94882">
        <w:rPr>
          <w:rStyle w:val="FontStyle28"/>
        </w:rPr>
        <w:t>- правоохранительная деятельность: обеспечение законности, правопорядка, безопасности личности, общества и государства в сфере предпринимательства;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 защита прав и законных интересов предпринимателей;</w:t>
      </w:r>
    </w:p>
    <w:p w:rsidR="00F625C5" w:rsidRPr="00E94882" w:rsidRDefault="00F625C5" w:rsidP="00F625C5">
      <w:pPr>
        <w:pStyle w:val="Style3"/>
        <w:widowControl/>
        <w:spacing w:line="240" w:lineRule="auto"/>
        <w:ind w:firstLine="709"/>
        <w:rPr>
          <w:rStyle w:val="FontStyle28"/>
        </w:rPr>
      </w:pPr>
      <w:r w:rsidRPr="00E94882">
        <w:rPr>
          <w:rStyle w:val="FontStyle28"/>
        </w:rPr>
        <w:t>- экспертно-консультационная деятельность: консультирование по вопросам предпринимательского права; осуществление правовой экспертизы документов в сфере предпринимательства; оказание квалифицированной юридической помощи хозяйствующим субъектам;</w:t>
      </w:r>
    </w:p>
    <w:p w:rsidR="00F625C5" w:rsidRPr="00E94882" w:rsidRDefault="00F625C5" w:rsidP="00F625C5">
      <w:pPr>
        <w:pStyle w:val="Style3"/>
        <w:widowControl/>
        <w:spacing w:line="240" w:lineRule="auto"/>
        <w:ind w:firstLine="709"/>
        <w:rPr>
          <w:rStyle w:val="FontStyle28"/>
        </w:rPr>
      </w:pPr>
      <w:r w:rsidRPr="00E94882">
        <w:rPr>
          <w:rStyle w:val="FontStyle28"/>
        </w:rPr>
        <w:t>- педагогическая деятельность: преподавание правовых дисциплин гражданско-правового цикла, в частности учебной дисциплины «</w:t>
      </w:r>
      <w:r w:rsidRPr="00E94882">
        <w:t xml:space="preserve">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w:t>
      </w:r>
      <w:r w:rsidRPr="00E94882">
        <w:rPr>
          <w:rStyle w:val="FontStyle28"/>
        </w:rPr>
        <w:t>», осуществление правового воспитания.</w:t>
      </w:r>
    </w:p>
    <w:p w:rsidR="00F625C5" w:rsidRPr="00E94882" w:rsidRDefault="00F625C5" w:rsidP="00F625C5">
      <w:pPr>
        <w:pStyle w:val="Style3"/>
        <w:widowControl/>
        <w:spacing w:line="240" w:lineRule="auto"/>
        <w:ind w:firstLine="0"/>
        <w:rPr>
          <w:rStyle w:val="FontStyle28"/>
        </w:rPr>
      </w:pPr>
    </w:p>
    <w:p w:rsidR="00F625C5" w:rsidRPr="00E94882" w:rsidRDefault="00F625C5" w:rsidP="00F625C5">
      <w:pPr>
        <w:ind w:firstLine="708"/>
        <w:jc w:val="center"/>
        <w:rPr>
          <w:b/>
          <w:smallCaps/>
        </w:rPr>
      </w:pPr>
    </w:p>
    <w:p w:rsidR="00F625C5" w:rsidRPr="00E94882" w:rsidRDefault="00F625C5" w:rsidP="00F625C5">
      <w:pPr>
        <w:ind w:firstLine="708"/>
        <w:jc w:val="center"/>
        <w:rPr>
          <w:b/>
          <w:smallCaps/>
        </w:rPr>
      </w:pPr>
      <w:r w:rsidRPr="00E94882">
        <w:rPr>
          <w:b/>
          <w:smallCaps/>
        </w:rPr>
        <w:t xml:space="preserve">Раздел 2. Планируемые результаты обучения по дисциплине, соотнесенные с планируемыми результатами освоения образовательной программы </w:t>
      </w:r>
    </w:p>
    <w:p w:rsidR="00F625C5" w:rsidRPr="00E94882" w:rsidRDefault="00F625C5" w:rsidP="00F625C5">
      <w:pPr>
        <w:ind w:firstLine="708"/>
        <w:jc w:val="both"/>
        <w:rPr>
          <w:highlight w:val="yellow"/>
        </w:rPr>
      </w:pPr>
      <w:r w:rsidRPr="00E94882">
        <w:t xml:space="preserve">Процесс изучения дисциплины «Публично-правовые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 направлен на формирование следующих компетенций, которые позволят усваивать теоретический материал учебной дисциплины и реализовывать практические задачи (таблица 2.2.) и достигать планируемые результаты обучения по дисциплине.</w:t>
      </w:r>
    </w:p>
    <w:p w:rsidR="00F625C5" w:rsidRPr="00E94882" w:rsidRDefault="00F625C5" w:rsidP="00F625C5">
      <w:pPr>
        <w:keepNext/>
        <w:ind w:firstLine="567"/>
        <w:jc w:val="both"/>
        <w:rPr>
          <w:highlight w:val="yellow"/>
        </w:rPr>
      </w:pPr>
    </w:p>
    <w:p w:rsidR="00F625C5" w:rsidRPr="00E94882" w:rsidRDefault="00F625C5" w:rsidP="00F625C5">
      <w:pPr>
        <w:ind w:firstLine="567"/>
        <w:jc w:val="both"/>
      </w:pPr>
    </w:p>
    <w:p w:rsidR="00F625C5" w:rsidRPr="00E94882" w:rsidRDefault="00F625C5" w:rsidP="00F625C5">
      <w:pPr>
        <w:ind w:firstLine="567"/>
        <w:jc w:val="both"/>
      </w:pPr>
    </w:p>
    <w:p w:rsidR="00F625C5" w:rsidRPr="00E94882" w:rsidRDefault="00F625C5" w:rsidP="00F625C5">
      <w:pPr>
        <w:ind w:firstLine="567"/>
        <w:jc w:val="center"/>
        <w:rPr>
          <w:b/>
          <w:i/>
        </w:rPr>
      </w:pPr>
      <w:proofErr w:type="spellStart"/>
      <w:r w:rsidRPr="00E94882">
        <w:rPr>
          <w:b/>
          <w:i/>
        </w:rPr>
        <w:lastRenderedPageBreak/>
        <w:t>Компетентностная</w:t>
      </w:r>
      <w:proofErr w:type="spellEnd"/>
      <w:r w:rsidRPr="00E94882">
        <w:rPr>
          <w:b/>
          <w:i/>
        </w:rPr>
        <w:t xml:space="preserve"> карта дисциплины</w:t>
      </w:r>
    </w:p>
    <w:p w:rsidR="00F625C5" w:rsidRPr="00E94882" w:rsidRDefault="00F625C5" w:rsidP="00F625C5">
      <w:pPr>
        <w:ind w:firstLine="567"/>
        <w:jc w:val="right"/>
        <w:rPr>
          <w:i/>
        </w:rPr>
      </w:pPr>
      <w:r w:rsidRPr="00E94882">
        <w:rPr>
          <w:i/>
        </w:rPr>
        <w:t>Таблица 2.2</w:t>
      </w:r>
    </w:p>
    <w:p w:rsidR="00F625C5" w:rsidRPr="00E94882" w:rsidRDefault="00F625C5" w:rsidP="00F625C5">
      <w:pPr>
        <w:ind w:firstLine="567"/>
        <w:jc w:val="center"/>
        <w:rPr>
          <w:b/>
          <w:i/>
        </w:rPr>
      </w:pPr>
      <w:r w:rsidRPr="00E94882">
        <w:rPr>
          <w:b/>
          <w:i/>
        </w:rPr>
        <w:t>Профессиональные компетенции</w:t>
      </w:r>
    </w:p>
    <w:p w:rsidR="00F625C5" w:rsidRPr="00E94882" w:rsidRDefault="00F625C5" w:rsidP="00F625C5">
      <w:pPr>
        <w:ind w:firstLine="567"/>
        <w:jc w:val="both"/>
        <w:rPr>
          <w: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985"/>
        <w:gridCol w:w="4564"/>
      </w:tblGrid>
      <w:tr w:rsidR="00F625C5" w:rsidRPr="00E94882" w:rsidTr="00F625C5">
        <w:tc>
          <w:tcPr>
            <w:tcW w:w="3369" w:type="dxa"/>
            <w:shd w:val="clear" w:color="auto" w:fill="D9D9D9"/>
            <w:vAlign w:val="center"/>
          </w:tcPr>
          <w:p w:rsidR="00F625C5" w:rsidRPr="00E94882" w:rsidRDefault="00F625C5" w:rsidP="00467ACA">
            <w:pPr>
              <w:ind w:firstLine="567"/>
              <w:jc w:val="both"/>
              <w:rPr>
                <w:b/>
                <w:i/>
              </w:rPr>
            </w:pPr>
            <w:r w:rsidRPr="00E94882">
              <w:rPr>
                <w:b/>
                <w:i/>
              </w:rPr>
              <w:t>Код, наименование профессиональных компетенций</w:t>
            </w:r>
          </w:p>
        </w:tc>
        <w:tc>
          <w:tcPr>
            <w:tcW w:w="1985" w:type="dxa"/>
            <w:shd w:val="clear" w:color="auto" w:fill="D9D9D9"/>
            <w:vAlign w:val="center"/>
          </w:tcPr>
          <w:p w:rsidR="00F625C5" w:rsidRPr="00E94882" w:rsidRDefault="00F625C5" w:rsidP="00467ACA">
            <w:pPr>
              <w:ind w:firstLine="567"/>
              <w:jc w:val="both"/>
              <w:rPr>
                <w:b/>
                <w:i/>
              </w:rPr>
            </w:pPr>
            <w:r w:rsidRPr="00E94882">
              <w:rPr>
                <w:b/>
                <w:i/>
              </w:rPr>
              <w:t>Тип задач\задачи профессиональной деятельности</w:t>
            </w:r>
          </w:p>
        </w:tc>
        <w:tc>
          <w:tcPr>
            <w:tcW w:w="4564" w:type="dxa"/>
            <w:shd w:val="clear" w:color="auto" w:fill="D9D9D9"/>
            <w:vAlign w:val="center"/>
          </w:tcPr>
          <w:p w:rsidR="00F625C5" w:rsidRPr="00E94882" w:rsidRDefault="00F625C5" w:rsidP="00467ACA">
            <w:pPr>
              <w:ind w:firstLine="567"/>
              <w:jc w:val="both"/>
              <w:rPr>
                <w:b/>
                <w:i/>
              </w:rPr>
            </w:pPr>
            <w:r w:rsidRPr="00E94882">
              <w:rPr>
                <w:b/>
                <w:i/>
              </w:rPr>
              <w:t>Индикаторы достижения компетенции (для планирования результатов обучения по элементам образовательной программы и соответствующих оценочных средств)</w:t>
            </w:r>
          </w:p>
        </w:tc>
      </w:tr>
      <w:tr w:rsidR="00F625C5" w:rsidRPr="00E94882" w:rsidTr="00F625C5">
        <w:tc>
          <w:tcPr>
            <w:tcW w:w="3369" w:type="dxa"/>
            <w:shd w:val="clear" w:color="auto" w:fill="auto"/>
            <w:vAlign w:val="center"/>
          </w:tcPr>
          <w:p w:rsidR="00F625C5" w:rsidRPr="00E94882" w:rsidRDefault="00F625C5" w:rsidP="00467ACA">
            <w:pPr>
              <w:jc w:val="both"/>
            </w:pPr>
            <w:r w:rsidRPr="00E94882">
              <w:t>ПК-2 способен квалифицированно применять нормативно-правовые акты в конкретных сферах юридической деятельности</w:t>
            </w:r>
          </w:p>
        </w:tc>
        <w:tc>
          <w:tcPr>
            <w:tcW w:w="1985" w:type="dxa"/>
            <w:shd w:val="clear" w:color="auto" w:fill="auto"/>
            <w:vAlign w:val="center"/>
          </w:tcPr>
          <w:p w:rsidR="00F625C5" w:rsidRPr="00E94882" w:rsidRDefault="00F625C5" w:rsidP="00467ACA">
            <w:pPr>
              <w:jc w:val="both"/>
            </w:pPr>
            <w:r w:rsidRPr="00E94882">
              <w:t>правоприменительная / составление юридических документов</w:t>
            </w:r>
          </w:p>
        </w:tc>
        <w:tc>
          <w:tcPr>
            <w:tcW w:w="4564" w:type="dxa"/>
            <w:shd w:val="clear" w:color="auto" w:fill="auto"/>
            <w:vAlign w:val="center"/>
          </w:tcPr>
          <w:p w:rsidR="00F625C5" w:rsidRPr="00E94882" w:rsidRDefault="00F625C5" w:rsidP="00467ACA">
            <w:pPr>
              <w:jc w:val="both"/>
            </w:pPr>
            <w:r w:rsidRPr="00E94882">
              <w:t>ИПК 2.1. Знает способы применения нормативных правовых актов, реализации норм материального и процессуального права в профессиональной деятельности</w:t>
            </w:r>
          </w:p>
          <w:p w:rsidR="00F625C5" w:rsidRPr="00E94882" w:rsidRDefault="00F625C5" w:rsidP="00467ACA">
            <w:pPr>
              <w:jc w:val="both"/>
            </w:pPr>
            <w:r w:rsidRPr="00E94882">
              <w:t>ИПК 2.2. Умеет применять нормативные правовые акты, реализовывать нормы материального и процессуального права в профессиональной деятельности</w:t>
            </w:r>
          </w:p>
          <w:p w:rsidR="00F625C5" w:rsidRPr="00E94882" w:rsidRDefault="00F625C5" w:rsidP="00467ACA">
            <w:pPr>
              <w:jc w:val="both"/>
            </w:pPr>
            <w:r w:rsidRPr="00E94882">
              <w:t>ИПК 2.3 Владеет навыками применения нормативных правовых актов, реализации норм материального и процессуального права в профессиональной деятельности</w:t>
            </w:r>
          </w:p>
        </w:tc>
      </w:tr>
      <w:tr w:rsidR="00F625C5" w:rsidRPr="00E94882" w:rsidTr="00F625C5">
        <w:tc>
          <w:tcPr>
            <w:tcW w:w="3369" w:type="dxa"/>
            <w:shd w:val="clear" w:color="auto" w:fill="auto"/>
            <w:vAlign w:val="center"/>
          </w:tcPr>
          <w:p w:rsidR="00F625C5" w:rsidRPr="00E94882" w:rsidRDefault="00F625C5" w:rsidP="00467ACA">
            <w:pPr>
              <w:widowControl w:val="0"/>
              <w:autoSpaceDE w:val="0"/>
              <w:autoSpaceDN w:val="0"/>
              <w:adjustRightInd w:val="0"/>
            </w:pPr>
            <w:r w:rsidRPr="00E94882">
              <w:t>ПК-5 способен консультировать по правовым вопросам в конкретной сфере деятельности</w:t>
            </w:r>
          </w:p>
        </w:tc>
        <w:tc>
          <w:tcPr>
            <w:tcW w:w="1985" w:type="dxa"/>
            <w:shd w:val="clear" w:color="auto" w:fill="auto"/>
            <w:vAlign w:val="center"/>
          </w:tcPr>
          <w:p w:rsidR="00F625C5" w:rsidRPr="00E94882" w:rsidRDefault="00F625C5" w:rsidP="00467ACA">
            <w:pPr>
              <w:widowControl w:val="0"/>
              <w:autoSpaceDE w:val="0"/>
              <w:autoSpaceDN w:val="0"/>
              <w:adjustRightInd w:val="0"/>
            </w:pPr>
            <w:r w:rsidRPr="00E94882">
              <w:t>консультационная/ оказание юридической помощи, консультирование по вопросам права</w:t>
            </w:r>
          </w:p>
        </w:tc>
        <w:tc>
          <w:tcPr>
            <w:tcW w:w="4564" w:type="dxa"/>
            <w:shd w:val="clear" w:color="auto" w:fill="auto"/>
            <w:vAlign w:val="center"/>
          </w:tcPr>
          <w:p w:rsidR="00F625C5" w:rsidRPr="00E94882" w:rsidRDefault="00F625C5" w:rsidP="00467ACA">
            <w:pPr>
              <w:widowControl w:val="0"/>
              <w:autoSpaceDE w:val="0"/>
              <w:autoSpaceDN w:val="0"/>
              <w:adjustRightInd w:val="0"/>
            </w:pPr>
            <w:r w:rsidRPr="00E94882">
              <w:t xml:space="preserve">ИПК 5.1 Знает способы подготовки квалифицированных юридических заключений и консультаций в конкретных видах юридической деятельности </w:t>
            </w:r>
          </w:p>
          <w:p w:rsidR="00F625C5" w:rsidRPr="00E94882" w:rsidRDefault="00F625C5" w:rsidP="00467ACA">
            <w:pPr>
              <w:widowControl w:val="0"/>
              <w:autoSpaceDE w:val="0"/>
              <w:autoSpaceDN w:val="0"/>
              <w:adjustRightInd w:val="0"/>
            </w:pPr>
            <w:r w:rsidRPr="00E94882">
              <w:t xml:space="preserve">ИПК 5.2. Умеет давать квалифицированные юридические заключения и консультации в конкретных видах юридической деятельности </w:t>
            </w:r>
          </w:p>
          <w:p w:rsidR="00F625C5" w:rsidRPr="00E94882" w:rsidRDefault="00F625C5" w:rsidP="00467ACA">
            <w:pPr>
              <w:widowControl w:val="0"/>
              <w:autoSpaceDE w:val="0"/>
              <w:autoSpaceDN w:val="0"/>
              <w:adjustRightInd w:val="0"/>
            </w:pPr>
            <w:r w:rsidRPr="00E94882">
              <w:t>ИПК 5.3. Владеет навыками осуществления квалифицированных юридических заключений и консультаций в конкретных видах юридической деятельности</w:t>
            </w:r>
          </w:p>
        </w:tc>
      </w:tr>
    </w:tbl>
    <w:p w:rsidR="00F625C5" w:rsidRPr="00E94882" w:rsidRDefault="00F625C5" w:rsidP="00F625C5">
      <w:pPr>
        <w:ind w:firstLine="567"/>
        <w:jc w:val="both"/>
      </w:pPr>
    </w:p>
    <w:p w:rsidR="00F625C5" w:rsidRPr="00E94882" w:rsidRDefault="00F625C5" w:rsidP="00F625C5">
      <w:pPr>
        <w:pStyle w:val="1"/>
        <w:spacing w:before="0"/>
        <w:rPr>
          <w:rFonts w:ascii="Times New Roman" w:hAnsi="Times New Roman" w:cs="Times New Roman"/>
          <w:smallCaps/>
          <w:color w:val="auto"/>
          <w:sz w:val="24"/>
          <w:szCs w:val="24"/>
        </w:rPr>
      </w:pPr>
    </w:p>
    <w:p w:rsidR="00F625C5" w:rsidRPr="00E94882" w:rsidRDefault="00F625C5" w:rsidP="00F625C5">
      <w:pPr>
        <w:pStyle w:val="1"/>
        <w:spacing w:before="0"/>
        <w:jc w:val="center"/>
        <w:rPr>
          <w:rFonts w:ascii="Times New Roman" w:hAnsi="Times New Roman" w:cs="Times New Roman"/>
          <w:smallCaps/>
          <w:color w:val="auto"/>
          <w:sz w:val="24"/>
          <w:szCs w:val="24"/>
        </w:rPr>
      </w:pPr>
      <w:r w:rsidRPr="00BD310B">
        <w:rPr>
          <w:b/>
        </w:rPr>
        <w:t xml:space="preserve">Раздел 3. Место дисциплины в структуре </w:t>
      </w:r>
      <w:r w:rsidRPr="00BD310B">
        <w:rPr>
          <w:b/>
        </w:rPr>
        <w:br/>
      </w:r>
      <w:r w:rsidRPr="00E94882">
        <w:rPr>
          <w:rFonts w:ascii="Times New Roman" w:hAnsi="Times New Roman" w:cs="Times New Roman"/>
          <w:smallCaps/>
          <w:color w:val="auto"/>
          <w:sz w:val="24"/>
          <w:szCs w:val="24"/>
        </w:rPr>
        <w:t>образовательной программы магистратуры</w:t>
      </w:r>
    </w:p>
    <w:p w:rsidR="00F625C5" w:rsidRPr="00E94882" w:rsidRDefault="00F625C5" w:rsidP="00F625C5">
      <w:pPr>
        <w:ind w:firstLine="709"/>
        <w:jc w:val="both"/>
      </w:pPr>
      <w:r w:rsidRPr="00E94882">
        <w:t xml:space="preserve">Дисциплина «Публично-правовые и </w:t>
      </w:r>
      <w:proofErr w:type="spellStart"/>
      <w:r w:rsidRPr="00E94882">
        <w:t>частно</w:t>
      </w:r>
      <w:proofErr w:type="spellEnd"/>
      <w:r w:rsidRPr="00E94882">
        <w:t>-правовые начала в предпринимательской деятельности» (Б</w:t>
      </w:r>
      <w:proofErr w:type="gramStart"/>
      <w:r w:rsidRPr="00E94882">
        <w:t>1.В.ДВ</w:t>
      </w:r>
      <w:proofErr w:type="gramEnd"/>
      <w:r w:rsidRPr="00E94882">
        <w:t>.05.01) относится к части, формируемой участниками образовательных отношений блока Дисциплины (модули) по выбору 4 (ДВ.4) основной профессиональной образовательной программе высшего образования – программы магистратуры по направлению подготовки 40.04.01 Юриспруденция.</w:t>
      </w:r>
    </w:p>
    <w:p w:rsidR="00F625C5" w:rsidRPr="00E94882" w:rsidRDefault="00F625C5" w:rsidP="00F625C5">
      <w:pPr>
        <w:ind w:firstLine="709"/>
        <w:jc w:val="both"/>
        <w:rPr>
          <w:rStyle w:val="FontStyle28"/>
        </w:rPr>
      </w:pPr>
      <w:r w:rsidRPr="00E94882">
        <w:rPr>
          <w:rStyle w:val="FontStyle28"/>
        </w:rPr>
        <w:t>Изучение учебной дисциплины «</w:t>
      </w:r>
      <w:r w:rsidRPr="00E94882">
        <w:t xml:space="preserve">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w:t>
      </w:r>
      <w:r w:rsidRPr="00E94882">
        <w:rPr>
          <w:rStyle w:val="FontStyle28"/>
        </w:rPr>
        <w:t>» предполагает наличие у обучающегося базовых познаний в области правоведения, включая основы теории государства и права и отраслевых юридических наук, прежде всего конституционного права России, административного, гражданского, финансового, уголовного права. Необходимы знания экономической теории.</w:t>
      </w:r>
    </w:p>
    <w:p w:rsidR="00F625C5" w:rsidRPr="00E94882" w:rsidRDefault="00F625C5" w:rsidP="00F625C5">
      <w:pPr>
        <w:autoSpaceDE w:val="0"/>
        <w:autoSpaceDN w:val="0"/>
        <w:adjustRightInd w:val="0"/>
        <w:ind w:firstLine="709"/>
        <w:jc w:val="both"/>
        <w:rPr>
          <w:lang w:eastAsia="en-US"/>
        </w:rPr>
      </w:pPr>
      <w:r w:rsidRPr="00E94882">
        <w:rPr>
          <w:rStyle w:val="FontStyle28"/>
        </w:rPr>
        <w:t>Учебная дисциплина «</w:t>
      </w:r>
      <w:r w:rsidRPr="00E94882">
        <w:t xml:space="preserve">Публично-правовые и </w:t>
      </w:r>
      <w:proofErr w:type="spellStart"/>
      <w:proofErr w:type="gramStart"/>
      <w:r w:rsidRPr="00E94882">
        <w:t>частно</w:t>
      </w:r>
      <w:proofErr w:type="spellEnd"/>
      <w:r w:rsidRPr="00E94882">
        <w:t>-правовые</w:t>
      </w:r>
      <w:proofErr w:type="gramEnd"/>
      <w:r w:rsidRPr="00E94882">
        <w:t xml:space="preserve"> начала предпринимательской деятельности</w:t>
      </w:r>
      <w:r w:rsidRPr="00E94882">
        <w:rPr>
          <w:rStyle w:val="FontStyle28"/>
        </w:rPr>
        <w:t xml:space="preserve">» базируется на такой отрасли российского права, как предпринимательское право. </w:t>
      </w:r>
      <w:r w:rsidRPr="00E94882">
        <w:rPr>
          <w:lang w:eastAsia="en-US"/>
        </w:rPr>
        <w:t xml:space="preserve">Система предпринимательского права как отрасль определена </w:t>
      </w:r>
      <w:r w:rsidRPr="00E94882">
        <w:rPr>
          <w:lang w:eastAsia="en-US"/>
        </w:rPr>
        <w:lastRenderedPageBreak/>
        <w:t xml:space="preserve">структурой в том числе Гражданского кодекса РФ. Предпринимательское право, как наука базируется на общих положениях теории права, используя основные гражданско-правовые категории. </w:t>
      </w:r>
    </w:p>
    <w:p w:rsidR="00F625C5" w:rsidRPr="00E94882" w:rsidRDefault="00F625C5" w:rsidP="00F625C5">
      <w:pPr>
        <w:pStyle w:val="a"/>
        <w:tabs>
          <w:tab w:val="left" w:pos="1440"/>
        </w:tabs>
        <w:spacing w:line="240" w:lineRule="auto"/>
        <w:ind w:firstLine="709"/>
      </w:pPr>
      <w:r w:rsidRPr="00E94882">
        <w:t xml:space="preserve">Приступая к изучению дисциплины «Публично-правовые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 магистранты должны уметь анализировать, толковать и правильно применять правовые нормы, владеть навыками работы с законодательными и другими нормативными правовыми актами.</w:t>
      </w:r>
    </w:p>
    <w:p w:rsidR="00F625C5" w:rsidRPr="00E94882" w:rsidRDefault="00F625C5" w:rsidP="00F625C5">
      <w:pPr>
        <w:ind w:firstLine="540"/>
        <w:jc w:val="both"/>
      </w:pPr>
      <w:r w:rsidRPr="00E94882">
        <w:t xml:space="preserve">Знания и навыки, приобретенные магистрантами при изучении дисциплины «Публично-правовые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 имеют достаточно тесные связи с гражданским правом, арбитражным процессом, уголовным правом, трудовым правом.</w:t>
      </w:r>
    </w:p>
    <w:p w:rsidR="00F625C5" w:rsidRPr="00E94882" w:rsidRDefault="00F625C5" w:rsidP="00F625C5">
      <w:pPr>
        <w:ind w:firstLine="540"/>
        <w:jc w:val="both"/>
      </w:pPr>
      <w:r w:rsidRPr="00E94882">
        <w:t xml:space="preserve">Указанные связи и содержание дисциплины «Публично-правовые и </w:t>
      </w:r>
      <w:proofErr w:type="spellStart"/>
      <w:proofErr w:type="gramStart"/>
      <w:r w:rsidRPr="00E94882">
        <w:t>частно</w:t>
      </w:r>
      <w:proofErr w:type="spellEnd"/>
      <w:r w:rsidRPr="00E94882">
        <w:t>-правовые</w:t>
      </w:r>
      <w:proofErr w:type="gramEnd"/>
      <w:r w:rsidRPr="00E94882">
        <w:t xml:space="preserve"> начала в предпринимательской деятельности» дают обучающемуся системное представление о комплексе изучаемых дисциплин в соответствии с ФГОС ВПО, что обеспечивает соответственный теоретический уровень и практическую направленность в системе обучения будущей деятельности магистра экономики.</w:t>
      </w:r>
    </w:p>
    <w:p w:rsidR="00F625C5" w:rsidRPr="00E94882" w:rsidRDefault="00F625C5" w:rsidP="00F625C5"/>
    <w:p w:rsidR="00F625C5" w:rsidRPr="00E94882" w:rsidRDefault="00F625C5" w:rsidP="00F625C5">
      <w:pPr>
        <w:jc w:val="center"/>
        <w:rPr>
          <w:b/>
          <w:smallCaps/>
        </w:rPr>
      </w:pPr>
      <w:r w:rsidRPr="00E94882">
        <w:rPr>
          <w:b/>
          <w:smallCaps/>
        </w:rPr>
        <w:t>Раздел 4. Объем (трудоемкость) дисциплины</w:t>
      </w:r>
    </w:p>
    <w:p w:rsidR="00F625C5" w:rsidRPr="00E94882" w:rsidRDefault="00F625C5" w:rsidP="00F625C5">
      <w:pPr>
        <w:jc w:val="center"/>
        <w:rPr>
          <w:b/>
        </w:rPr>
      </w:pPr>
      <w:r w:rsidRPr="00E94882">
        <w:rPr>
          <w:b/>
          <w:smallCaps/>
        </w:rPr>
        <w:t>(общая, по видам учебной работы, видам промежуточной аттестации)</w:t>
      </w:r>
    </w:p>
    <w:p w:rsidR="00F625C5" w:rsidRPr="00E94882" w:rsidRDefault="00F625C5" w:rsidP="00F625C5">
      <w:pPr>
        <w:jc w:val="right"/>
        <w:rPr>
          <w:i/>
          <w:iCs/>
        </w:rPr>
      </w:pPr>
      <w:r>
        <w:rPr>
          <w:i/>
          <w:iCs/>
        </w:rPr>
        <w:t>Таблица 4.1</w:t>
      </w:r>
    </w:p>
    <w:p w:rsidR="00F625C5" w:rsidRPr="00E94882" w:rsidRDefault="00F625C5" w:rsidP="00F625C5">
      <w:pPr>
        <w:jc w:val="center"/>
        <w:rPr>
          <w:b/>
        </w:rPr>
      </w:pPr>
      <w:r w:rsidRPr="00E94882">
        <w:rPr>
          <w:b/>
          <w:bCs/>
        </w:rPr>
        <w:t>Трудоемкость дисциплины и виды учебной работы</w:t>
      </w:r>
    </w:p>
    <w:p w:rsidR="00F625C5" w:rsidRPr="00E94882" w:rsidRDefault="00F625C5" w:rsidP="00F625C5">
      <w:pPr>
        <w:jc w:val="center"/>
        <w:rPr>
          <w:b/>
        </w:rPr>
      </w:pPr>
      <w:r w:rsidRPr="00E94882">
        <w:rPr>
          <w:b/>
        </w:rPr>
        <w:t>на очной форме обучения</w:t>
      </w:r>
    </w:p>
    <w:p w:rsidR="00F625C5" w:rsidRPr="00E94882" w:rsidRDefault="00F625C5" w:rsidP="00F625C5">
      <w:pPr>
        <w:jc w:val="center"/>
        <w:rPr>
          <w:b/>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0"/>
        <w:gridCol w:w="964"/>
        <w:gridCol w:w="1423"/>
        <w:gridCol w:w="1580"/>
        <w:gridCol w:w="1136"/>
        <w:gridCol w:w="1136"/>
        <w:gridCol w:w="1046"/>
        <w:gridCol w:w="1050"/>
      </w:tblGrid>
      <w:tr w:rsidR="00F625C5" w:rsidRPr="00E94882" w:rsidTr="00467ACA">
        <w:tc>
          <w:tcPr>
            <w:tcW w:w="566" w:type="dxa"/>
            <w:vMerge w:val="restart"/>
            <w:shd w:val="clear" w:color="auto" w:fill="auto"/>
          </w:tcPr>
          <w:p w:rsidR="00F625C5" w:rsidRPr="00E94882" w:rsidRDefault="00F625C5" w:rsidP="00467ACA">
            <w:pPr>
              <w:ind w:left="-108" w:right="-228"/>
              <w:jc w:val="center"/>
            </w:pPr>
            <w:r w:rsidRPr="00E94882">
              <w:t>З.е.</w:t>
            </w:r>
          </w:p>
        </w:tc>
        <w:tc>
          <w:tcPr>
            <w:tcW w:w="850" w:type="dxa"/>
            <w:vMerge w:val="restart"/>
            <w:shd w:val="clear" w:color="auto" w:fill="auto"/>
          </w:tcPr>
          <w:p w:rsidR="00F625C5" w:rsidRPr="00E94882" w:rsidRDefault="00F625C5" w:rsidP="00467ACA">
            <w:pPr>
              <w:ind w:right="-228"/>
            </w:pPr>
            <w:r w:rsidRPr="00E94882">
              <w:t>Всего часов</w:t>
            </w:r>
          </w:p>
          <w:p w:rsidR="00F625C5" w:rsidRPr="00E94882" w:rsidRDefault="00F625C5" w:rsidP="00467ACA">
            <w:pPr>
              <w:ind w:left="-108" w:right="-228"/>
              <w:jc w:val="center"/>
            </w:pPr>
          </w:p>
        </w:tc>
        <w:tc>
          <w:tcPr>
            <w:tcW w:w="5103" w:type="dxa"/>
            <w:gridSpan w:val="4"/>
            <w:shd w:val="clear" w:color="auto" w:fill="auto"/>
          </w:tcPr>
          <w:p w:rsidR="00F625C5" w:rsidRPr="00E94882" w:rsidRDefault="00F625C5" w:rsidP="00467ACA">
            <w:pPr>
              <w:jc w:val="center"/>
            </w:pPr>
            <w:r w:rsidRPr="00E94882">
              <w:t>Контактная работа</w:t>
            </w:r>
          </w:p>
        </w:tc>
        <w:tc>
          <w:tcPr>
            <w:tcW w:w="1136" w:type="dxa"/>
            <w:vMerge w:val="restart"/>
            <w:shd w:val="clear" w:color="auto" w:fill="auto"/>
          </w:tcPr>
          <w:p w:rsidR="00F625C5" w:rsidRPr="00E94882" w:rsidRDefault="00F625C5" w:rsidP="00467ACA">
            <w:pPr>
              <w:jc w:val="center"/>
            </w:pPr>
            <w:r w:rsidRPr="00E94882">
              <w:t xml:space="preserve">Часы СР на подготовку </w:t>
            </w:r>
            <w:proofErr w:type="spellStart"/>
            <w:r w:rsidRPr="00E94882">
              <w:t>кур.раб</w:t>
            </w:r>
            <w:proofErr w:type="spellEnd"/>
            <w:r w:rsidRPr="00E94882">
              <w:t>.</w:t>
            </w:r>
          </w:p>
        </w:tc>
        <w:tc>
          <w:tcPr>
            <w:tcW w:w="1046" w:type="dxa"/>
            <w:vMerge w:val="restart"/>
            <w:shd w:val="clear" w:color="auto" w:fill="auto"/>
          </w:tcPr>
          <w:p w:rsidR="00F625C5" w:rsidRPr="00E94882" w:rsidRDefault="00F625C5" w:rsidP="00467ACA">
            <w:pPr>
              <w:jc w:val="center"/>
            </w:pPr>
            <w:r w:rsidRPr="00E94882">
              <w:t>Иная СР</w:t>
            </w:r>
          </w:p>
        </w:tc>
        <w:tc>
          <w:tcPr>
            <w:tcW w:w="1050" w:type="dxa"/>
            <w:vMerge w:val="restart"/>
            <w:shd w:val="clear" w:color="auto" w:fill="auto"/>
          </w:tcPr>
          <w:p w:rsidR="00F625C5" w:rsidRPr="00E94882" w:rsidRDefault="00F625C5" w:rsidP="00467ACA">
            <w:pPr>
              <w:ind w:left="-192" w:right="-108"/>
              <w:jc w:val="center"/>
            </w:pPr>
            <w:r w:rsidRPr="00E94882">
              <w:t>Контроль</w:t>
            </w:r>
          </w:p>
        </w:tc>
      </w:tr>
      <w:tr w:rsidR="00F625C5" w:rsidRPr="00E94882" w:rsidTr="00467ACA">
        <w:trPr>
          <w:trHeight w:val="951"/>
        </w:trPr>
        <w:tc>
          <w:tcPr>
            <w:tcW w:w="566" w:type="dxa"/>
            <w:vMerge/>
            <w:shd w:val="clear" w:color="auto" w:fill="auto"/>
          </w:tcPr>
          <w:p w:rsidR="00F625C5" w:rsidRPr="00E94882" w:rsidRDefault="00F625C5" w:rsidP="00467ACA">
            <w:pPr>
              <w:ind w:left="-108" w:right="-228"/>
              <w:jc w:val="center"/>
            </w:pPr>
          </w:p>
        </w:tc>
        <w:tc>
          <w:tcPr>
            <w:tcW w:w="850" w:type="dxa"/>
            <w:vMerge/>
            <w:shd w:val="clear" w:color="auto" w:fill="auto"/>
            <w:vAlign w:val="center"/>
          </w:tcPr>
          <w:p w:rsidR="00F625C5" w:rsidRPr="00E94882" w:rsidRDefault="00F625C5" w:rsidP="00467ACA">
            <w:pPr>
              <w:ind w:left="-108" w:right="-228"/>
              <w:jc w:val="center"/>
            </w:pPr>
          </w:p>
        </w:tc>
        <w:tc>
          <w:tcPr>
            <w:tcW w:w="964" w:type="dxa"/>
            <w:shd w:val="clear" w:color="auto" w:fill="auto"/>
            <w:vAlign w:val="center"/>
          </w:tcPr>
          <w:p w:rsidR="00F625C5" w:rsidRPr="00E94882" w:rsidRDefault="00F625C5" w:rsidP="00467ACA">
            <w:pPr>
              <w:ind w:left="-130" w:right="-115"/>
              <w:jc w:val="center"/>
            </w:pPr>
            <w:r w:rsidRPr="00E94882">
              <w:t>Занятия лекционного типа</w:t>
            </w:r>
          </w:p>
        </w:tc>
        <w:tc>
          <w:tcPr>
            <w:tcW w:w="3003" w:type="dxa"/>
            <w:gridSpan w:val="2"/>
            <w:shd w:val="clear" w:color="auto" w:fill="auto"/>
          </w:tcPr>
          <w:p w:rsidR="00F625C5" w:rsidRPr="00E94882" w:rsidRDefault="00F625C5" w:rsidP="00467ACA">
            <w:pPr>
              <w:jc w:val="center"/>
            </w:pPr>
            <w:r w:rsidRPr="00E94882">
              <w:t>Занятия семинарского типа</w:t>
            </w:r>
          </w:p>
        </w:tc>
        <w:tc>
          <w:tcPr>
            <w:tcW w:w="1136" w:type="dxa"/>
            <w:vMerge w:val="restart"/>
            <w:shd w:val="clear" w:color="auto" w:fill="auto"/>
          </w:tcPr>
          <w:p w:rsidR="00F625C5" w:rsidRPr="00E94882" w:rsidRDefault="00F625C5" w:rsidP="00467ACA">
            <w:pPr>
              <w:jc w:val="center"/>
            </w:pPr>
            <w:r w:rsidRPr="00E94882">
              <w:t>Контактная работа по курсовой работе</w:t>
            </w:r>
          </w:p>
        </w:tc>
        <w:tc>
          <w:tcPr>
            <w:tcW w:w="1136" w:type="dxa"/>
            <w:vMerge/>
            <w:shd w:val="clear" w:color="auto" w:fill="auto"/>
            <w:vAlign w:val="center"/>
          </w:tcPr>
          <w:p w:rsidR="00F625C5" w:rsidRPr="00E94882" w:rsidRDefault="00F625C5" w:rsidP="00467ACA">
            <w:pPr>
              <w:jc w:val="center"/>
            </w:pPr>
          </w:p>
        </w:tc>
        <w:tc>
          <w:tcPr>
            <w:tcW w:w="1046" w:type="dxa"/>
            <w:vMerge/>
            <w:shd w:val="clear" w:color="auto" w:fill="auto"/>
            <w:vAlign w:val="center"/>
          </w:tcPr>
          <w:p w:rsidR="00F625C5" w:rsidRPr="00E94882" w:rsidRDefault="00F625C5" w:rsidP="00467ACA">
            <w:pPr>
              <w:jc w:val="center"/>
            </w:pPr>
          </w:p>
        </w:tc>
        <w:tc>
          <w:tcPr>
            <w:tcW w:w="1050" w:type="dxa"/>
            <w:vMerge/>
            <w:shd w:val="clear" w:color="auto" w:fill="auto"/>
            <w:vAlign w:val="center"/>
          </w:tcPr>
          <w:p w:rsidR="00F625C5" w:rsidRPr="00E94882" w:rsidRDefault="00F625C5" w:rsidP="00467ACA">
            <w:pPr>
              <w:ind w:left="-192" w:right="-108"/>
              <w:jc w:val="center"/>
            </w:pPr>
          </w:p>
        </w:tc>
      </w:tr>
      <w:tr w:rsidR="00F625C5" w:rsidRPr="00E94882" w:rsidTr="00467ACA">
        <w:tc>
          <w:tcPr>
            <w:tcW w:w="566" w:type="dxa"/>
            <w:shd w:val="clear" w:color="auto" w:fill="auto"/>
          </w:tcPr>
          <w:p w:rsidR="00F625C5" w:rsidRPr="00E94882" w:rsidRDefault="00F625C5" w:rsidP="00467ACA">
            <w:pPr>
              <w:ind w:right="-228"/>
              <w:jc w:val="center"/>
            </w:pPr>
          </w:p>
        </w:tc>
        <w:tc>
          <w:tcPr>
            <w:tcW w:w="850" w:type="dxa"/>
            <w:shd w:val="clear" w:color="auto" w:fill="auto"/>
            <w:vAlign w:val="center"/>
          </w:tcPr>
          <w:p w:rsidR="00F625C5" w:rsidRPr="00E94882" w:rsidRDefault="00F625C5" w:rsidP="00467ACA">
            <w:pPr>
              <w:ind w:right="-228"/>
              <w:jc w:val="center"/>
            </w:pPr>
          </w:p>
        </w:tc>
        <w:tc>
          <w:tcPr>
            <w:tcW w:w="964" w:type="dxa"/>
            <w:shd w:val="clear" w:color="auto" w:fill="auto"/>
            <w:vAlign w:val="center"/>
          </w:tcPr>
          <w:p w:rsidR="00F625C5" w:rsidRPr="00E94882" w:rsidRDefault="00F625C5" w:rsidP="00467ACA">
            <w:pPr>
              <w:jc w:val="center"/>
            </w:pPr>
          </w:p>
        </w:tc>
        <w:tc>
          <w:tcPr>
            <w:tcW w:w="1423" w:type="dxa"/>
            <w:shd w:val="clear" w:color="auto" w:fill="auto"/>
          </w:tcPr>
          <w:p w:rsidR="00F625C5" w:rsidRPr="00E94882" w:rsidRDefault="00F625C5" w:rsidP="00467ACA">
            <w:r w:rsidRPr="00E94882">
              <w:t>Лабораторные</w:t>
            </w:r>
          </w:p>
        </w:tc>
        <w:tc>
          <w:tcPr>
            <w:tcW w:w="1580" w:type="dxa"/>
            <w:shd w:val="clear" w:color="auto" w:fill="auto"/>
          </w:tcPr>
          <w:p w:rsidR="00F625C5" w:rsidRPr="00E94882" w:rsidRDefault="00F625C5" w:rsidP="00467ACA">
            <w:pPr>
              <w:ind w:left="-108" w:right="-108"/>
            </w:pPr>
            <w:r w:rsidRPr="00E94882">
              <w:t>Практические/</w:t>
            </w:r>
          </w:p>
          <w:p w:rsidR="00F625C5" w:rsidRPr="00E94882" w:rsidRDefault="00F625C5" w:rsidP="00467ACA">
            <w:r w:rsidRPr="00E94882">
              <w:t>семинарские</w:t>
            </w:r>
          </w:p>
        </w:tc>
        <w:tc>
          <w:tcPr>
            <w:tcW w:w="1136" w:type="dxa"/>
            <w:vMerge/>
            <w:shd w:val="clear" w:color="auto" w:fill="auto"/>
          </w:tcPr>
          <w:p w:rsidR="00F625C5" w:rsidRPr="00E94882" w:rsidRDefault="00F625C5" w:rsidP="00467ACA">
            <w:pPr>
              <w:jc w:val="center"/>
            </w:pPr>
          </w:p>
        </w:tc>
        <w:tc>
          <w:tcPr>
            <w:tcW w:w="1136" w:type="dxa"/>
            <w:vMerge/>
            <w:shd w:val="clear" w:color="auto" w:fill="auto"/>
            <w:vAlign w:val="center"/>
          </w:tcPr>
          <w:p w:rsidR="00F625C5" w:rsidRPr="00E94882" w:rsidRDefault="00F625C5" w:rsidP="00467ACA">
            <w:pPr>
              <w:jc w:val="center"/>
            </w:pPr>
          </w:p>
        </w:tc>
        <w:tc>
          <w:tcPr>
            <w:tcW w:w="1046" w:type="dxa"/>
            <w:vMerge/>
            <w:shd w:val="clear" w:color="auto" w:fill="auto"/>
            <w:vAlign w:val="center"/>
          </w:tcPr>
          <w:p w:rsidR="00F625C5" w:rsidRPr="00E94882" w:rsidRDefault="00F625C5" w:rsidP="00467ACA">
            <w:pPr>
              <w:jc w:val="center"/>
            </w:pPr>
          </w:p>
        </w:tc>
        <w:tc>
          <w:tcPr>
            <w:tcW w:w="1050" w:type="dxa"/>
            <w:vMerge/>
            <w:shd w:val="clear" w:color="auto" w:fill="auto"/>
            <w:vAlign w:val="center"/>
          </w:tcPr>
          <w:p w:rsidR="00F625C5" w:rsidRPr="00E94882" w:rsidRDefault="00F625C5" w:rsidP="00467ACA">
            <w:pPr>
              <w:jc w:val="center"/>
            </w:pPr>
          </w:p>
        </w:tc>
      </w:tr>
      <w:tr w:rsidR="00F625C5" w:rsidRPr="00E94882" w:rsidTr="00467ACA">
        <w:tc>
          <w:tcPr>
            <w:tcW w:w="9751" w:type="dxa"/>
            <w:gridSpan w:val="9"/>
            <w:shd w:val="clear" w:color="auto" w:fill="auto"/>
          </w:tcPr>
          <w:p w:rsidR="00F625C5" w:rsidRPr="00E94882" w:rsidRDefault="00F625C5" w:rsidP="00467ACA">
            <w:pPr>
              <w:jc w:val="center"/>
            </w:pPr>
            <w:r w:rsidRPr="00E94882">
              <w:t>_3_ семестр</w:t>
            </w:r>
          </w:p>
        </w:tc>
      </w:tr>
      <w:tr w:rsidR="00F625C5" w:rsidRPr="00E94882" w:rsidTr="00467ACA">
        <w:tc>
          <w:tcPr>
            <w:tcW w:w="566" w:type="dxa"/>
            <w:shd w:val="clear" w:color="auto" w:fill="auto"/>
          </w:tcPr>
          <w:p w:rsidR="00F625C5" w:rsidRPr="00E94882" w:rsidRDefault="00F625C5" w:rsidP="00467ACA">
            <w:pPr>
              <w:ind w:right="-228"/>
              <w:jc w:val="center"/>
            </w:pPr>
            <w:r w:rsidRPr="00E94882">
              <w:t>4</w:t>
            </w:r>
          </w:p>
        </w:tc>
        <w:tc>
          <w:tcPr>
            <w:tcW w:w="850" w:type="dxa"/>
            <w:shd w:val="clear" w:color="auto" w:fill="auto"/>
            <w:vAlign w:val="center"/>
          </w:tcPr>
          <w:p w:rsidR="00F625C5" w:rsidRPr="00E94882" w:rsidRDefault="00F625C5" w:rsidP="00467ACA">
            <w:pPr>
              <w:ind w:right="-228"/>
              <w:jc w:val="center"/>
            </w:pPr>
            <w:r w:rsidRPr="00E94882">
              <w:t>144</w:t>
            </w:r>
          </w:p>
        </w:tc>
        <w:tc>
          <w:tcPr>
            <w:tcW w:w="964" w:type="dxa"/>
            <w:shd w:val="clear" w:color="auto" w:fill="auto"/>
            <w:vAlign w:val="center"/>
          </w:tcPr>
          <w:p w:rsidR="00F625C5" w:rsidRPr="00E94882" w:rsidRDefault="00F625C5" w:rsidP="00467ACA">
            <w:pPr>
              <w:jc w:val="center"/>
            </w:pPr>
            <w:r w:rsidRPr="00E94882">
              <w:t>8</w:t>
            </w:r>
          </w:p>
        </w:tc>
        <w:tc>
          <w:tcPr>
            <w:tcW w:w="1423" w:type="dxa"/>
            <w:shd w:val="clear" w:color="auto" w:fill="auto"/>
          </w:tcPr>
          <w:p w:rsidR="00F625C5" w:rsidRPr="00E94882" w:rsidRDefault="00F625C5" w:rsidP="00467ACA">
            <w:pPr>
              <w:jc w:val="center"/>
            </w:pPr>
          </w:p>
        </w:tc>
        <w:tc>
          <w:tcPr>
            <w:tcW w:w="1580" w:type="dxa"/>
            <w:shd w:val="clear" w:color="auto" w:fill="auto"/>
          </w:tcPr>
          <w:p w:rsidR="00F625C5" w:rsidRPr="00E94882" w:rsidRDefault="00F625C5" w:rsidP="00467ACA">
            <w:pPr>
              <w:ind w:left="-108" w:right="-108"/>
              <w:jc w:val="center"/>
            </w:pPr>
            <w:r w:rsidRPr="00E94882">
              <w:t>32</w:t>
            </w:r>
          </w:p>
        </w:tc>
        <w:tc>
          <w:tcPr>
            <w:tcW w:w="1136" w:type="dxa"/>
            <w:shd w:val="clear" w:color="auto" w:fill="auto"/>
          </w:tcPr>
          <w:p w:rsidR="00F625C5" w:rsidRPr="00E94882" w:rsidRDefault="00F625C5" w:rsidP="00467ACA">
            <w:pPr>
              <w:jc w:val="center"/>
            </w:pPr>
          </w:p>
        </w:tc>
        <w:tc>
          <w:tcPr>
            <w:tcW w:w="1136" w:type="dxa"/>
            <w:shd w:val="clear" w:color="auto" w:fill="auto"/>
            <w:vAlign w:val="center"/>
          </w:tcPr>
          <w:p w:rsidR="00F625C5" w:rsidRPr="00E94882" w:rsidRDefault="00F625C5" w:rsidP="00467ACA">
            <w:pPr>
              <w:jc w:val="center"/>
            </w:pPr>
          </w:p>
        </w:tc>
        <w:tc>
          <w:tcPr>
            <w:tcW w:w="1046" w:type="dxa"/>
            <w:shd w:val="clear" w:color="auto" w:fill="auto"/>
            <w:vAlign w:val="center"/>
          </w:tcPr>
          <w:p w:rsidR="00F625C5" w:rsidRPr="00E94882" w:rsidRDefault="00F625C5" w:rsidP="00467ACA">
            <w:pPr>
              <w:jc w:val="center"/>
            </w:pPr>
            <w:r w:rsidRPr="00E94882">
              <w:t>68</w:t>
            </w:r>
          </w:p>
        </w:tc>
        <w:tc>
          <w:tcPr>
            <w:tcW w:w="1050" w:type="dxa"/>
            <w:shd w:val="clear" w:color="auto" w:fill="auto"/>
            <w:vAlign w:val="center"/>
          </w:tcPr>
          <w:p w:rsidR="00F625C5" w:rsidRPr="00E94882" w:rsidRDefault="00F625C5" w:rsidP="00467ACA">
            <w:pPr>
              <w:jc w:val="center"/>
            </w:pPr>
            <w:r w:rsidRPr="00E94882">
              <w:t>Экзамен</w:t>
            </w:r>
          </w:p>
          <w:p w:rsidR="00F625C5" w:rsidRPr="00E94882" w:rsidRDefault="00F625C5" w:rsidP="00467ACA">
            <w:pPr>
              <w:jc w:val="center"/>
            </w:pPr>
            <w:r w:rsidRPr="00E94882">
              <w:t>36</w:t>
            </w:r>
          </w:p>
        </w:tc>
      </w:tr>
      <w:tr w:rsidR="00F625C5" w:rsidRPr="00E94882" w:rsidTr="00467ACA">
        <w:tc>
          <w:tcPr>
            <w:tcW w:w="9751" w:type="dxa"/>
            <w:gridSpan w:val="9"/>
            <w:shd w:val="clear" w:color="auto" w:fill="auto"/>
          </w:tcPr>
          <w:p w:rsidR="00F625C5" w:rsidRPr="00E94882" w:rsidRDefault="00F625C5" w:rsidP="00467ACA">
            <w:pPr>
              <w:jc w:val="center"/>
            </w:pPr>
          </w:p>
        </w:tc>
      </w:tr>
      <w:tr w:rsidR="00F625C5" w:rsidRPr="00E94882" w:rsidTr="00467ACA">
        <w:tc>
          <w:tcPr>
            <w:tcW w:w="566" w:type="dxa"/>
            <w:shd w:val="clear" w:color="auto" w:fill="auto"/>
          </w:tcPr>
          <w:p w:rsidR="00F625C5" w:rsidRPr="00E94882" w:rsidRDefault="00F625C5" w:rsidP="00467ACA">
            <w:pPr>
              <w:ind w:right="-228"/>
              <w:jc w:val="center"/>
              <w:rPr>
                <w:highlight w:val="red"/>
              </w:rPr>
            </w:pPr>
          </w:p>
        </w:tc>
        <w:tc>
          <w:tcPr>
            <w:tcW w:w="850" w:type="dxa"/>
            <w:shd w:val="clear" w:color="auto" w:fill="auto"/>
            <w:vAlign w:val="center"/>
          </w:tcPr>
          <w:p w:rsidR="00F625C5" w:rsidRPr="00E94882" w:rsidRDefault="00F625C5" w:rsidP="00467ACA">
            <w:pPr>
              <w:ind w:right="-228"/>
              <w:jc w:val="center"/>
              <w:rPr>
                <w:highlight w:val="red"/>
              </w:rPr>
            </w:pPr>
          </w:p>
        </w:tc>
        <w:tc>
          <w:tcPr>
            <w:tcW w:w="964" w:type="dxa"/>
            <w:shd w:val="clear" w:color="auto" w:fill="auto"/>
            <w:vAlign w:val="center"/>
          </w:tcPr>
          <w:p w:rsidR="00F625C5" w:rsidRPr="00E94882" w:rsidRDefault="00F625C5" w:rsidP="00467ACA">
            <w:pPr>
              <w:jc w:val="center"/>
              <w:rPr>
                <w:highlight w:val="red"/>
              </w:rPr>
            </w:pPr>
          </w:p>
        </w:tc>
        <w:tc>
          <w:tcPr>
            <w:tcW w:w="1423" w:type="dxa"/>
            <w:shd w:val="clear" w:color="auto" w:fill="auto"/>
            <w:vAlign w:val="center"/>
          </w:tcPr>
          <w:p w:rsidR="00F625C5" w:rsidRPr="00E94882" w:rsidRDefault="00F625C5" w:rsidP="00467ACA">
            <w:pPr>
              <w:jc w:val="center"/>
              <w:rPr>
                <w:highlight w:val="red"/>
              </w:rPr>
            </w:pPr>
          </w:p>
        </w:tc>
        <w:tc>
          <w:tcPr>
            <w:tcW w:w="1580" w:type="dxa"/>
            <w:shd w:val="clear" w:color="auto" w:fill="auto"/>
            <w:vAlign w:val="center"/>
          </w:tcPr>
          <w:p w:rsidR="00F625C5" w:rsidRPr="00E94882" w:rsidRDefault="00F625C5" w:rsidP="00467ACA">
            <w:pPr>
              <w:jc w:val="center"/>
              <w:rPr>
                <w:highlight w:val="red"/>
              </w:rPr>
            </w:pPr>
          </w:p>
        </w:tc>
        <w:tc>
          <w:tcPr>
            <w:tcW w:w="1136" w:type="dxa"/>
            <w:shd w:val="clear" w:color="auto" w:fill="auto"/>
            <w:vAlign w:val="center"/>
          </w:tcPr>
          <w:p w:rsidR="00F625C5" w:rsidRPr="00E94882" w:rsidRDefault="00F625C5" w:rsidP="00467ACA">
            <w:pPr>
              <w:jc w:val="center"/>
              <w:rPr>
                <w:highlight w:val="red"/>
              </w:rPr>
            </w:pPr>
          </w:p>
        </w:tc>
        <w:tc>
          <w:tcPr>
            <w:tcW w:w="1136" w:type="dxa"/>
            <w:shd w:val="clear" w:color="auto" w:fill="auto"/>
          </w:tcPr>
          <w:p w:rsidR="00F625C5" w:rsidRPr="00E94882" w:rsidRDefault="00F625C5" w:rsidP="00467ACA">
            <w:pPr>
              <w:jc w:val="center"/>
              <w:rPr>
                <w:highlight w:val="red"/>
              </w:rPr>
            </w:pPr>
          </w:p>
        </w:tc>
        <w:tc>
          <w:tcPr>
            <w:tcW w:w="1046" w:type="dxa"/>
            <w:shd w:val="clear" w:color="auto" w:fill="auto"/>
            <w:vAlign w:val="center"/>
          </w:tcPr>
          <w:p w:rsidR="00F625C5" w:rsidRPr="00E94882" w:rsidRDefault="00F625C5" w:rsidP="00467ACA">
            <w:pPr>
              <w:jc w:val="center"/>
              <w:rPr>
                <w:highlight w:val="red"/>
              </w:rPr>
            </w:pPr>
          </w:p>
        </w:tc>
        <w:tc>
          <w:tcPr>
            <w:tcW w:w="1050" w:type="dxa"/>
            <w:shd w:val="clear" w:color="auto" w:fill="auto"/>
            <w:vAlign w:val="center"/>
          </w:tcPr>
          <w:p w:rsidR="00F625C5" w:rsidRPr="00E94882" w:rsidRDefault="00F625C5" w:rsidP="00467ACA">
            <w:pPr>
              <w:jc w:val="center"/>
            </w:pPr>
          </w:p>
        </w:tc>
      </w:tr>
      <w:tr w:rsidR="00F625C5" w:rsidRPr="00E94882" w:rsidTr="00467ACA">
        <w:tc>
          <w:tcPr>
            <w:tcW w:w="9751" w:type="dxa"/>
            <w:gridSpan w:val="9"/>
            <w:shd w:val="clear" w:color="auto" w:fill="auto"/>
          </w:tcPr>
          <w:p w:rsidR="00F625C5" w:rsidRPr="00E94882" w:rsidRDefault="00F625C5" w:rsidP="00467ACA">
            <w:pPr>
              <w:jc w:val="center"/>
            </w:pPr>
            <w:r w:rsidRPr="00E94882">
              <w:t>Всего по дисциплине</w:t>
            </w:r>
          </w:p>
        </w:tc>
      </w:tr>
      <w:tr w:rsidR="00F625C5" w:rsidRPr="00E94882" w:rsidTr="00467ACA">
        <w:tc>
          <w:tcPr>
            <w:tcW w:w="566" w:type="dxa"/>
            <w:shd w:val="clear" w:color="auto" w:fill="auto"/>
          </w:tcPr>
          <w:p w:rsidR="00F625C5" w:rsidRPr="00E94882" w:rsidRDefault="00F625C5" w:rsidP="00467ACA">
            <w:pPr>
              <w:ind w:right="-228"/>
              <w:jc w:val="center"/>
            </w:pPr>
            <w:r w:rsidRPr="00E94882">
              <w:t>4</w:t>
            </w:r>
          </w:p>
        </w:tc>
        <w:tc>
          <w:tcPr>
            <w:tcW w:w="850" w:type="dxa"/>
            <w:shd w:val="clear" w:color="auto" w:fill="auto"/>
            <w:vAlign w:val="center"/>
          </w:tcPr>
          <w:p w:rsidR="00F625C5" w:rsidRPr="00E94882" w:rsidRDefault="00F625C5" w:rsidP="00467ACA">
            <w:pPr>
              <w:ind w:right="-228"/>
              <w:jc w:val="center"/>
            </w:pPr>
            <w:r w:rsidRPr="00E94882">
              <w:t>144</w:t>
            </w:r>
          </w:p>
        </w:tc>
        <w:tc>
          <w:tcPr>
            <w:tcW w:w="964" w:type="dxa"/>
            <w:shd w:val="clear" w:color="auto" w:fill="auto"/>
            <w:vAlign w:val="center"/>
          </w:tcPr>
          <w:p w:rsidR="00F625C5" w:rsidRPr="00E94882" w:rsidRDefault="00F625C5" w:rsidP="00467ACA">
            <w:pPr>
              <w:jc w:val="center"/>
            </w:pPr>
            <w:r w:rsidRPr="00E94882">
              <w:t>8</w:t>
            </w:r>
          </w:p>
        </w:tc>
        <w:tc>
          <w:tcPr>
            <w:tcW w:w="1423" w:type="dxa"/>
            <w:shd w:val="clear" w:color="auto" w:fill="auto"/>
            <w:vAlign w:val="center"/>
          </w:tcPr>
          <w:p w:rsidR="00F625C5" w:rsidRPr="00E94882" w:rsidRDefault="00F625C5" w:rsidP="00467ACA">
            <w:pPr>
              <w:jc w:val="center"/>
            </w:pPr>
          </w:p>
        </w:tc>
        <w:tc>
          <w:tcPr>
            <w:tcW w:w="1580" w:type="dxa"/>
            <w:shd w:val="clear" w:color="auto" w:fill="auto"/>
            <w:vAlign w:val="center"/>
          </w:tcPr>
          <w:p w:rsidR="00F625C5" w:rsidRPr="00E94882" w:rsidRDefault="00F625C5" w:rsidP="00467ACA">
            <w:pPr>
              <w:jc w:val="center"/>
            </w:pPr>
            <w:r w:rsidRPr="00E94882">
              <w:t>32</w:t>
            </w:r>
          </w:p>
        </w:tc>
        <w:tc>
          <w:tcPr>
            <w:tcW w:w="1136" w:type="dxa"/>
            <w:shd w:val="clear" w:color="auto" w:fill="auto"/>
            <w:vAlign w:val="center"/>
          </w:tcPr>
          <w:p w:rsidR="00F625C5" w:rsidRPr="00E94882" w:rsidRDefault="00F625C5" w:rsidP="00467ACA">
            <w:pPr>
              <w:jc w:val="center"/>
            </w:pPr>
          </w:p>
        </w:tc>
        <w:tc>
          <w:tcPr>
            <w:tcW w:w="1136" w:type="dxa"/>
            <w:shd w:val="clear" w:color="auto" w:fill="auto"/>
          </w:tcPr>
          <w:p w:rsidR="00F625C5" w:rsidRPr="00E94882" w:rsidRDefault="00F625C5" w:rsidP="00467ACA">
            <w:pPr>
              <w:jc w:val="center"/>
            </w:pPr>
          </w:p>
        </w:tc>
        <w:tc>
          <w:tcPr>
            <w:tcW w:w="1046" w:type="dxa"/>
            <w:shd w:val="clear" w:color="auto" w:fill="auto"/>
            <w:vAlign w:val="center"/>
          </w:tcPr>
          <w:p w:rsidR="00F625C5" w:rsidRPr="00E94882" w:rsidRDefault="00F625C5" w:rsidP="00467ACA">
            <w:pPr>
              <w:jc w:val="center"/>
            </w:pPr>
            <w:r w:rsidRPr="00E94882">
              <w:t>68</w:t>
            </w:r>
          </w:p>
        </w:tc>
        <w:tc>
          <w:tcPr>
            <w:tcW w:w="1050" w:type="dxa"/>
            <w:shd w:val="clear" w:color="auto" w:fill="auto"/>
            <w:vAlign w:val="center"/>
          </w:tcPr>
          <w:p w:rsidR="00F625C5" w:rsidRPr="00E94882" w:rsidRDefault="00F625C5" w:rsidP="00467ACA">
            <w:pPr>
              <w:jc w:val="center"/>
            </w:pPr>
            <w:r w:rsidRPr="00E94882">
              <w:t>36</w:t>
            </w:r>
          </w:p>
        </w:tc>
      </w:tr>
    </w:tbl>
    <w:p w:rsidR="00F625C5" w:rsidRPr="00E94882" w:rsidRDefault="00F625C5" w:rsidP="00F625C5">
      <w:pPr>
        <w:jc w:val="both"/>
        <w:rPr>
          <w:b/>
          <w:bCs/>
        </w:rPr>
      </w:pPr>
    </w:p>
    <w:p w:rsidR="00F625C5" w:rsidRPr="00E94882" w:rsidRDefault="00F625C5" w:rsidP="00F625C5">
      <w:pPr>
        <w:jc w:val="right"/>
        <w:rPr>
          <w:i/>
          <w:iCs/>
        </w:rPr>
      </w:pPr>
      <w:r>
        <w:rPr>
          <w:i/>
          <w:iCs/>
        </w:rPr>
        <w:t>Таблица 4.2</w:t>
      </w:r>
    </w:p>
    <w:p w:rsidR="00F625C5" w:rsidRPr="00E94882" w:rsidRDefault="00F625C5" w:rsidP="00F625C5">
      <w:pPr>
        <w:jc w:val="center"/>
        <w:rPr>
          <w:b/>
        </w:rPr>
      </w:pPr>
      <w:r w:rsidRPr="00E94882">
        <w:rPr>
          <w:b/>
          <w:bCs/>
        </w:rPr>
        <w:t>Трудоемкость дисциплины и виды учебной работы</w:t>
      </w:r>
    </w:p>
    <w:p w:rsidR="00F625C5" w:rsidRPr="00E94882" w:rsidRDefault="00F625C5" w:rsidP="00F625C5">
      <w:pPr>
        <w:jc w:val="center"/>
        <w:rPr>
          <w:b/>
        </w:rPr>
      </w:pPr>
      <w:r w:rsidRPr="00E94882">
        <w:rPr>
          <w:b/>
        </w:rPr>
        <w:t>на заочной форме обучения</w:t>
      </w:r>
    </w:p>
    <w:p w:rsidR="00F625C5" w:rsidRPr="00E94882" w:rsidRDefault="00F625C5" w:rsidP="00F625C5">
      <w:pPr>
        <w:jc w:val="center"/>
        <w:rPr>
          <w:b/>
        </w:rPr>
      </w:pPr>
    </w:p>
    <w:tbl>
      <w:tblPr>
        <w:tblW w:w="9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850"/>
        <w:gridCol w:w="964"/>
        <w:gridCol w:w="1423"/>
        <w:gridCol w:w="1580"/>
        <w:gridCol w:w="1136"/>
        <w:gridCol w:w="1136"/>
        <w:gridCol w:w="1046"/>
        <w:gridCol w:w="1050"/>
      </w:tblGrid>
      <w:tr w:rsidR="00F625C5" w:rsidRPr="00E94882" w:rsidTr="008C5E6B">
        <w:tc>
          <w:tcPr>
            <w:tcW w:w="679" w:type="dxa"/>
            <w:vMerge w:val="restart"/>
            <w:shd w:val="clear" w:color="auto" w:fill="auto"/>
          </w:tcPr>
          <w:p w:rsidR="00F625C5" w:rsidRPr="00E94882" w:rsidRDefault="00F625C5" w:rsidP="00467ACA">
            <w:pPr>
              <w:ind w:left="-108" w:right="-228"/>
              <w:jc w:val="center"/>
            </w:pPr>
            <w:r w:rsidRPr="00E94882">
              <w:t>З.е.</w:t>
            </w:r>
          </w:p>
        </w:tc>
        <w:tc>
          <w:tcPr>
            <w:tcW w:w="850" w:type="dxa"/>
            <w:vMerge w:val="restart"/>
            <w:shd w:val="clear" w:color="auto" w:fill="auto"/>
          </w:tcPr>
          <w:p w:rsidR="00F625C5" w:rsidRPr="00E94882" w:rsidRDefault="00F625C5" w:rsidP="00467ACA">
            <w:pPr>
              <w:ind w:right="-228"/>
            </w:pPr>
            <w:r w:rsidRPr="00E94882">
              <w:t>Всего часов</w:t>
            </w:r>
          </w:p>
          <w:p w:rsidR="00F625C5" w:rsidRPr="00E94882" w:rsidRDefault="00F625C5" w:rsidP="00467ACA">
            <w:pPr>
              <w:ind w:left="-108" w:right="-228"/>
              <w:jc w:val="center"/>
            </w:pPr>
          </w:p>
        </w:tc>
        <w:tc>
          <w:tcPr>
            <w:tcW w:w="5103" w:type="dxa"/>
            <w:gridSpan w:val="4"/>
            <w:shd w:val="clear" w:color="auto" w:fill="auto"/>
          </w:tcPr>
          <w:p w:rsidR="00F625C5" w:rsidRPr="00E94882" w:rsidRDefault="00F625C5" w:rsidP="00467ACA">
            <w:pPr>
              <w:jc w:val="center"/>
            </w:pPr>
            <w:r w:rsidRPr="00E94882">
              <w:t>Контактная работа</w:t>
            </w:r>
          </w:p>
        </w:tc>
        <w:tc>
          <w:tcPr>
            <w:tcW w:w="1136" w:type="dxa"/>
            <w:vMerge w:val="restart"/>
            <w:shd w:val="clear" w:color="auto" w:fill="auto"/>
          </w:tcPr>
          <w:p w:rsidR="00F625C5" w:rsidRPr="00E94882" w:rsidRDefault="00F625C5" w:rsidP="00467ACA">
            <w:pPr>
              <w:jc w:val="center"/>
            </w:pPr>
            <w:r w:rsidRPr="00E94882">
              <w:t>Часы СР на подгото</w:t>
            </w:r>
            <w:r w:rsidRPr="00E94882">
              <w:lastRenderedPageBreak/>
              <w:t xml:space="preserve">вку </w:t>
            </w:r>
            <w:proofErr w:type="spellStart"/>
            <w:r w:rsidRPr="00E94882">
              <w:t>кур.раб</w:t>
            </w:r>
            <w:proofErr w:type="spellEnd"/>
            <w:r w:rsidRPr="00E94882">
              <w:t>.</w:t>
            </w:r>
          </w:p>
        </w:tc>
        <w:tc>
          <w:tcPr>
            <w:tcW w:w="1046" w:type="dxa"/>
            <w:vMerge w:val="restart"/>
            <w:shd w:val="clear" w:color="auto" w:fill="auto"/>
          </w:tcPr>
          <w:p w:rsidR="00F625C5" w:rsidRPr="00E94882" w:rsidRDefault="00F625C5" w:rsidP="00467ACA">
            <w:pPr>
              <w:jc w:val="center"/>
            </w:pPr>
            <w:r w:rsidRPr="00E94882">
              <w:lastRenderedPageBreak/>
              <w:t>Иная СР</w:t>
            </w:r>
          </w:p>
        </w:tc>
        <w:tc>
          <w:tcPr>
            <w:tcW w:w="1050" w:type="dxa"/>
            <w:vMerge w:val="restart"/>
            <w:shd w:val="clear" w:color="auto" w:fill="auto"/>
          </w:tcPr>
          <w:p w:rsidR="00F625C5" w:rsidRPr="00E94882" w:rsidRDefault="00F625C5" w:rsidP="00467ACA">
            <w:pPr>
              <w:ind w:left="-192" w:right="-108"/>
              <w:jc w:val="center"/>
            </w:pPr>
            <w:r w:rsidRPr="00E94882">
              <w:t>Контроль</w:t>
            </w:r>
          </w:p>
        </w:tc>
      </w:tr>
      <w:tr w:rsidR="00F625C5" w:rsidRPr="00E94882" w:rsidTr="008C5E6B">
        <w:trPr>
          <w:trHeight w:val="951"/>
        </w:trPr>
        <w:tc>
          <w:tcPr>
            <w:tcW w:w="679" w:type="dxa"/>
            <w:vMerge/>
            <w:shd w:val="clear" w:color="auto" w:fill="auto"/>
          </w:tcPr>
          <w:p w:rsidR="00F625C5" w:rsidRPr="00E94882" w:rsidRDefault="00F625C5" w:rsidP="00467ACA">
            <w:pPr>
              <w:ind w:left="-108" w:right="-228"/>
              <w:jc w:val="center"/>
            </w:pPr>
          </w:p>
        </w:tc>
        <w:tc>
          <w:tcPr>
            <w:tcW w:w="850" w:type="dxa"/>
            <w:vMerge/>
            <w:shd w:val="clear" w:color="auto" w:fill="auto"/>
            <w:vAlign w:val="center"/>
          </w:tcPr>
          <w:p w:rsidR="00F625C5" w:rsidRPr="00E94882" w:rsidRDefault="00F625C5" w:rsidP="00467ACA">
            <w:pPr>
              <w:ind w:left="-108" w:right="-228"/>
              <w:jc w:val="center"/>
            </w:pPr>
          </w:p>
        </w:tc>
        <w:tc>
          <w:tcPr>
            <w:tcW w:w="964" w:type="dxa"/>
            <w:shd w:val="clear" w:color="auto" w:fill="auto"/>
            <w:vAlign w:val="center"/>
          </w:tcPr>
          <w:p w:rsidR="00F625C5" w:rsidRPr="00E94882" w:rsidRDefault="00F625C5" w:rsidP="00467ACA">
            <w:pPr>
              <w:ind w:left="-130" w:right="-115"/>
              <w:jc w:val="center"/>
            </w:pPr>
            <w:r w:rsidRPr="00E94882">
              <w:t>Занятия лекционного типа</w:t>
            </w:r>
          </w:p>
        </w:tc>
        <w:tc>
          <w:tcPr>
            <w:tcW w:w="3003" w:type="dxa"/>
            <w:gridSpan w:val="2"/>
            <w:shd w:val="clear" w:color="auto" w:fill="auto"/>
          </w:tcPr>
          <w:p w:rsidR="00F625C5" w:rsidRPr="00E94882" w:rsidRDefault="00F625C5" w:rsidP="00467ACA">
            <w:pPr>
              <w:jc w:val="center"/>
            </w:pPr>
            <w:r w:rsidRPr="00E94882">
              <w:t>Занятия семинарского типа</w:t>
            </w:r>
          </w:p>
        </w:tc>
        <w:tc>
          <w:tcPr>
            <w:tcW w:w="1136" w:type="dxa"/>
            <w:vMerge w:val="restart"/>
            <w:shd w:val="clear" w:color="auto" w:fill="auto"/>
          </w:tcPr>
          <w:p w:rsidR="00F625C5" w:rsidRPr="00E94882" w:rsidRDefault="00F625C5" w:rsidP="00467ACA">
            <w:pPr>
              <w:jc w:val="center"/>
            </w:pPr>
            <w:r w:rsidRPr="00E94882">
              <w:t xml:space="preserve">Контактная работа </w:t>
            </w:r>
            <w:r w:rsidRPr="00E94882">
              <w:lastRenderedPageBreak/>
              <w:t>по курсовой работе</w:t>
            </w:r>
          </w:p>
        </w:tc>
        <w:tc>
          <w:tcPr>
            <w:tcW w:w="1136" w:type="dxa"/>
            <w:vMerge/>
            <w:shd w:val="clear" w:color="auto" w:fill="auto"/>
            <w:vAlign w:val="center"/>
          </w:tcPr>
          <w:p w:rsidR="00F625C5" w:rsidRPr="00E94882" w:rsidRDefault="00F625C5" w:rsidP="00467ACA">
            <w:pPr>
              <w:jc w:val="center"/>
            </w:pPr>
          </w:p>
        </w:tc>
        <w:tc>
          <w:tcPr>
            <w:tcW w:w="1046" w:type="dxa"/>
            <w:vMerge/>
            <w:shd w:val="clear" w:color="auto" w:fill="auto"/>
            <w:vAlign w:val="center"/>
          </w:tcPr>
          <w:p w:rsidR="00F625C5" w:rsidRPr="00E94882" w:rsidRDefault="00F625C5" w:rsidP="00467ACA">
            <w:pPr>
              <w:jc w:val="center"/>
            </w:pPr>
          </w:p>
        </w:tc>
        <w:tc>
          <w:tcPr>
            <w:tcW w:w="1050" w:type="dxa"/>
            <w:vMerge/>
            <w:shd w:val="clear" w:color="auto" w:fill="auto"/>
            <w:vAlign w:val="center"/>
          </w:tcPr>
          <w:p w:rsidR="00F625C5" w:rsidRPr="00E94882" w:rsidRDefault="00F625C5" w:rsidP="00467ACA">
            <w:pPr>
              <w:ind w:left="-192" w:right="-108"/>
              <w:jc w:val="center"/>
            </w:pPr>
          </w:p>
        </w:tc>
      </w:tr>
      <w:tr w:rsidR="00F625C5" w:rsidRPr="00E94882" w:rsidTr="008C5E6B">
        <w:tc>
          <w:tcPr>
            <w:tcW w:w="679" w:type="dxa"/>
            <w:shd w:val="clear" w:color="auto" w:fill="auto"/>
          </w:tcPr>
          <w:p w:rsidR="00F625C5" w:rsidRPr="00E94882" w:rsidRDefault="00F625C5" w:rsidP="00467ACA">
            <w:pPr>
              <w:ind w:right="-228"/>
              <w:jc w:val="center"/>
            </w:pPr>
          </w:p>
        </w:tc>
        <w:tc>
          <w:tcPr>
            <w:tcW w:w="850" w:type="dxa"/>
            <w:shd w:val="clear" w:color="auto" w:fill="auto"/>
            <w:vAlign w:val="center"/>
          </w:tcPr>
          <w:p w:rsidR="00F625C5" w:rsidRPr="00E94882" w:rsidRDefault="00F625C5" w:rsidP="00467ACA">
            <w:pPr>
              <w:ind w:right="-228"/>
              <w:jc w:val="center"/>
            </w:pPr>
          </w:p>
        </w:tc>
        <w:tc>
          <w:tcPr>
            <w:tcW w:w="964" w:type="dxa"/>
            <w:shd w:val="clear" w:color="auto" w:fill="auto"/>
            <w:vAlign w:val="center"/>
          </w:tcPr>
          <w:p w:rsidR="00F625C5" w:rsidRPr="00E94882" w:rsidRDefault="00F625C5" w:rsidP="00467ACA">
            <w:pPr>
              <w:jc w:val="center"/>
            </w:pPr>
          </w:p>
        </w:tc>
        <w:tc>
          <w:tcPr>
            <w:tcW w:w="1423" w:type="dxa"/>
            <w:shd w:val="clear" w:color="auto" w:fill="auto"/>
          </w:tcPr>
          <w:p w:rsidR="00F625C5" w:rsidRPr="00E94882" w:rsidRDefault="00F625C5" w:rsidP="00467ACA">
            <w:r w:rsidRPr="00E94882">
              <w:t>Лабораторные</w:t>
            </w:r>
          </w:p>
        </w:tc>
        <w:tc>
          <w:tcPr>
            <w:tcW w:w="1580" w:type="dxa"/>
            <w:shd w:val="clear" w:color="auto" w:fill="auto"/>
          </w:tcPr>
          <w:p w:rsidR="00F625C5" w:rsidRPr="00E94882" w:rsidRDefault="00F625C5" w:rsidP="00467ACA">
            <w:pPr>
              <w:ind w:left="-108" w:right="-108"/>
            </w:pPr>
            <w:r w:rsidRPr="00E94882">
              <w:t>Практические/</w:t>
            </w:r>
          </w:p>
          <w:p w:rsidR="00F625C5" w:rsidRPr="00E94882" w:rsidRDefault="00F625C5" w:rsidP="00467ACA">
            <w:r w:rsidRPr="00E94882">
              <w:t>семинарские</w:t>
            </w:r>
          </w:p>
        </w:tc>
        <w:tc>
          <w:tcPr>
            <w:tcW w:w="1136" w:type="dxa"/>
            <w:vMerge/>
            <w:shd w:val="clear" w:color="auto" w:fill="auto"/>
          </w:tcPr>
          <w:p w:rsidR="00F625C5" w:rsidRPr="00E94882" w:rsidRDefault="00F625C5" w:rsidP="00467ACA">
            <w:pPr>
              <w:jc w:val="center"/>
            </w:pPr>
          </w:p>
        </w:tc>
        <w:tc>
          <w:tcPr>
            <w:tcW w:w="1136" w:type="dxa"/>
            <w:vMerge/>
            <w:shd w:val="clear" w:color="auto" w:fill="auto"/>
            <w:vAlign w:val="center"/>
          </w:tcPr>
          <w:p w:rsidR="00F625C5" w:rsidRPr="00E94882" w:rsidRDefault="00F625C5" w:rsidP="00467ACA">
            <w:pPr>
              <w:jc w:val="center"/>
            </w:pPr>
          </w:p>
        </w:tc>
        <w:tc>
          <w:tcPr>
            <w:tcW w:w="1046" w:type="dxa"/>
            <w:vMerge/>
            <w:shd w:val="clear" w:color="auto" w:fill="auto"/>
            <w:vAlign w:val="center"/>
          </w:tcPr>
          <w:p w:rsidR="00F625C5" w:rsidRPr="00E94882" w:rsidRDefault="00F625C5" w:rsidP="00467ACA">
            <w:pPr>
              <w:jc w:val="center"/>
            </w:pPr>
          </w:p>
        </w:tc>
        <w:tc>
          <w:tcPr>
            <w:tcW w:w="1050" w:type="dxa"/>
            <w:vMerge/>
            <w:shd w:val="clear" w:color="auto" w:fill="auto"/>
            <w:vAlign w:val="center"/>
          </w:tcPr>
          <w:p w:rsidR="00F625C5" w:rsidRPr="00E94882" w:rsidRDefault="00F625C5" w:rsidP="00467ACA">
            <w:pPr>
              <w:jc w:val="center"/>
            </w:pPr>
          </w:p>
        </w:tc>
      </w:tr>
      <w:tr w:rsidR="00F625C5" w:rsidRPr="00E94882" w:rsidTr="008C5E6B">
        <w:tc>
          <w:tcPr>
            <w:tcW w:w="9864" w:type="dxa"/>
            <w:gridSpan w:val="9"/>
            <w:shd w:val="clear" w:color="auto" w:fill="auto"/>
          </w:tcPr>
          <w:p w:rsidR="00F625C5" w:rsidRPr="00E94882" w:rsidRDefault="00F625C5" w:rsidP="00467ACA">
            <w:pPr>
              <w:jc w:val="center"/>
            </w:pPr>
            <w:r w:rsidRPr="00E94882">
              <w:lastRenderedPageBreak/>
              <w:t>_3_ семестр</w:t>
            </w:r>
          </w:p>
        </w:tc>
      </w:tr>
      <w:tr w:rsidR="00F625C5" w:rsidRPr="00E94882" w:rsidTr="008C5E6B">
        <w:tc>
          <w:tcPr>
            <w:tcW w:w="679" w:type="dxa"/>
            <w:shd w:val="clear" w:color="auto" w:fill="auto"/>
          </w:tcPr>
          <w:p w:rsidR="00F625C5" w:rsidRPr="00E94882" w:rsidRDefault="00F625C5" w:rsidP="00467ACA">
            <w:pPr>
              <w:ind w:right="-228"/>
              <w:jc w:val="center"/>
            </w:pPr>
            <w:r w:rsidRPr="00E94882">
              <w:t>4</w:t>
            </w:r>
          </w:p>
        </w:tc>
        <w:tc>
          <w:tcPr>
            <w:tcW w:w="850" w:type="dxa"/>
            <w:shd w:val="clear" w:color="auto" w:fill="auto"/>
            <w:vAlign w:val="center"/>
          </w:tcPr>
          <w:p w:rsidR="00F625C5" w:rsidRPr="00E94882" w:rsidRDefault="00F625C5" w:rsidP="00467ACA">
            <w:pPr>
              <w:ind w:right="-228"/>
              <w:jc w:val="center"/>
            </w:pPr>
            <w:r w:rsidRPr="00E94882">
              <w:t>144</w:t>
            </w:r>
          </w:p>
        </w:tc>
        <w:tc>
          <w:tcPr>
            <w:tcW w:w="964" w:type="dxa"/>
            <w:shd w:val="clear" w:color="auto" w:fill="auto"/>
            <w:vAlign w:val="center"/>
          </w:tcPr>
          <w:p w:rsidR="00F625C5" w:rsidRPr="00E94882" w:rsidRDefault="00F625C5" w:rsidP="00467ACA">
            <w:pPr>
              <w:jc w:val="center"/>
            </w:pPr>
            <w:r w:rsidRPr="00E94882">
              <w:t>4</w:t>
            </w:r>
          </w:p>
        </w:tc>
        <w:tc>
          <w:tcPr>
            <w:tcW w:w="1423" w:type="dxa"/>
            <w:shd w:val="clear" w:color="auto" w:fill="auto"/>
          </w:tcPr>
          <w:p w:rsidR="00F625C5" w:rsidRPr="00E94882" w:rsidRDefault="00F625C5" w:rsidP="00467ACA">
            <w:pPr>
              <w:jc w:val="center"/>
            </w:pPr>
          </w:p>
        </w:tc>
        <w:tc>
          <w:tcPr>
            <w:tcW w:w="1580" w:type="dxa"/>
            <w:shd w:val="clear" w:color="auto" w:fill="auto"/>
          </w:tcPr>
          <w:p w:rsidR="00F625C5" w:rsidRPr="00E94882" w:rsidRDefault="00F625C5" w:rsidP="00467ACA">
            <w:pPr>
              <w:ind w:left="-108" w:right="-108"/>
              <w:jc w:val="center"/>
            </w:pPr>
            <w:r w:rsidRPr="00E94882">
              <w:t>16</w:t>
            </w:r>
          </w:p>
        </w:tc>
        <w:tc>
          <w:tcPr>
            <w:tcW w:w="1136" w:type="dxa"/>
            <w:shd w:val="clear" w:color="auto" w:fill="auto"/>
          </w:tcPr>
          <w:p w:rsidR="00F625C5" w:rsidRPr="00E94882" w:rsidRDefault="00F625C5" w:rsidP="00467ACA">
            <w:pPr>
              <w:jc w:val="center"/>
            </w:pPr>
          </w:p>
        </w:tc>
        <w:tc>
          <w:tcPr>
            <w:tcW w:w="1136" w:type="dxa"/>
            <w:shd w:val="clear" w:color="auto" w:fill="auto"/>
            <w:vAlign w:val="center"/>
          </w:tcPr>
          <w:p w:rsidR="00F625C5" w:rsidRPr="00E94882" w:rsidRDefault="00F625C5" w:rsidP="00467ACA">
            <w:pPr>
              <w:jc w:val="center"/>
            </w:pPr>
          </w:p>
        </w:tc>
        <w:tc>
          <w:tcPr>
            <w:tcW w:w="1046" w:type="dxa"/>
            <w:shd w:val="clear" w:color="auto" w:fill="auto"/>
            <w:vAlign w:val="center"/>
          </w:tcPr>
          <w:p w:rsidR="00F625C5" w:rsidRPr="00E94882" w:rsidRDefault="00F625C5" w:rsidP="00467ACA">
            <w:pPr>
              <w:jc w:val="center"/>
            </w:pPr>
            <w:r w:rsidRPr="00E94882">
              <w:t>88</w:t>
            </w:r>
          </w:p>
        </w:tc>
        <w:tc>
          <w:tcPr>
            <w:tcW w:w="1050" w:type="dxa"/>
            <w:shd w:val="clear" w:color="auto" w:fill="auto"/>
            <w:vAlign w:val="center"/>
          </w:tcPr>
          <w:p w:rsidR="00F625C5" w:rsidRPr="00E94882" w:rsidRDefault="00F625C5" w:rsidP="00467ACA">
            <w:pPr>
              <w:jc w:val="center"/>
            </w:pPr>
            <w:r w:rsidRPr="00E94882">
              <w:t>Экзамен</w:t>
            </w:r>
          </w:p>
          <w:p w:rsidR="00F625C5" w:rsidRPr="00E94882" w:rsidRDefault="00F625C5" w:rsidP="00467ACA">
            <w:pPr>
              <w:jc w:val="center"/>
            </w:pPr>
            <w:r w:rsidRPr="00E94882">
              <w:t>36</w:t>
            </w:r>
          </w:p>
        </w:tc>
      </w:tr>
      <w:tr w:rsidR="00F625C5" w:rsidRPr="00E94882" w:rsidTr="008C5E6B">
        <w:tc>
          <w:tcPr>
            <w:tcW w:w="9864" w:type="dxa"/>
            <w:gridSpan w:val="9"/>
            <w:shd w:val="clear" w:color="auto" w:fill="auto"/>
          </w:tcPr>
          <w:p w:rsidR="00F625C5" w:rsidRPr="00E94882" w:rsidRDefault="00F625C5" w:rsidP="00467ACA">
            <w:pPr>
              <w:jc w:val="center"/>
            </w:pPr>
          </w:p>
        </w:tc>
      </w:tr>
      <w:tr w:rsidR="00F625C5" w:rsidRPr="00E94882" w:rsidTr="008C5E6B">
        <w:tc>
          <w:tcPr>
            <w:tcW w:w="679" w:type="dxa"/>
            <w:shd w:val="clear" w:color="auto" w:fill="auto"/>
          </w:tcPr>
          <w:p w:rsidR="00F625C5" w:rsidRPr="00E94882" w:rsidRDefault="00F625C5" w:rsidP="00467ACA">
            <w:pPr>
              <w:ind w:right="-228"/>
              <w:jc w:val="center"/>
              <w:rPr>
                <w:highlight w:val="red"/>
              </w:rPr>
            </w:pPr>
          </w:p>
        </w:tc>
        <w:tc>
          <w:tcPr>
            <w:tcW w:w="850" w:type="dxa"/>
            <w:shd w:val="clear" w:color="auto" w:fill="auto"/>
            <w:vAlign w:val="center"/>
          </w:tcPr>
          <w:p w:rsidR="00F625C5" w:rsidRPr="00E94882" w:rsidRDefault="00F625C5" w:rsidP="00467ACA">
            <w:pPr>
              <w:ind w:right="-228"/>
              <w:jc w:val="center"/>
              <w:rPr>
                <w:highlight w:val="red"/>
              </w:rPr>
            </w:pPr>
          </w:p>
        </w:tc>
        <w:tc>
          <w:tcPr>
            <w:tcW w:w="964" w:type="dxa"/>
            <w:shd w:val="clear" w:color="auto" w:fill="auto"/>
            <w:vAlign w:val="center"/>
          </w:tcPr>
          <w:p w:rsidR="00F625C5" w:rsidRPr="00E94882" w:rsidRDefault="00F625C5" w:rsidP="00467ACA">
            <w:pPr>
              <w:jc w:val="center"/>
              <w:rPr>
                <w:highlight w:val="red"/>
              </w:rPr>
            </w:pPr>
          </w:p>
        </w:tc>
        <w:tc>
          <w:tcPr>
            <w:tcW w:w="1423" w:type="dxa"/>
            <w:shd w:val="clear" w:color="auto" w:fill="auto"/>
            <w:vAlign w:val="center"/>
          </w:tcPr>
          <w:p w:rsidR="00F625C5" w:rsidRPr="00E94882" w:rsidRDefault="00F625C5" w:rsidP="00467ACA">
            <w:pPr>
              <w:jc w:val="center"/>
              <w:rPr>
                <w:highlight w:val="red"/>
              </w:rPr>
            </w:pPr>
          </w:p>
        </w:tc>
        <w:tc>
          <w:tcPr>
            <w:tcW w:w="1580" w:type="dxa"/>
            <w:shd w:val="clear" w:color="auto" w:fill="auto"/>
            <w:vAlign w:val="center"/>
          </w:tcPr>
          <w:p w:rsidR="00F625C5" w:rsidRPr="00E94882" w:rsidRDefault="00F625C5" w:rsidP="00467ACA">
            <w:pPr>
              <w:jc w:val="center"/>
              <w:rPr>
                <w:highlight w:val="red"/>
              </w:rPr>
            </w:pPr>
          </w:p>
        </w:tc>
        <w:tc>
          <w:tcPr>
            <w:tcW w:w="1136" w:type="dxa"/>
            <w:shd w:val="clear" w:color="auto" w:fill="auto"/>
            <w:vAlign w:val="center"/>
          </w:tcPr>
          <w:p w:rsidR="00F625C5" w:rsidRPr="00E94882" w:rsidRDefault="00F625C5" w:rsidP="00467ACA">
            <w:pPr>
              <w:jc w:val="center"/>
              <w:rPr>
                <w:highlight w:val="red"/>
              </w:rPr>
            </w:pPr>
          </w:p>
        </w:tc>
        <w:tc>
          <w:tcPr>
            <w:tcW w:w="1136" w:type="dxa"/>
            <w:shd w:val="clear" w:color="auto" w:fill="auto"/>
          </w:tcPr>
          <w:p w:rsidR="00F625C5" w:rsidRPr="00E94882" w:rsidRDefault="00F625C5" w:rsidP="00467ACA">
            <w:pPr>
              <w:jc w:val="center"/>
              <w:rPr>
                <w:highlight w:val="red"/>
              </w:rPr>
            </w:pPr>
          </w:p>
        </w:tc>
        <w:tc>
          <w:tcPr>
            <w:tcW w:w="1046" w:type="dxa"/>
            <w:shd w:val="clear" w:color="auto" w:fill="auto"/>
            <w:vAlign w:val="center"/>
          </w:tcPr>
          <w:p w:rsidR="00F625C5" w:rsidRPr="00E94882" w:rsidRDefault="00F625C5" w:rsidP="00467ACA">
            <w:pPr>
              <w:jc w:val="center"/>
              <w:rPr>
                <w:highlight w:val="red"/>
              </w:rPr>
            </w:pPr>
          </w:p>
        </w:tc>
        <w:tc>
          <w:tcPr>
            <w:tcW w:w="1050" w:type="dxa"/>
            <w:shd w:val="clear" w:color="auto" w:fill="auto"/>
            <w:vAlign w:val="center"/>
          </w:tcPr>
          <w:p w:rsidR="00F625C5" w:rsidRPr="00E94882" w:rsidRDefault="00F625C5" w:rsidP="00467ACA">
            <w:pPr>
              <w:jc w:val="center"/>
            </w:pPr>
          </w:p>
        </w:tc>
      </w:tr>
      <w:tr w:rsidR="00F625C5" w:rsidRPr="00E94882" w:rsidTr="008C5E6B">
        <w:tc>
          <w:tcPr>
            <w:tcW w:w="9864" w:type="dxa"/>
            <w:gridSpan w:val="9"/>
            <w:shd w:val="clear" w:color="auto" w:fill="auto"/>
          </w:tcPr>
          <w:p w:rsidR="00F625C5" w:rsidRPr="00E94882" w:rsidRDefault="00F625C5" w:rsidP="00467ACA">
            <w:pPr>
              <w:jc w:val="center"/>
            </w:pPr>
            <w:r w:rsidRPr="00E94882">
              <w:t>Всего по дисциплине</w:t>
            </w:r>
          </w:p>
        </w:tc>
      </w:tr>
      <w:tr w:rsidR="00F625C5" w:rsidRPr="00E94882" w:rsidTr="008C5E6B">
        <w:tc>
          <w:tcPr>
            <w:tcW w:w="679" w:type="dxa"/>
            <w:shd w:val="clear" w:color="auto" w:fill="auto"/>
          </w:tcPr>
          <w:p w:rsidR="00F625C5" w:rsidRPr="00E94882" w:rsidRDefault="00F625C5" w:rsidP="00467ACA">
            <w:pPr>
              <w:ind w:right="-228"/>
              <w:jc w:val="center"/>
            </w:pPr>
            <w:r w:rsidRPr="00E94882">
              <w:t>4</w:t>
            </w:r>
          </w:p>
        </w:tc>
        <w:tc>
          <w:tcPr>
            <w:tcW w:w="850" w:type="dxa"/>
            <w:shd w:val="clear" w:color="auto" w:fill="auto"/>
            <w:vAlign w:val="center"/>
          </w:tcPr>
          <w:p w:rsidR="00F625C5" w:rsidRPr="00E94882" w:rsidRDefault="00F625C5" w:rsidP="00467ACA">
            <w:pPr>
              <w:ind w:right="-228"/>
              <w:jc w:val="center"/>
            </w:pPr>
            <w:r w:rsidRPr="00E94882">
              <w:t>144</w:t>
            </w:r>
          </w:p>
        </w:tc>
        <w:tc>
          <w:tcPr>
            <w:tcW w:w="964" w:type="dxa"/>
            <w:shd w:val="clear" w:color="auto" w:fill="auto"/>
            <w:vAlign w:val="center"/>
          </w:tcPr>
          <w:p w:rsidR="00F625C5" w:rsidRPr="00E94882" w:rsidRDefault="00F625C5" w:rsidP="00467ACA">
            <w:pPr>
              <w:jc w:val="center"/>
            </w:pPr>
            <w:r w:rsidRPr="00E94882">
              <w:t>4</w:t>
            </w:r>
          </w:p>
        </w:tc>
        <w:tc>
          <w:tcPr>
            <w:tcW w:w="1423" w:type="dxa"/>
            <w:shd w:val="clear" w:color="auto" w:fill="auto"/>
            <w:vAlign w:val="center"/>
          </w:tcPr>
          <w:p w:rsidR="00F625C5" w:rsidRPr="00E94882" w:rsidRDefault="00F625C5" w:rsidP="00467ACA">
            <w:pPr>
              <w:jc w:val="center"/>
            </w:pPr>
          </w:p>
        </w:tc>
        <w:tc>
          <w:tcPr>
            <w:tcW w:w="1580" w:type="dxa"/>
            <w:shd w:val="clear" w:color="auto" w:fill="auto"/>
            <w:vAlign w:val="center"/>
          </w:tcPr>
          <w:p w:rsidR="00F625C5" w:rsidRPr="00E94882" w:rsidRDefault="00F625C5" w:rsidP="00467ACA">
            <w:pPr>
              <w:jc w:val="center"/>
            </w:pPr>
            <w:r w:rsidRPr="00E94882">
              <w:t>16</w:t>
            </w:r>
          </w:p>
        </w:tc>
        <w:tc>
          <w:tcPr>
            <w:tcW w:w="1136" w:type="dxa"/>
            <w:shd w:val="clear" w:color="auto" w:fill="auto"/>
            <w:vAlign w:val="center"/>
          </w:tcPr>
          <w:p w:rsidR="00F625C5" w:rsidRPr="00E94882" w:rsidRDefault="00F625C5" w:rsidP="00467ACA">
            <w:pPr>
              <w:jc w:val="center"/>
              <w:rPr>
                <w:highlight w:val="yellow"/>
              </w:rPr>
            </w:pPr>
          </w:p>
        </w:tc>
        <w:tc>
          <w:tcPr>
            <w:tcW w:w="1136" w:type="dxa"/>
            <w:shd w:val="clear" w:color="auto" w:fill="auto"/>
          </w:tcPr>
          <w:p w:rsidR="00F625C5" w:rsidRPr="00E94882" w:rsidRDefault="00F625C5" w:rsidP="00467ACA">
            <w:pPr>
              <w:jc w:val="center"/>
              <w:rPr>
                <w:highlight w:val="yellow"/>
              </w:rPr>
            </w:pPr>
          </w:p>
        </w:tc>
        <w:tc>
          <w:tcPr>
            <w:tcW w:w="1046" w:type="dxa"/>
            <w:shd w:val="clear" w:color="auto" w:fill="auto"/>
            <w:vAlign w:val="center"/>
          </w:tcPr>
          <w:p w:rsidR="00F625C5" w:rsidRPr="00E94882" w:rsidRDefault="00F625C5" w:rsidP="00467ACA">
            <w:pPr>
              <w:jc w:val="center"/>
            </w:pPr>
            <w:r w:rsidRPr="00E94882">
              <w:t>88</w:t>
            </w:r>
          </w:p>
        </w:tc>
        <w:tc>
          <w:tcPr>
            <w:tcW w:w="1050" w:type="dxa"/>
            <w:shd w:val="clear" w:color="auto" w:fill="auto"/>
            <w:vAlign w:val="center"/>
          </w:tcPr>
          <w:p w:rsidR="00F625C5" w:rsidRPr="00E94882" w:rsidRDefault="00F625C5" w:rsidP="00467ACA">
            <w:pPr>
              <w:jc w:val="center"/>
            </w:pPr>
            <w:r w:rsidRPr="00E94882">
              <w:t>36</w:t>
            </w:r>
          </w:p>
        </w:tc>
      </w:tr>
    </w:tbl>
    <w:p w:rsidR="00F625C5" w:rsidRPr="00E94882" w:rsidRDefault="00F625C5" w:rsidP="00F625C5">
      <w:pPr>
        <w:jc w:val="both"/>
        <w:rPr>
          <w:b/>
          <w:bCs/>
        </w:rPr>
      </w:pPr>
    </w:p>
    <w:p w:rsidR="00F625C5" w:rsidRPr="00E94882" w:rsidRDefault="00F625C5" w:rsidP="00F625C5">
      <w:pPr>
        <w:keepNext/>
        <w:jc w:val="center"/>
        <w:rPr>
          <w:b/>
        </w:rPr>
      </w:pPr>
      <w:r w:rsidRPr="00E94882">
        <w:rPr>
          <w:b/>
          <w:smallCaps/>
        </w:rPr>
        <w:t>Структура и содержание дисциплины</w:t>
      </w:r>
    </w:p>
    <w:p w:rsidR="00F625C5" w:rsidRPr="00E94882" w:rsidRDefault="00F625C5" w:rsidP="00F625C5">
      <w:pPr>
        <w:jc w:val="center"/>
        <w:rPr>
          <w:b/>
        </w:rPr>
      </w:pPr>
    </w:p>
    <w:p w:rsidR="00F625C5" w:rsidRPr="00E94882" w:rsidRDefault="00F625C5" w:rsidP="00F625C5">
      <w:pPr>
        <w:ind w:left="540"/>
        <w:jc w:val="center"/>
        <w:rPr>
          <w:b/>
        </w:rPr>
      </w:pPr>
      <w:r w:rsidRPr="00E94882">
        <w:rPr>
          <w:b/>
        </w:rPr>
        <w:t>Перечень разделов (модулей), тем дисциплины и</w:t>
      </w:r>
    </w:p>
    <w:p w:rsidR="00F625C5" w:rsidRPr="00E94882" w:rsidRDefault="00F625C5" w:rsidP="00F625C5">
      <w:pPr>
        <w:keepNext/>
        <w:jc w:val="center"/>
        <w:rPr>
          <w:b/>
        </w:rPr>
      </w:pPr>
      <w:r w:rsidRPr="00E94882">
        <w:rPr>
          <w:b/>
        </w:rPr>
        <w:t xml:space="preserve">распределение учебного времени по разделам\темам дисциплины, видам учебных занятий (в </w:t>
      </w:r>
      <w:proofErr w:type="spellStart"/>
      <w:r w:rsidRPr="00E94882">
        <w:rPr>
          <w:b/>
        </w:rPr>
        <w:t>т.ч</w:t>
      </w:r>
      <w:proofErr w:type="spellEnd"/>
      <w:r w:rsidRPr="00E94882">
        <w:rPr>
          <w:b/>
        </w:rPr>
        <w:t>. контактной работы), видам текущего контроля</w:t>
      </w:r>
    </w:p>
    <w:p w:rsidR="00F625C5" w:rsidRPr="00E94882" w:rsidRDefault="00F625C5" w:rsidP="00F625C5">
      <w:pPr>
        <w:jc w:val="right"/>
        <w:rPr>
          <w:i/>
        </w:rPr>
      </w:pPr>
      <w:r>
        <w:rPr>
          <w:i/>
        </w:rPr>
        <w:t>Таблица 4.3</w:t>
      </w:r>
    </w:p>
    <w:p w:rsidR="00F625C5" w:rsidRPr="00E94882" w:rsidRDefault="00F625C5" w:rsidP="00F625C5">
      <w:pPr>
        <w:jc w:val="center"/>
        <w:rPr>
          <w:b/>
        </w:rPr>
      </w:pPr>
      <w:r w:rsidRPr="00E94882">
        <w:rPr>
          <w:b/>
        </w:rPr>
        <w:t>Очная форма обучения</w:t>
      </w:r>
    </w:p>
    <w:p w:rsidR="00F625C5" w:rsidRPr="00E94882" w:rsidRDefault="00F625C5" w:rsidP="00F625C5">
      <w:pPr>
        <w:jc w:val="center"/>
        <w:rPr>
          <w:b/>
        </w:rPr>
      </w:pPr>
    </w:p>
    <w:tbl>
      <w:tblPr>
        <w:tblW w:w="11344" w:type="dxa"/>
        <w:tblInd w:w="-1281" w:type="dxa"/>
        <w:tblLook w:val="04A0" w:firstRow="1" w:lastRow="0" w:firstColumn="1" w:lastColumn="0" w:noHBand="0" w:noVBand="1"/>
      </w:tblPr>
      <w:tblGrid>
        <w:gridCol w:w="2661"/>
        <w:gridCol w:w="1532"/>
        <w:gridCol w:w="810"/>
        <w:gridCol w:w="816"/>
        <w:gridCol w:w="1403"/>
        <w:gridCol w:w="1380"/>
        <w:gridCol w:w="735"/>
        <w:gridCol w:w="1199"/>
        <w:gridCol w:w="798"/>
        <w:gridCol w:w="10"/>
      </w:tblGrid>
      <w:tr w:rsidR="00F625C5" w:rsidRPr="00E94882" w:rsidTr="008C5E6B">
        <w:trPr>
          <w:trHeight w:val="563"/>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ind w:left="59"/>
              <w:jc w:val="center"/>
            </w:pPr>
            <w:r w:rsidRPr="00E94882">
              <w:t>Темы\разделы(модули)</w:t>
            </w:r>
          </w:p>
        </w:tc>
        <w:tc>
          <w:tcPr>
            <w:tcW w:w="4561" w:type="dxa"/>
            <w:gridSpan w:val="4"/>
            <w:tcBorders>
              <w:top w:val="single" w:sz="4" w:space="0" w:color="auto"/>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Контактная работа</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xml:space="preserve">Часы СР на подготовку </w:t>
            </w:r>
            <w:proofErr w:type="spellStart"/>
            <w:r w:rsidRPr="00E94882">
              <w:t>кур.р</w:t>
            </w:r>
            <w:proofErr w:type="spellEnd"/>
            <w:r w:rsidRPr="00E94882">
              <w:t>.</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Иная СР</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Контроль</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Всего часов</w:t>
            </w:r>
          </w:p>
        </w:tc>
      </w:tr>
      <w:tr w:rsidR="00F625C5" w:rsidRPr="00E94882" w:rsidTr="008C5E6B">
        <w:trPr>
          <w:gridAfter w:val="1"/>
          <w:wAfter w:w="10" w:type="dxa"/>
          <w:trHeight w:val="1118"/>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Занятия лекционного типа</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Занятия семинарского типа</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xml:space="preserve">Контактная работа по </w:t>
            </w:r>
            <w:proofErr w:type="spellStart"/>
            <w:r w:rsidRPr="00E94882">
              <w:t>кур.р</w:t>
            </w:r>
            <w:proofErr w:type="spellEnd"/>
            <w:r w:rsidRPr="00E94882">
              <w:t>.</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gridAfter w:val="1"/>
          <w:wAfter w:w="10" w:type="dxa"/>
          <w:trHeight w:val="600"/>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roofErr w:type="spellStart"/>
            <w:r w:rsidRPr="00E94882">
              <w:t>Лаб.р</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roofErr w:type="spellStart"/>
            <w:r w:rsidRPr="00E94882">
              <w:t>Прак</w:t>
            </w:r>
            <w:proofErr w:type="spellEnd"/>
            <w:r w:rsidRPr="00E94882">
              <w:t>.</w:t>
            </w:r>
          </w:p>
        </w:tc>
        <w:tc>
          <w:tcPr>
            <w:tcW w:w="1403"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1380"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98"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gridAfter w:val="1"/>
          <w:wAfter w:w="10" w:type="dxa"/>
          <w:trHeight w:val="300"/>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0"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r w:rsidRPr="00E94882">
              <w:t>/сем.</w:t>
            </w:r>
          </w:p>
        </w:tc>
        <w:tc>
          <w:tcPr>
            <w:tcW w:w="1403"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1380"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98"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gridAfter w:val="1"/>
          <w:wAfter w:w="10" w:type="dxa"/>
          <w:trHeight w:val="15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1. Правовое регулирование предпринимательской деятельности – сфера взаимодействия частноправовых и публично-правовых средств</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F625C5">
            <w:pPr>
              <w:ind w:left="-153" w:right="137"/>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6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2. Правовое регулирование реального сектора экономики.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12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 xml:space="preserve">Тема 3. Публично-правовые и </w:t>
            </w:r>
            <w:proofErr w:type="spellStart"/>
            <w:proofErr w:type="gramStart"/>
            <w:r w:rsidRPr="00E94882">
              <w:t>частно</w:t>
            </w:r>
            <w:proofErr w:type="spellEnd"/>
            <w:r w:rsidRPr="00E94882">
              <w:t>-правовые</w:t>
            </w:r>
            <w:proofErr w:type="gramEnd"/>
            <w:r w:rsidRPr="00E94882">
              <w:t xml:space="preserve"> средства обеспечения динамики предпринимательской деятельности. </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9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lastRenderedPageBreak/>
              <w:t>Тема 4. Правовые средства государственного регулирования экономики.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12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 xml:space="preserve">Тема </w:t>
            </w:r>
            <w:proofErr w:type="gramStart"/>
            <w:r w:rsidRPr="00E94882">
              <w:t>5.Публично</w:t>
            </w:r>
            <w:proofErr w:type="gramEnd"/>
            <w:r w:rsidRPr="00E94882">
              <w:t xml:space="preserve">-правовое и </w:t>
            </w:r>
            <w:proofErr w:type="spellStart"/>
            <w:r w:rsidRPr="00E94882">
              <w:t>частно</w:t>
            </w:r>
            <w:proofErr w:type="spellEnd"/>
            <w:r w:rsidRPr="00E94882">
              <w:t xml:space="preserve">-правовое регулирование условий, обеспечивающих ведение предпринимательской деятельности. </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9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6. Правовые формы внутренней организации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gridAfter w:val="1"/>
          <w:wAfter w:w="10" w:type="dxa"/>
          <w:trHeight w:val="12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7. Правовые формы выхода на рынок и реализации производственных результатов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15</w:t>
            </w:r>
          </w:p>
        </w:tc>
      </w:tr>
      <w:tr w:rsidR="00F625C5" w:rsidRPr="00E94882" w:rsidTr="008C5E6B">
        <w:trPr>
          <w:gridAfter w:val="1"/>
          <w:wAfter w:w="10" w:type="dxa"/>
          <w:trHeight w:val="9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8. Правовой режим последствий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15</w:t>
            </w:r>
          </w:p>
        </w:tc>
      </w:tr>
      <w:tr w:rsidR="00F625C5" w:rsidRPr="00E94882" w:rsidTr="008C5E6B">
        <w:trPr>
          <w:gridAfter w:val="1"/>
          <w:wAfter w:w="10" w:type="dxa"/>
          <w:trHeight w:val="3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Экзамен</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r>
      <w:tr w:rsidR="00F625C5" w:rsidRPr="00E94882" w:rsidTr="008C5E6B">
        <w:trPr>
          <w:gridAfter w:val="1"/>
          <w:wAfter w:w="10" w:type="dxa"/>
          <w:trHeight w:val="3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Всего часов</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0</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32</w:t>
            </w:r>
          </w:p>
        </w:tc>
        <w:tc>
          <w:tcPr>
            <w:tcW w:w="1403" w:type="dxa"/>
            <w:tcBorders>
              <w:top w:val="nil"/>
              <w:left w:val="nil"/>
              <w:bottom w:val="single" w:sz="4" w:space="0" w:color="auto"/>
              <w:right w:val="single" w:sz="4" w:space="0" w:color="auto"/>
            </w:tcBorders>
            <w:shd w:val="clear" w:color="auto" w:fill="auto"/>
            <w:vAlign w:val="center"/>
          </w:tcPr>
          <w:p w:rsidR="00F625C5" w:rsidRPr="00E94882" w:rsidRDefault="00F625C5" w:rsidP="00467ACA">
            <w:pPr>
              <w:jc w:val="center"/>
            </w:pPr>
          </w:p>
        </w:tc>
        <w:tc>
          <w:tcPr>
            <w:tcW w:w="1380" w:type="dxa"/>
            <w:tcBorders>
              <w:top w:val="nil"/>
              <w:left w:val="nil"/>
              <w:bottom w:val="single" w:sz="4" w:space="0" w:color="auto"/>
              <w:right w:val="single" w:sz="4" w:space="0" w:color="auto"/>
            </w:tcBorders>
            <w:shd w:val="clear" w:color="auto" w:fill="auto"/>
            <w:vAlign w:val="center"/>
          </w:tcPr>
          <w:p w:rsidR="00F625C5" w:rsidRPr="00E94882" w:rsidRDefault="00F625C5" w:rsidP="00467ACA">
            <w:pPr>
              <w:jc w:val="center"/>
            </w:pP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68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c>
          <w:tcPr>
            <w:tcW w:w="79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144</w:t>
            </w:r>
          </w:p>
        </w:tc>
      </w:tr>
    </w:tbl>
    <w:p w:rsidR="00F625C5" w:rsidRPr="00E94882" w:rsidRDefault="00F625C5" w:rsidP="00F625C5"/>
    <w:p w:rsidR="00F625C5" w:rsidRPr="00E94882" w:rsidRDefault="00F625C5" w:rsidP="00F625C5">
      <w:pPr>
        <w:jc w:val="right"/>
        <w:rPr>
          <w:i/>
        </w:rPr>
      </w:pPr>
      <w:r w:rsidRPr="00E94882">
        <w:rPr>
          <w:i/>
        </w:rPr>
        <w:t>Таблица 4.4</w:t>
      </w:r>
    </w:p>
    <w:p w:rsidR="00F625C5" w:rsidRPr="00E94882" w:rsidRDefault="00F625C5" w:rsidP="00F625C5">
      <w:pPr>
        <w:jc w:val="center"/>
        <w:rPr>
          <w:b/>
        </w:rPr>
      </w:pPr>
      <w:r w:rsidRPr="00E94882">
        <w:rPr>
          <w:b/>
        </w:rPr>
        <w:t>заочная форма обучения</w:t>
      </w:r>
    </w:p>
    <w:p w:rsidR="00F625C5" w:rsidRPr="00E94882" w:rsidRDefault="00F625C5" w:rsidP="00F625C5">
      <w:pPr>
        <w:jc w:val="center"/>
        <w:rPr>
          <w:b/>
        </w:rPr>
      </w:pPr>
    </w:p>
    <w:tbl>
      <w:tblPr>
        <w:tblW w:w="11285" w:type="dxa"/>
        <w:tblInd w:w="-1281" w:type="dxa"/>
        <w:tblLook w:val="04A0" w:firstRow="1" w:lastRow="0" w:firstColumn="1" w:lastColumn="0" w:noHBand="0" w:noVBand="1"/>
      </w:tblPr>
      <w:tblGrid>
        <w:gridCol w:w="2602"/>
        <w:gridCol w:w="1532"/>
        <w:gridCol w:w="810"/>
        <w:gridCol w:w="816"/>
        <w:gridCol w:w="1403"/>
        <w:gridCol w:w="1380"/>
        <w:gridCol w:w="735"/>
        <w:gridCol w:w="1199"/>
        <w:gridCol w:w="808"/>
      </w:tblGrid>
      <w:tr w:rsidR="00F625C5" w:rsidRPr="00E94882" w:rsidTr="008C5E6B">
        <w:trPr>
          <w:trHeight w:val="563"/>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Темы\разделы(модули)</w:t>
            </w:r>
          </w:p>
        </w:tc>
        <w:tc>
          <w:tcPr>
            <w:tcW w:w="4561" w:type="dxa"/>
            <w:gridSpan w:val="4"/>
            <w:tcBorders>
              <w:top w:val="single" w:sz="4" w:space="0" w:color="auto"/>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Контактная работа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xml:space="preserve">Часы СР на подготовку </w:t>
            </w:r>
            <w:proofErr w:type="spellStart"/>
            <w:r w:rsidRPr="00E94882">
              <w:t>кур.р</w:t>
            </w:r>
            <w:proofErr w:type="spellEnd"/>
            <w:r w:rsidRPr="00E94882">
              <w:t>.</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Иная СР</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Контроль</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Всего часов</w:t>
            </w:r>
          </w:p>
        </w:tc>
      </w:tr>
      <w:tr w:rsidR="00F625C5" w:rsidRPr="00E94882" w:rsidTr="008C5E6B">
        <w:trPr>
          <w:trHeight w:val="1118"/>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Занятия лекционного типа</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Занятия семинарского типа</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xml:space="preserve">Контактная работа по </w:t>
            </w:r>
            <w:proofErr w:type="spellStart"/>
            <w:r w:rsidRPr="00E94882">
              <w:t>кур.р</w:t>
            </w:r>
            <w:proofErr w:type="spellEnd"/>
            <w:r w:rsidRPr="00E94882">
              <w:t>.</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808"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trHeight w:val="6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roofErr w:type="spellStart"/>
            <w:r w:rsidRPr="00E94882">
              <w:t>Лаб.р</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roofErr w:type="spellStart"/>
            <w:r w:rsidRPr="00E94882">
              <w:t>Прак</w:t>
            </w:r>
            <w:proofErr w:type="spellEnd"/>
            <w:r w:rsidRPr="00E94882">
              <w:t>.</w:t>
            </w:r>
          </w:p>
        </w:tc>
        <w:tc>
          <w:tcPr>
            <w:tcW w:w="1403"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1380"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808"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532"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0"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r w:rsidRPr="00E94882">
              <w:t>/сем.</w:t>
            </w:r>
          </w:p>
        </w:tc>
        <w:tc>
          <w:tcPr>
            <w:tcW w:w="1403" w:type="dxa"/>
            <w:vMerge/>
            <w:tcBorders>
              <w:top w:val="nil"/>
              <w:left w:val="single" w:sz="4" w:space="0" w:color="auto"/>
              <w:bottom w:val="single" w:sz="4" w:space="0" w:color="auto"/>
              <w:right w:val="single" w:sz="4" w:space="0" w:color="auto"/>
            </w:tcBorders>
            <w:vAlign w:val="center"/>
            <w:hideMark/>
          </w:tcPr>
          <w:p w:rsidR="00F625C5" w:rsidRPr="00E94882" w:rsidRDefault="00F625C5" w:rsidP="00467ACA"/>
        </w:tc>
        <w:tc>
          <w:tcPr>
            <w:tcW w:w="1380"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735"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1199"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c>
          <w:tcPr>
            <w:tcW w:w="808" w:type="dxa"/>
            <w:vMerge/>
            <w:tcBorders>
              <w:top w:val="single" w:sz="4" w:space="0" w:color="auto"/>
              <w:left w:val="single" w:sz="4" w:space="0" w:color="auto"/>
              <w:bottom w:val="single" w:sz="4" w:space="0" w:color="auto"/>
              <w:right w:val="single" w:sz="4" w:space="0" w:color="auto"/>
            </w:tcBorders>
            <w:vAlign w:val="center"/>
            <w:hideMark/>
          </w:tcPr>
          <w:p w:rsidR="00F625C5" w:rsidRPr="00E94882" w:rsidRDefault="00F625C5" w:rsidP="00467ACA"/>
        </w:tc>
      </w:tr>
      <w:tr w:rsidR="00F625C5" w:rsidRPr="00E94882" w:rsidTr="008C5E6B">
        <w:trPr>
          <w:trHeight w:val="15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 xml:space="preserve">Тема 1. Правовое регулирование предпринимательской деятельности – сфера взаимодействия частноправовых и </w:t>
            </w:r>
            <w:r w:rsidRPr="00E94882">
              <w:lastRenderedPageBreak/>
              <w:t>публично-правовых средств</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lastRenderedPageBreak/>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trHeight w:val="6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lastRenderedPageBreak/>
              <w:t>Тема 2. Правовое регулирование реального сектора экономики.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trHeight w:val="12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 xml:space="preserve">Тема 3. Публично-правовые и </w:t>
            </w:r>
            <w:proofErr w:type="spellStart"/>
            <w:proofErr w:type="gramStart"/>
            <w:r w:rsidRPr="00E94882">
              <w:t>частно</w:t>
            </w:r>
            <w:proofErr w:type="spellEnd"/>
            <w:r w:rsidRPr="00E94882">
              <w:t>-правовые</w:t>
            </w:r>
            <w:proofErr w:type="gramEnd"/>
            <w:r w:rsidRPr="00E94882">
              <w:t xml:space="preserve"> средства обеспечения динамики предпринимательской деятельности. </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13</w:t>
            </w:r>
          </w:p>
        </w:tc>
      </w:tr>
      <w:tr w:rsidR="00F625C5" w:rsidRPr="00E94882" w:rsidTr="008C5E6B">
        <w:trPr>
          <w:trHeight w:val="9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4. Правовые с</w:t>
            </w:r>
            <w:bookmarkStart w:id="1" w:name="_GoBack"/>
            <w:bookmarkEnd w:id="1"/>
            <w:r w:rsidRPr="00E94882">
              <w:t>редства государственного регулирования экономики.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12</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15</w:t>
            </w:r>
          </w:p>
        </w:tc>
      </w:tr>
      <w:tr w:rsidR="00F625C5" w:rsidRPr="00E94882" w:rsidTr="008C5E6B">
        <w:trPr>
          <w:trHeight w:val="12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 xml:space="preserve">Тема </w:t>
            </w:r>
            <w:proofErr w:type="gramStart"/>
            <w:r w:rsidRPr="00E94882">
              <w:t>5.Публично</w:t>
            </w:r>
            <w:proofErr w:type="gramEnd"/>
            <w:r w:rsidRPr="00E94882">
              <w:t xml:space="preserve">-правовое и </w:t>
            </w:r>
            <w:proofErr w:type="spellStart"/>
            <w:r w:rsidRPr="00E94882">
              <w:t>частно</w:t>
            </w:r>
            <w:proofErr w:type="spellEnd"/>
            <w:r w:rsidRPr="00E94882">
              <w:t xml:space="preserve">-правовое регулирование условий, обеспечивающих ведение предпринимательской деятельности. </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12</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14</w:t>
            </w:r>
          </w:p>
        </w:tc>
      </w:tr>
      <w:tr w:rsidR="00F625C5" w:rsidRPr="00E94882" w:rsidTr="008C5E6B">
        <w:trPr>
          <w:trHeight w:val="9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6. Правовые формы внутренней организации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12</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14</w:t>
            </w:r>
          </w:p>
        </w:tc>
      </w:tr>
      <w:tr w:rsidR="00F625C5" w:rsidRPr="00E94882" w:rsidTr="008C5E6B">
        <w:trPr>
          <w:trHeight w:val="12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7. Правовые формы выхода на рынок и реализации производственных результатов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12</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14</w:t>
            </w:r>
          </w:p>
        </w:tc>
      </w:tr>
      <w:tr w:rsidR="00F625C5" w:rsidRPr="00E94882" w:rsidTr="008C5E6B">
        <w:trPr>
          <w:trHeight w:val="9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Тема 8. Правовой режим последствий предпринимательской деятельности.</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2</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10</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12</w:t>
            </w:r>
          </w:p>
        </w:tc>
      </w:tr>
      <w:tr w:rsidR="00F625C5" w:rsidRPr="00E94882" w:rsidTr="008C5E6B">
        <w:trPr>
          <w:trHeight w:val="3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r w:rsidRPr="00E94882">
              <w:t>Экзамен</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403"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38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 </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r>
      <w:tr w:rsidR="00F625C5" w:rsidRPr="00E94882" w:rsidTr="008C5E6B">
        <w:trPr>
          <w:trHeight w:val="30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Всего часов</w:t>
            </w:r>
          </w:p>
        </w:tc>
        <w:tc>
          <w:tcPr>
            <w:tcW w:w="1532"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4</w:t>
            </w:r>
          </w:p>
        </w:tc>
        <w:tc>
          <w:tcPr>
            <w:tcW w:w="810"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0</w:t>
            </w:r>
          </w:p>
        </w:tc>
        <w:tc>
          <w:tcPr>
            <w:tcW w:w="816"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16</w:t>
            </w:r>
          </w:p>
        </w:tc>
        <w:tc>
          <w:tcPr>
            <w:tcW w:w="1403" w:type="dxa"/>
            <w:tcBorders>
              <w:top w:val="nil"/>
              <w:left w:val="nil"/>
              <w:bottom w:val="single" w:sz="4" w:space="0" w:color="auto"/>
              <w:right w:val="single" w:sz="4" w:space="0" w:color="auto"/>
            </w:tcBorders>
            <w:shd w:val="clear" w:color="auto" w:fill="auto"/>
            <w:vAlign w:val="center"/>
          </w:tcPr>
          <w:p w:rsidR="00F625C5" w:rsidRPr="00E94882" w:rsidRDefault="00F625C5" w:rsidP="00467ACA">
            <w:pPr>
              <w:jc w:val="center"/>
            </w:pPr>
          </w:p>
        </w:tc>
        <w:tc>
          <w:tcPr>
            <w:tcW w:w="1380" w:type="dxa"/>
            <w:tcBorders>
              <w:top w:val="nil"/>
              <w:left w:val="nil"/>
              <w:bottom w:val="single" w:sz="4" w:space="0" w:color="auto"/>
              <w:right w:val="single" w:sz="4" w:space="0" w:color="auto"/>
            </w:tcBorders>
            <w:shd w:val="clear" w:color="auto" w:fill="auto"/>
            <w:vAlign w:val="center"/>
          </w:tcPr>
          <w:p w:rsidR="00F625C5" w:rsidRPr="00E94882" w:rsidRDefault="00F625C5" w:rsidP="00467ACA">
            <w:pPr>
              <w:jc w:val="center"/>
            </w:pPr>
          </w:p>
        </w:tc>
        <w:tc>
          <w:tcPr>
            <w:tcW w:w="735"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88</w:t>
            </w:r>
          </w:p>
        </w:tc>
        <w:tc>
          <w:tcPr>
            <w:tcW w:w="1199"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36</w:t>
            </w:r>
          </w:p>
        </w:tc>
        <w:tc>
          <w:tcPr>
            <w:tcW w:w="808" w:type="dxa"/>
            <w:tcBorders>
              <w:top w:val="nil"/>
              <w:left w:val="nil"/>
              <w:bottom w:val="single" w:sz="4" w:space="0" w:color="auto"/>
              <w:right w:val="single" w:sz="4" w:space="0" w:color="auto"/>
            </w:tcBorders>
            <w:shd w:val="clear" w:color="auto" w:fill="auto"/>
            <w:vAlign w:val="center"/>
            <w:hideMark/>
          </w:tcPr>
          <w:p w:rsidR="00F625C5" w:rsidRPr="00E94882" w:rsidRDefault="00F625C5" w:rsidP="00467ACA">
            <w:pPr>
              <w:jc w:val="center"/>
            </w:pPr>
            <w:r w:rsidRPr="00E94882">
              <w:t>144</w:t>
            </w:r>
          </w:p>
        </w:tc>
      </w:tr>
    </w:tbl>
    <w:p w:rsidR="00F625C5" w:rsidRPr="00E94882" w:rsidRDefault="00F625C5" w:rsidP="00F625C5">
      <w:pPr>
        <w:jc w:val="both"/>
        <w:rPr>
          <w:b/>
        </w:rPr>
      </w:pPr>
    </w:p>
    <w:p w:rsidR="00F625C5" w:rsidRPr="00E94882" w:rsidRDefault="00F625C5" w:rsidP="00F625C5">
      <w:pPr>
        <w:keepNext/>
        <w:jc w:val="right"/>
        <w:rPr>
          <w:rFonts w:eastAsia="HiddenHorzOCR"/>
          <w:i/>
          <w:iCs/>
        </w:rPr>
      </w:pPr>
      <w:r w:rsidRPr="00E94882">
        <w:rPr>
          <w:i/>
          <w:iCs/>
        </w:rPr>
        <w:lastRenderedPageBreak/>
        <w:t>Таблица 4.5</w:t>
      </w:r>
    </w:p>
    <w:p w:rsidR="00F625C5" w:rsidRPr="00E94882" w:rsidRDefault="00F625C5" w:rsidP="00F625C5">
      <w:pPr>
        <w:keepNext/>
        <w:jc w:val="center"/>
        <w:rPr>
          <w:rFonts w:eastAsia="HiddenHorzOCR"/>
          <w:b/>
          <w:bCs/>
        </w:rPr>
      </w:pPr>
      <w:r w:rsidRPr="00E94882">
        <w:rPr>
          <w:rFonts w:eastAsia="HiddenHorzOCR"/>
          <w:b/>
          <w:bCs/>
        </w:rPr>
        <w:t>Содержание разделов дисциплины</w:t>
      </w:r>
    </w:p>
    <w:p w:rsidR="00F625C5" w:rsidRPr="00E94882" w:rsidRDefault="00F625C5" w:rsidP="00F625C5">
      <w:pPr>
        <w:keepNext/>
        <w:jc w:val="center"/>
        <w:rPr>
          <w:rFonts w:eastAsia="HiddenHorzOCR"/>
          <w:b/>
          <w:bCs/>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552"/>
      </w:tblGrid>
      <w:tr w:rsidR="00F625C5" w:rsidRPr="00E94882" w:rsidTr="00467ACA">
        <w:trPr>
          <w:tblHeader/>
          <w:jc w:val="center"/>
        </w:trPr>
        <w:tc>
          <w:tcPr>
            <w:tcW w:w="2160" w:type="dxa"/>
            <w:tcBorders>
              <w:top w:val="single" w:sz="4" w:space="0" w:color="auto"/>
              <w:left w:val="single" w:sz="4" w:space="0" w:color="auto"/>
              <w:bottom w:val="single" w:sz="4" w:space="0" w:color="auto"/>
              <w:right w:val="single" w:sz="4" w:space="0" w:color="auto"/>
            </w:tcBorders>
            <w:vAlign w:val="center"/>
          </w:tcPr>
          <w:p w:rsidR="00F625C5" w:rsidRPr="00E94882" w:rsidRDefault="00F625C5" w:rsidP="00467ACA">
            <w:pPr>
              <w:ind w:left="-57" w:right="-57"/>
              <w:jc w:val="center"/>
              <w:rPr>
                <w:b/>
              </w:rPr>
            </w:pPr>
            <w:r w:rsidRPr="00E94882">
              <w:rPr>
                <w:b/>
              </w:rPr>
              <w:t>Наименование раздел\</w:t>
            </w:r>
            <w:r w:rsidRPr="00E94882">
              <w:rPr>
                <w:b/>
              </w:rPr>
              <w:br/>
              <w:t>темы дисциплины</w:t>
            </w:r>
            <w:r w:rsidRPr="00E94882">
              <w:rPr>
                <w:b/>
              </w:rPr>
              <w:br/>
            </w:r>
          </w:p>
        </w:tc>
        <w:tc>
          <w:tcPr>
            <w:tcW w:w="7552" w:type="dxa"/>
            <w:tcBorders>
              <w:top w:val="single" w:sz="4" w:space="0" w:color="auto"/>
              <w:left w:val="single" w:sz="4" w:space="0" w:color="auto"/>
              <w:bottom w:val="single" w:sz="4" w:space="0" w:color="auto"/>
              <w:right w:val="single" w:sz="4" w:space="0" w:color="auto"/>
            </w:tcBorders>
            <w:vAlign w:val="center"/>
          </w:tcPr>
          <w:p w:rsidR="00F625C5" w:rsidRPr="00E94882" w:rsidRDefault="00F625C5" w:rsidP="00467ACA">
            <w:pPr>
              <w:jc w:val="center"/>
              <w:rPr>
                <w:b/>
              </w:rPr>
            </w:pPr>
            <w:r w:rsidRPr="00E94882">
              <w:rPr>
                <w:b/>
              </w:rPr>
              <w:t>Содержание разделов дисциплины</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2"/>
              <w:spacing w:before="0"/>
              <w:ind w:right="-113"/>
              <w:rPr>
                <w:rFonts w:ascii="Times New Roman" w:hAnsi="Times New Roman" w:cs="Times New Roman"/>
                <w:b w:val="0"/>
                <w:i/>
                <w:color w:val="auto"/>
                <w:sz w:val="24"/>
                <w:szCs w:val="24"/>
              </w:rPr>
            </w:pPr>
            <w:r w:rsidRPr="00E94882">
              <w:rPr>
                <w:rStyle w:val="FontStyle29"/>
                <w:i/>
                <w:color w:val="auto"/>
                <w:sz w:val="24"/>
                <w:szCs w:val="24"/>
              </w:rPr>
              <w:t xml:space="preserve">Тема 1. </w:t>
            </w:r>
            <w:r w:rsidRPr="00E94882">
              <w:rPr>
                <w:rFonts w:ascii="Times New Roman" w:hAnsi="Times New Roman" w:cs="Times New Roman"/>
                <w:b w:val="0"/>
                <w:i/>
                <w:color w:val="auto"/>
                <w:sz w:val="24"/>
                <w:szCs w:val="24"/>
              </w:rPr>
              <w:t>Правовое регулирование предпринимательской деятельности – сфера взаимодействия частноправовых и публично-правовых средств</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2"/>
              <w:widowControl/>
              <w:spacing w:line="240" w:lineRule="auto"/>
              <w:ind w:right="-113"/>
              <w:jc w:val="left"/>
            </w:pPr>
            <w:r w:rsidRPr="00E94882">
              <w:rPr>
                <w:rStyle w:val="FontStyle28"/>
              </w:rPr>
              <w:t xml:space="preserve">Понятие, предмет, методы, сущность предпринимательского права. Понятие предпринимательской деятельности. Законодательное определение и признаки предпринимательской деятельности. Виды предпринимательской деятельности. Принципы и презумпции хозяйственного права и их значение для регулирования предпринимательской деятельности. </w:t>
            </w:r>
            <w:proofErr w:type="spellStart"/>
            <w:r w:rsidRPr="00E94882">
              <w:rPr>
                <w:rStyle w:val="FontStyle28"/>
              </w:rPr>
              <w:t>Частно</w:t>
            </w:r>
            <w:proofErr w:type="spellEnd"/>
            <w:r w:rsidRPr="00E94882">
              <w:rPr>
                <w:rStyle w:val="FontStyle28"/>
              </w:rPr>
              <w:t>-правовые и публично правовые начала основных институтов предпринимательского права.</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ind w:right="-113"/>
              <w:rPr>
                <w:b/>
              </w:rPr>
            </w:pPr>
            <w:r w:rsidRPr="00E94882">
              <w:rPr>
                <w:rStyle w:val="FontStyle29"/>
                <w:b/>
              </w:rPr>
              <w:t>Тема 2. Правовое регулирование реального сектора экономики.</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1"/>
              <w:spacing w:before="0"/>
              <w:ind w:right="-113"/>
              <w:rPr>
                <w:rFonts w:ascii="Times New Roman" w:hAnsi="Times New Roman" w:cs="Times New Roman"/>
                <w:b/>
                <w:color w:val="auto"/>
                <w:sz w:val="24"/>
                <w:szCs w:val="24"/>
              </w:rPr>
            </w:pPr>
            <w:r w:rsidRPr="00E94882">
              <w:rPr>
                <w:rStyle w:val="FontStyle28"/>
                <w:rFonts w:cs="Times New Roman"/>
                <w:b/>
                <w:color w:val="auto"/>
                <w:sz w:val="24"/>
                <w:szCs w:val="24"/>
              </w:rPr>
              <w:t xml:space="preserve">Понятие реального сектора экономики. </w:t>
            </w:r>
            <w:r w:rsidRPr="00E94882">
              <w:rPr>
                <w:rFonts w:ascii="Times New Roman" w:hAnsi="Times New Roman" w:cs="Times New Roman"/>
                <w:b/>
                <w:color w:val="auto"/>
                <w:sz w:val="24"/>
                <w:szCs w:val="24"/>
              </w:rPr>
              <w:t>Предпринимательское право, как инструмент регулирования производственно-хозяйственной деятельности в реальном секторе экономики. Хозяйствующие субъекты реального сектора экономики как субъекты предпринимательского права. Правовое регулирование осуществления производственно-хозяйственной деятельности. Правовое регулирование организации производственно-хозяйственной деятельности. Правовое регулирование внутрихозяйственных отношений.</w:t>
            </w:r>
          </w:p>
          <w:p w:rsidR="00F625C5" w:rsidRPr="00E94882" w:rsidRDefault="00F625C5" w:rsidP="00467ACA">
            <w:pPr>
              <w:pStyle w:val="Style18"/>
              <w:widowControl/>
              <w:spacing w:line="240" w:lineRule="auto"/>
              <w:ind w:right="-113" w:firstLine="0"/>
              <w:jc w:val="left"/>
            </w:pPr>
            <w:r w:rsidRPr="00E94882">
              <w:rPr>
                <w:rStyle w:val="FontStyle28"/>
              </w:rPr>
              <w:t>Конституционные основы предпринимательской деятельности. Содержание права на осуществление предпринимательской деятельности и его гарантии. Правовые формы осуществления предпринимательской деятельности и их виды. Организационно-правовые и договорные формы. Понятие правового режима осуществления предпринимательской деятельности и его содержание. Виды правовых режимов предпринимательской деятельности. Критерии выделения видов режима. Регистрационный режим. Понятие и правовое значение государственной регистрации предпринимательской деятельности. Лицензионный режим.</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
              <w:widowControl/>
              <w:tabs>
                <w:tab w:val="left" w:pos="7267"/>
              </w:tabs>
              <w:ind w:right="-113"/>
            </w:pPr>
            <w:r w:rsidRPr="00E94882">
              <w:rPr>
                <w:rStyle w:val="FontStyle29"/>
                <w:b/>
              </w:rPr>
              <w:t xml:space="preserve">Тема </w:t>
            </w:r>
            <w:proofErr w:type="gramStart"/>
            <w:r w:rsidRPr="00E94882">
              <w:rPr>
                <w:rStyle w:val="FontStyle29"/>
                <w:b/>
              </w:rPr>
              <w:t>3.</w:t>
            </w:r>
            <w:r w:rsidRPr="00E94882">
              <w:t>Публично</w:t>
            </w:r>
            <w:proofErr w:type="gramEnd"/>
            <w:r w:rsidRPr="00E94882">
              <w:t xml:space="preserve">-правовые и </w:t>
            </w:r>
            <w:proofErr w:type="spellStart"/>
            <w:r w:rsidRPr="00E94882">
              <w:t>частно</w:t>
            </w:r>
            <w:proofErr w:type="spellEnd"/>
            <w:r w:rsidRPr="00E94882">
              <w:t xml:space="preserve">-правовые средства обеспечения динамики предпринимательской деятельности. </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2"/>
              <w:widowControl/>
              <w:spacing w:line="240" w:lineRule="auto"/>
              <w:ind w:right="-113"/>
              <w:jc w:val="left"/>
              <w:rPr>
                <w:rStyle w:val="FontStyle28"/>
              </w:rPr>
            </w:pPr>
            <w:r w:rsidRPr="00E94882">
              <w:rPr>
                <w:rStyle w:val="FontStyle28"/>
              </w:rPr>
              <w:t>Предпринимательские риски и правовые средства их минимизации. Предпринимательские договоры: понятие, виды, порядок их заключения и исполнения. Хозяйственно-правовые конфликты и порядок их разрешения. Ответственность в хозяйственном обороте.</w:t>
            </w:r>
          </w:p>
          <w:p w:rsidR="00F625C5" w:rsidRPr="00E94882" w:rsidRDefault="00F625C5" w:rsidP="00467ACA">
            <w:pPr>
              <w:pStyle w:val="Style2"/>
              <w:widowControl/>
              <w:spacing w:line="240" w:lineRule="auto"/>
              <w:ind w:right="-113"/>
              <w:jc w:val="left"/>
              <w:rPr>
                <w:rStyle w:val="FontStyle28"/>
              </w:rPr>
            </w:pPr>
          </w:p>
          <w:p w:rsidR="00F625C5" w:rsidRPr="00E94882" w:rsidRDefault="00F625C5" w:rsidP="00467ACA">
            <w:pPr>
              <w:pStyle w:val="Style2"/>
              <w:widowControl/>
              <w:spacing w:line="240" w:lineRule="auto"/>
              <w:ind w:right="-113"/>
              <w:jc w:val="left"/>
            </w:pP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pPr>
            <w:r w:rsidRPr="00E94882">
              <w:rPr>
                <w:rStyle w:val="FontStyle29"/>
                <w:b/>
              </w:rPr>
              <w:t xml:space="preserve">Тема </w:t>
            </w:r>
            <w:r w:rsidRPr="00E94882">
              <w:rPr>
                <w:rStyle w:val="FontStyle28"/>
              </w:rPr>
              <w:t>4. Правовые средства государственного регулирования экономики.</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pPr>
            <w:r w:rsidRPr="00E94882">
              <w:rPr>
                <w:rStyle w:val="FontStyle28"/>
              </w:rPr>
              <w:t xml:space="preserve">Правовые средства формирования рынка. Правовые формы участия государства в хозяйственном обороте. Приватизация государственных и муниципальных предприятий. Правовое обеспечение конкуренции. Ограничение монополистической деятельности на товарных и финансовых рынках. Государственное регулирование рынка ценных бумаг. Понятие рынка ценных бумаг. Виды рынков ценных бумаг. Элементы фондового рынка. Понятие и признаки объектов рынка ценных бумаг. Субъекты рынка ценных бумаг – эмитенты, инвесторы, профессиональные участники, саморегулируемые организации, государство. Требования, предъявляемые к субъектам рынка ценных бумаг. Понятие и соотношение деятельности, операции, действия и сделки на фондовом рынке. Понятие, содержание и виды профессиональной деятельности на рынке ценных бумаг. Понятие и виды операций на фондовом рынке (эмиссионные, инвестиционные и клиентские операции). Понятие, содержание и виды сделок на фондовом рынке; Государственное регулирование рынка ценных бумаг: пути и средства. Компетенция государственных органов по регулированию рынка ценных бумаг. Саморегулирование фондового рынка. </w:t>
            </w:r>
            <w:r w:rsidRPr="00E94882">
              <w:rPr>
                <w:rStyle w:val="FontStyle28"/>
              </w:rPr>
              <w:lastRenderedPageBreak/>
              <w:t>Ответственность на рынке ценных бумаг. Правовые формы налогового воздействия на хозяйственную деятельность.</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pPr>
            <w:r w:rsidRPr="00E94882">
              <w:rPr>
                <w:rStyle w:val="FontStyle29"/>
                <w:b/>
              </w:rPr>
              <w:lastRenderedPageBreak/>
              <w:t xml:space="preserve">Тема </w:t>
            </w:r>
            <w:r w:rsidRPr="00E94882">
              <w:rPr>
                <w:rStyle w:val="FontStyle28"/>
              </w:rPr>
              <w:t xml:space="preserve">5. </w:t>
            </w:r>
            <w:r w:rsidRPr="00E94882">
              <w:t xml:space="preserve">Публично-правовое и </w:t>
            </w:r>
            <w:proofErr w:type="spellStart"/>
            <w:proofErr w:type="gramStart"/>
            <w:r w:rsidRPr="00E94882">
              <w:t>частно</w:t>
            </w:r>
            <w:proofErr w:type="spellEnd"/>
            <w:r w:rsidRPr="00E94882">
              <w:t>-правовое</w:t>
            </w:r>
            <w:proofErr w:type="gramEnd"/>
            <w:r w:rsidRPr="00E94882">
              <w:t xml:space="preserve"> регулирование условий, обеспечивающих ведение предпринимательской деятельности. </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keepNext/>
              <w:widowControl/>
              <w:spacing w:line="240" w:lineRule="auto"/>
              <w:ind w:right="-113" w:firstLine="0"/>
              <w:jc w:val="left"/>
              <w:rPr>
                <w:rStyle w:val="FontStyle28"/>
              </w:rPr>
            </w:pPr>
            <w:r w:rsidRPr="00E94882">
              <w:rPr>
                <w:rStyle w:val="FontStyle28"/>
              </w:rPr>
              <w:t>Правовые основы инвестиционной деятельности. Понятие инвестиций и инвестиционной деятельности. Цели инвестиционной деятельности. Стадии и виды инвестиционной деятельности.</w:t>
            </w:r>
          </w:p>
          <w:p w:rsidR="00F625C5" w:rsidRPr="00E94882" w:rsidRDefault="00F625C5" w:rsidP="00467ACA">
            <w:pPr>
              <w:pStyle w:val="Style18"/>
              <w:widowControl/>
              <w:spacing w:line="240" w:lineRule="auto"/>
              <w:ind w:right="-113" w:firstLine="0"/>
              <w:jc w:val="left"/>
              <w:rPr>
                <w:rStyle w:val="FontStyle28"/>
              </w:rPr>
            </w:pPr>
            <w:r w:rsidRPr="00E94882">
              <w:rPr>
                <w:rStyle w:val="FontStyle28"/>
              </w:rPr>
              <w:t>Понятие и виды субъектов инвестиционной деятельности. Особенности правового положения инвестора. Особенности правового положения заказчика. Правовое положение исполнителя работ (подрядчика). Статус пользователя. Понятие и виды объектов инвестиционной деятельности. Государственное регулирование инвестиционной деятельности. Основные направления государственного регулирования инвестиционной деятельности. Содержание государственного регулирования инвестиционной деятельности. Правовые формы непосредственного участия государства в инвестиционной деятельности. Государственный контроль за инвестиционной деятельностью. Государственные гарантии. Правовые формы реализации инвестиционной деятельности. Понятие правовой формы инвестиционной деятельности. Инвестиционный договор. Финансовая аренда (лизинг) имущества. Соглашения о разделе продукции. Концессионные соглашения.</w:t>
            </w:r>
          </w:p>
          <w:p w:rsidR="00F625C5" w:rsidRPr="00E94882" w:rsidRDefault="00F625C5" w:rsidP="00467ACA">
            <w:pPr>
              <w:pStyle w:val="Style18"/>
              <w:widowControl/>
              <w:spacing w:line="240" w:lineRule="auto"/>
              <w:ind w:right="-113" w:firstLine="0"/>
              <w:jc w:val="left"/>
              <w:rPr>
                <w:rStyle w:val="FontStyle28"/>
              </w:rPr>
            </w:pPr>
            <w:r w:rsidRPr="00E94882">
              <w:rPr>
                <w:rStyle w:val="FontStyle28"/>
              </w:rPr>
              <w:t>Понятие иностранных инвестиций. Объекты иностранных инвестиционных вложений. Система нормативно-правовых актов об иностранных инвестициях. Виды иностранных инвестиций.</w:t>
            </w:r>
          </w:p>
          <w:p w:rsidR="00F625C5" w:rsidRPr="00E94882" w:rsidRDefault="00F625C5" w:rsidP="00467ACA">
            <w:pPr>
              <w:pStyle w:val="Style18"/>
              <w:widowControl/>
              <w:spacing w:line="240" w:lineRule="auto"/>
              <w:ind w:right="-113" w:firstLine="0"/>
              <w:jc w:val="left"/>
            </w:pPr>
            <w:r w:rsidRPr="00E94882">
              <w:rPr>
                <w:rStyle w:val="FontStyle28"/>
              </w:rPr>
              <w:t xml:space="preserve">Инвестиционная деятельность иностранных инвесторов. Виды иностранной инвестиционной деятельности. Особенности правового статуса иностранного инвестора. Понятие иностранного инвестора. Государственное регулирование деятельности иностранных инвесторов. Направления государственного регулирования. Особенности отдельных форм осуществления иностранными инвесторами деятельности на территории Российской Федерации. Организации с участием иностранных инвестиций. Особенности правового статуса и процедуры создания представительств иностранных юридических лиц. Особенности участия иностранного инвестора в соглашениях о разделе продукции. Особенности ведения предпринимательской деятельности иностранным инвестором в особой экономической зоне. Гарантии иностранным инвесторам и организациям с участием иностранных инвестиций. Правовое </w:t>
            </w:r>
            <w:r w:rsidRPr="00E94882">
              <w:rPr>
                <w:rStyle w:val="FontStyle28"/>
                <w:spacing w:val="-2"/>
              </w:rPr>
              <w:t>регулирование иностранных инвестиций в России. Правовые основы кредитования предпринимательской деятельности. Правовые формы государственного финансирования хозяйственной деятельности. Правовое регулирование информационного обеспечения предпринимательской деятельности. Правовое обеспечение инновационной деятельности. Правовые основы энергосбережения предпринимательской деятельности.</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rPr>
                <w:b/>
              </w:rPr>
            </w:pPr>
            <w:r w:rsidRPr="00E94882">
              <w:rPr>
                <w:rStyle w:val="FontStyle29"/>
                <w:b/>
              </w:rPr>
              <w:t>Тема 6</w:t>
            </w:r>
            <w:r w:rsidRPr="00E94882">
              <w:rPr>
                <w:rStyle w:val="FontStyle28"/>
                <w:b/>
              </w:rPr>
              <w:t xml:space="preserve">. </w:t>
            </w:r>
            <w:r w:rsidRPr="00E94882">
              <w:rPr>
                <w:rStyle w:val="FontStyle29"/>
                <w:b/>
              </w:rPr>
              <w:t>Правовые формы внутренней организации предпринимательской деятельности.</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rPr>
                <w:rStyle w:val="FontStyle28"/>
                <w:spacing w:val="-2"/>
              </w:rPr>
            </w:pPr>
            <w:r w:rsidRPr="00E94882">
              <w:rPr>
                <w:rStyle w:val="FontStyle28"/>
                <w:spacing w:val="-2"/>
              </w:rPr>
              <w:t xml:space="preserve">Правовые основы обеспечения надлежащего учета имущества и хозяйственных операций. Правовое регулирование оценки имущества и хозяйственных операций. Правовые основы ценообразования и ценового регулирования.  </w:t>
            </w:r>
          </w:p>
          <w:p w:rsidR="00F625C5" w:rsidRPr="00E94882" w:rsidRDefault="00F625C5" w:rsidP="00467ACA">
            <w:pPr>
              <w:pStyle w:val="Style18"/>
              <w:widowControl/>
              <w:spacing w:line="240" w:lineRule="auto"/>
              <w:ind w:right="-113" w:firstLine="0"/>
              <w:jc w:val="left"/>
              <w:rPr>
                <w:rStyle w:val="FontStyle28"/>
                <w:spacing w:val="-2"/>
              </w:rPr>
            </w:pPr>
            <w:r w:rsidRPr="00E94882">
              <w:rPr>
                <w:rStyle w:val="FontStyle28"/>
                <w:spacing w:val="-2"/>
              </w:rPr>
              <w:t>Понятие и содержание прав на имущество. Виды прав предпринимателя на имущество и их значение. Цели правового регулирования прав на имущество. Регистрация отдельных видов имущества и прав хозяйствующих субъектов на него. Особенности реализации права собственности в хозяйственном обороте. Особенности управления государственной собственностью. Производные вещные права и особенности их реализации в сфере предпринимательской деятельности. Право хозяйственного ведения, право оперативного управления. Понятие и виды имущества, используемого в предпринимательской деятельности. Понятие и структура имущества хозяйствующего субъекта. Общие правила учета имущества. Понятие и правовое значение баланса предприятия. Самостоятельный, отдельный и сводный (консолидированный) балансы. Основные и оборотные средства предприятия. Производственные и непроизводственные фонды. Критерии и цели выделения указанных фондов. Понятие, виды и порядок использования нематериальных активов. Недвижимость как объект хозяйственной деятельности. Правовой режим денежных средств и иностранной валюты. Понятие и порядок использования ценных бумаг в предпринимательской деятельности.</w:t>
            </w:r>
          </w:p>
          <w:p w:rsidR="00F625C5" w:rsidRPr="00E94882" w:rsidRDefault="00F625C5" w:rsidP="00467ACA">
            <w:pPr>
              <w:pStyle w:val="Style18"/>
              <w:widowControl/>
              <w:spacing w:line="240" w:lineRule="auto"/>
              <w:ind w:right="-113" w:firstLine="0"/>
              <w:jc w:val="left"/>
              <w:rPr>
                <w:rStyle w:val="FontStyle28"/>
              </w:rPr>
            </w:pPr>
            <w:r w:rsidRPr="00E94882">
              <w:rPr>
                <w:rStyle w:val="FontStyle28"/>
              </w:rPr>
              <w:t xml:space="preserve">Правовая природа уставного (складочного) капитала. Публично-правовое регулирование порядка формирования уставного (складочного) капитала. Функции </w:t>
            </w:r>
            <w:r w:rsidRPr="00E94882">
              <w:rPr>
                <w:rStyle w:val="FontStyle28"/>
              </w:rPr>
              <w:lastRenderedPageBreak/>
              <w:t>уставного капитала. Основания и порядок увеличения и уменьшения уставного капитала. Оценка и отражение в учете операций с уставным капиталом. Публично-правовые особенности формирования уставного капитала обществ с ограниченной ответственностью. Акционерный капитал: формирование и правовая природа.</w:t>
            </w:r>
          </w:p>
          <w:p w:rsidR="00F625C5" w:rsidRPr="00E94882" w:rsidRDefault="00F625C5" w:rsidP="00467ACA">
            <w:pPr>
              <w:pStyle w:val="Style2"/>
              <w:widowControl/>
              <w:spacing w:line="240" w:lineRule="auto"/>
              <w:ind w:right="-113"/>
              <w:jc w:val="left"/>
            </w:pPr>
            <w:r w:rsidRPr="00E94882">
              <w:rPr>
                <w:rStyle w:val="FontStyle28"/>
              </w:rPr>
              <w:t>Уставный фонд унитарного предприятия. Паевой фонд. Порядок формирования и использования ремонтного, резервного и других фондов. Амортизационные отчисления.</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pPr>
            <w:r w:rsidRPr="00E94882">
              <w:rPr>
                <w:rStyle w:val="FontStyle29"/>
                <w:b/>
              </w:rPr>
              <w:lastRenderedPageBreak/>
              <w:t xml:space="preserve">Тема </w:t>
            </w:r>
            <w:r w:rsidRPr="00E94882">
              <w:rPr>
                <w:rStyle w:val="FontStyle28"/>
                <w:b/>
              </w:rPr>
              <w:t>7.</w:t>
            </w:r>
            <w:r w:rsidRPr="00E94882">
              <w:rPr>
                <w:rStyle w:val="FontStyle28"/>
              </w:rPr>
              <w:t xml:space="preserve">  Правовые формы выхода на рынок и реализации производственных результатов предпринимательской деятельности</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keepNext/>
              <w:widowControl/>
              <w:spacing w:line="240" w:lineRule="auto"/>
              <w:ind w:right="-113" w:firstLine="0"/>
              <w:jc w:val="left"/>
            </w:pPr>
            <w:r w:rsidRPr="00E94882">
              <w:rPr>
                <w:rStyle w:val="FontStyle28"/>
              </w:rPr>
              <w:t xml:space="preserve">Правовые основы рекламной деятельности. Правовые формы выхода предпринимателя на рынок товаров (работ, услуг). Основные виды договоров, обеспечивающих продажу товаров. Правовое обеспечение осуществления работ в предпринимательском обороте.  Правовые формы реализации предпринимательских услуг. Структура договорных связей. Правовое регулирование внешнеэкономической деятельности. Правовое регулирование расчетов в хозяйственном обороте. </w:t>
            </w:r>
          </w:p>
        </w:tc>
      </w:tr>
      <w:tr w:rsidR="00F625C5" w:rsidRPr="00E94882" w:rsidTr="00467ACA">
        <w:trPr>
          <w:jc w:val="center"/>
        </w:trPr>
        <w:tc>
          <w:tcPr>
            <w:tcW w:w="2160"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rPr>
                <w:rStyle w:val="FontStyle29"/>
              </w:rPr>
            </w:pPr>
            <w:r w:rsidRPr="00E94882">
              <w:rPr>
                <w:rStyle w:val="FontStyle29"/>
                <w:b/>
              </w:rPr>
              <w:t xml:space="preserve">Тема </w:t>
            </w:r>
            <w:r w:rsidRPr="00E94882">
              <w:rPr>
                <w:rStyle w:val="FontStyle28"/>
              </w:rPr>
              <w:t>8.Правовой режим последствий предпринимательской деятельности.</w:t>
            </w:r>
          </w:p>
        </w:tc>
        <w:tc>
          <w:tcPr>
            <w:tcW w:w="7552" w:type="dxa"/>
            <w:tcBorders>
              <w:top w:val="single" w:sz="4" w:space="0" w:color="auto"/>
              <w:left w:val="single" w:sz="4" w:space="0" w:color="auto"/>
              <w:bottom w:val="single" w:sz="4" w:space="0" w:color="auto"/>
              <w:right w:val="single" w:sz="4" w:space="0" w:color="auto"/>
            </w:tcBorders>
          </w:tcPr>
          <w:p w:rsidR="00F625C5" w:rsidRPr="00E94882" w:rsidRDefault="00F625C5" w:rsidP="00467ACA">
            <w:pPr>
              <w:pStyle w:val="Style18"/>
              <w:widowControl/>
              <w:spacing w:line="240" w:lineRule="auto"/>
              <w:ind w:right="-113" w:firstLine="0"/>
              <w:jc w:val="left"/>
              <w:rPr>
                <w:rStyle w:val="FontStyle28"/>
              </w:rPr>
            </w:pPr>
            <w:r w:rsidRPr="00E94882">
              <w:rPr>
                <w:rStyle w:val="FontStyle28"/>
              </w:rPr>
              <w:t>Правовые основы формирования финансовых результатов предпринимательской деятельности. Правовое регулирование отчетности предпринимателей. Правовые основы аудита хозяйственной деятельности.  Понятие аудита и аудиторской деятельности. Возникновение аудита, его цели и задачи. Отличие аудита от финансового контроля. Источники правового регулирования аудиторской деятельности. Аудиторские стандарты. Принципы и виды аудита. Обязательность аудита. Субъекты аудиторской деятельности. Квалификационные требования и порядок приобретения статуса аудитора. Аттестация аудиторов. Стадии осуществления аудита. Аудиторское заключение: содержание и порядок представления. Государственное регулирование аудиторской деятельности.</w:t>
            </w:r>
          </w:p>
          <w:p w:rsidR="00F625C5" w:rsidRPr="00E94882" w:rsidRDefault="00F625C5" w:rsidP="00467ACA">
            <w:pPr>
              <w:pStyle w:val="Style18"/>
              <w:widowControl/>
              <w:spacing w:line="240" w:lineRule="auto"/>
              <w:ind w:right="-113" w:firstLine="0"/>
              <w:jc w:val="left"/>
              <w:rPr>
                <w:rStyle w:val="FontStyle28"/>
              </w:rPr>
            </w:pPr>
            <w:r w:rsidRPr="00E94882">
              <w:rPr>
                <w:rStyle w:val="FontStyle28"/>
              </w:rPr>
              <w:t>Правовое положение и компетенция комиссии по аудиторской деятельности. Основы саморегулирования аудита.</w:t>
            </w:r>
          </w:p>
        </w:tc>
      </w:tr>
    </w:tbl>
    <w:p w:rsidR="00F625C5" w:rsidRPr="00E94882" w:rsidRDefault="00F625C5" w:rsidP="00F625C5"/>
    <w:p w:rsidR="00FD09E8" w:rsidRDefault="00FD09E8"/>
    <w:sectPr w:rsidR="00FD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3D09"/>
    <w:multiLevelType w:val="hybridMultilevel"/>
    <w:tmpl w:val="A7E6BBEC"/>
    <w:lvl w:ilvl="0" w:tplc="F7145362">
      <w:start w:val="1"/>
      <w:numFmt w:val="bullet"/>
      <w:pStyle w:val="a"/>
      <w:lvlText w:val=""/>
      <w:lvlJc w:val="left"/>
      <w:pPr>
        <w:tabs>
          <w:tab w:val="num" w:pos="4155"/>
        </w:tabs>
        <w:ind w:left="4155" w:hanging="255"/>
      </w:pPr>
      <w:rPr>
        <w:rFonts w:ascii="Symbol" w:hAnsi="Symbol" w:hint="default"/>
      </w:rPr>
    </w:lvl>
    <w:lvl w:ilvl="1" w:tplc="318C2F70">
      <w:start w:val="1"/>
      <w:numFmt w:val="bullet"/>
      <w:lvlText w:val="o"/>
      <w:lvlJc w:val="left"/>
      <w:pPr>
        <w:tabs>
          <w:tab w:val="num" w:pos="1440"/>
        </w:tabs>
        <w:ind w:left="1440" w:hanging="360"/>
      </w:pPr>
      <w:rPr>
        <w:rFonts w:ascii="Courier New" w:hAnsi="Courier New" w:cs="Courier New" w:hint="default"/>
      </w:rPr>
    </w:lvl>
    <w:lvl w:ilvl="2" w:tplc="47F25B5A">
      <w:start w:val="1"/>
      <w:numFmt w:val="decimal"/>
      <w:lvlText w:val="%3."/>
      <w:lvlJc w:val="left"/>
      <w:pPr>
        <w:tabs>
          <w:tab w:val="num" w:pos="2160"/>
        </w:tabs>
        <w:ind w:left="2160" w:hanging="360"/>
      </w:pPr>
    </w:lvl>
    <w:lvl w:ilvl="3" w:tplc="2286B374">
      <w:start w:val="1"/>
      <w:numFmt w:val="decimal"/>
      <w:lvlText w:val="%4."/>
      <w:lvlJc w:val="left"/>
      <w:pPr>
        <w:tabs>
          <w:tab w:val="num" w:pos="2880"/>
        </w:tabs>
        <w:ind w:left="2880" w:hanging="360"/>
      </w:pPr>
    </w:lvl>
    <w:lvl w:ilvl="4" w:tplc="FDF65798">
      <w:start w:val="1"/>
      <w:numFmt w:val="decimal"/>
      <w:lvlText w:val="%5."/>
      <w:lvlJc w:val="left"/>
      <w:pPr>
        <w:tabs>
          <w:tab w:val="num" w:pos="3600"/>
        </w:tabs>
        <w:ind w:left="3600" w:hanging="360"/>
      </w:pPr>
    </w:lvl>
    <w:lvl w:ilvl="5" w:tplc="D932D770">
      <w:start w:val="1"/>
      <w:numFmt w:val="decimal"/>
      <w:lvlText w:val="%6."/>
      <w:lvlJc w:val="left"/>
      <w:pPr>
        <w:tabs>
          <w:tab w:val="num" w:pos="4320"/>
        </w:tabs>
        <w:ind w:left="4320" w:hanging="360"/>
      </w:pPr>
    </w:lvl>
    <w:lvl w:ilvl="6" w:tplc="750493D6">
      <w:start w:val="1"/>
      <w:numFmt w:val="decimal"/>
      <w:lvlText w:val="%7."/>
      <w:lvlJc w:val="left"/>
      <w:pPr>
        <w:tabs>
          <w:tab w:val="num" w:pos="5040"/>
        </w:tabs>
        <w:ind w:left="5040" w:hanging="360"/>
      </w:pPr>
    </w:lvl>
    <w:lvl w:ilvl="7" w:tplc="073E26AC">
      <w:start w:val="1"/>
      <w:numFmt w:val="decimal"/>
      <w:lvlText w:val="%8."/>
      <w:lvlJc w:val="left"/>
      <w:pPr>
        <w:tabs>
          <w:tab w:val="num" w:pos="5760"/>
        </w:tabs>
        <w:ind w:left="5760" w:hanging="360"/>
      </w:pPr>
    </w:lvl>
    <w:lvl w:ilvl="8" w:tplc="16B8DA74">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C5"/>
    <w:rsid w:val="002E3F59"/>
    <w:rsid w:val="008C5E6B"/>
    <w:rsid w:val="00A55F97"/>
    <w:rsid w:val="00B930FB"/>
    <w:rsid w:val="00D661BA"/>
    <w:rsid w:val="00D9320E"/>
    <w:rsid w:val="00E255F8"/>
    <w:rsid w:val="00F625C5"/>
    <w:rsid w:val="00FD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92F6-7DD1-4C10-A065-A6EF54D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25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F625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F625C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25C5"/>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1"/>
    <w:link w:val="2"/>
    <w:rsid w:val="00F625C5"/>
    <w:rPr>
      <w:rFonts w:asciiTheme="majorHAnsi" w:eastAsiaTheme="majorEastAsia" w:hAnsiTheme="majorHAnsi" w:cstheme="majorBidi"/>
      <w:b/>
      <w:bCs/>
      <w:color w:val="5B9BD5" w:themeColor="accent1"/>
      <w:sz w:val="26"/>
      <w:szCs w:val="26"/>
      <w:lang w:eastAsia="ar-SA"/>
    </w:rPr>
  </w:style>
  <w:style w:type="character" w:customStyle="1" w:styleId="FontStyle28">
    <w:name w:val="Font Style28"/>
    <w:rsid w:val="00F625C5"/>
    <w:rPr>
      <w:rFonts w:ascii="Times New Roman" w:hAnsi="Times New Roman"/>
      <w:sz w:val="20"/>
    </w:rPr>
  </w:style>
  <w:style w:type="paragraph" w:customStyle="1" w:styleId="a">
    <w:name w:val="список с точками"/>
    <w:basedOn w:val="a0"/>
    <w:qFormat/>
    <w:rsid w:val="00F625C5"/>
    <w:pPr>
      <w:numPr>
        <w:numId w:val="1"/>
      </w:numPr>
      <w:suppressAutoHyphens w:val="0"/>
      <w:spacing w:line="312" w:lineRule="auto"/>
      <w:jc w:val="both"/>
    </w:pPr>
    <w:rPr>
      <w:lang w:eastAsia="ru-RU"/>
    </w:rPr>
  </w:style>
  <w:style w:type="paragraph" w:styleId="a4">
    <w:name w:val="Normal (Web)"/>
    <w:aliases w:val="Обычный (Web),Обычный (Web)1"/>
    <w:basedOn w:val="a0"/>
    <w:link w:val="a5"/>
    <w:qFormat/>
    <w:rsid w:val="00F625C5"/>
    <w:pPr>
      <w:suppressAutoHyphens w:val="0"/>
      <w:spacing w:before="100" w:beforeAutospacing="1" w:after="100" w:afterAutospacing="1"/>
    </w:pPr>
    <w:rPr>
      <w:lang w:eastAsia="ru-RU"/>
    </w:rPr>
  </w:style>
  <w:style w:type="character" w:customStyle="1" w:styleId="a5">
    <w:name w:val="Обычный (веб) Знак"/>
    <w:aliases w:val="Обычный (Web) Знак,Обычный (Web)1 Знак"/>
    <w:link w:val="a4"/>
    <w:locked/>
    <w:rsid w:val="00F625C5"/>
    <w:rPr>
      <w:rFonts w:ascii="Times New Roman" w:eastAsia="Times New Roman" w:hAnsi="Times New Roman" w:cs="Times New Roman"/>
      <w:sz w:val="24"/>
      <w:szCs w:val="24"/>
      <w:lang w:eastAsia="ru-RU"/>
    </w:rPr>
  </w:style>
  <w:style w:type="character" w:customStyle="1" w:styleId="FontStyle29">
    <w:name w:val="Font Style29"/>
    <w:rsid w:val="00F625C5"/>
    <w:rPr>
      <w:rFonts w:ascii="Times New Roman" w:hAnsi="Times New Roman" w:cs="Times New Roman"/>
      <w:sz w:val="12"/>
      <w:szCs w:val="12"/>
    </w:rPr>
  </w:style>
  <w:style w:type="paragraph" w:customStyle="1" w:styleId="Style3">
    <w:name w:val="Style3"/>
    <w:basedOn w:val="a0"/>
    <w:uiPriority w:val="99"/>
    <w:rsid w:val="00F625C5"/>
    <w:pPr>
      <w:widowControl w:val="0"/>
      <w:suppressAutoHyphens w:val="0"/>
      <w:autoSpaceDE w:val="0"/>
      <w:spacing w:line="259" w:lineRule="exact"/>
      <w:ind w:firstLine="336"/>
    </w:pPr>
  </w:style>
  <w:style w:type="paragraph" w:customStyle="1" w:styleId="Style2">
    <w:name w:val="Style2"/>
    <w:basedOn w:val="a0"/>
    <w:rsid w:val="00F625C5"/>
    <w:pPr>
      <w:widowControl w:val="0"/>
      <w:suppressAutoHyphens w:val="0"/>
      <w:autoSpaceDE w:val="0"/>
      <w:autoSpaceDN w:val="0"/>
      <w:adjustRightInd w:val="0"/>
      <w:spacing w:line="264" w:lineRule="exact"/>
      <w:jc w:val="both"/>
    </w:pPr>
    <w:rPr>
      <w:lang w:eastAsia="ru-RU"/>
    </w:rPr>
  </w:style>
  <w:style w:type="character" w:customStyle="1" w:styleId="FontStyle27">
    <w:name w:val="Font Style27"/>
    <w:rsid w:val="00F625C5"/>
    <w:rPr>
      <w:rFonts w:ascii="Times New Roman" w:hAnsi="Times New Roman"/>
      <w:i/>
      <w:sz w:val="20"/>
    </w:rPr>
  </w:style>
  <w:style w:type="paragraph" w:customStyle="1" w:styleId="Style1">
    <w:name w:val="Style1"/>
    <w:basedOn w:val="a0"/>
    <w:qFormat/>
    <w:rsid w:val="00F625C5"/>
    <w:pPr>
      <w:widowControl w:val="0"/>
      <w:suppressAutoHyphens w:val="0"/>
      <w:autoSpaceDE w:val="0"/>
      <w:autoSpaceDN w:val="0"/>
      <w:adjustRightInd w:val="0"/>
    </w:pPr>
    <w:rPr>
      <w:lang w:eastAsia="ru-RU"/>
    </w:rPr>
  </w:style>
  <w:style w:type="paragraph" w:customStyle="1" w:styleId="Style18">
    <w:name w:val="Style18"/>
    <w:basedOn w:val="a0"/>
    <w:qFormat/>
    <w:rsid w:val="00F625C5"/>
    <w:pPr>
      <w:widowControl w:val="0"/>
      <w:suppressAutoHyphens w:val="0"/>
      <w:autoSpaceDE w:val="0"/>
      <w:autoSpaceDN w:val="0"/>
      <w:adjustRightInd w:val="0"/>
      <w:spacing w:line="269" w:lineRule="exact"/>
      <w:ind w:firstLine="686"/>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Федоровна</dc:creator>
  <cp:keywords/>
  <dc:description/>
  <cp:lastModifiedBy>Бычкова Елена Федоровна</cp:lastModifiedBy>
  <cp:revision>2</cp:revision>
  <dcterms:created xsi:type="dcterms:W3CDTF">2023-06-05T14:50:00Z</dcterms:created>
  <dcterms:modified xsi:type="dcterms:W3CDTF">2023-06-05T15:08:00Z</dcterms:modified>
</cp:coreProperties>
</file>