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93" w:rsidRPr="0046579A" w:rsidRDefault="00B33E93" w:rsidP="004657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Программа научных исследований «Научно-исследовательская деятельность и подготовка научно-квалификационной работы (диссертации) на соискание ученой степени кандидата наук» разработана на основании ФГ</w:t>
      </w:r>
      <w:r w:rsidR="0046579A">
        <w:rPr>
          <w:rFonts w:ascii="Times New Roman" w:hAnsi="Times New Roman" w:cs="Times New Roman"/>
        </w:rPr>
        <w:t>ОС</w:t>
      </w:r>
      <w:r w:rsidRPr="00B33E93">
        <w:rPr>
          <w:rFonts w:ascii="Times New Roman" w:hAnsi="Times New Roman" w:cs="Times New Roman"/>
        </w:rPr>
        <w:t xml:space="preserve"> высшего образования по направлению подготовки 5.8 Педагогика профиль </w:t>
      </w:r>
      <w:r w:rsidR="0046579A" w:rsidRPr="0046579A">
        <w:rPr>
          <w:rFonts w:ascii="Times New Roman" w:hAnsi="Times New Roman" w:cs="Times New Roman"/>
        </w:rPr>
        <w:t>Направление 44.06.01 Образование и педагогические науки</w:t>
      </w:r>
      <w:r w:rsidR="0046579A">
        <w:rPr>
          <w:rFonts w:ascii="Times New Roman" w:hAnsi="Times New Roman" w:cs="Times New Roman"/>
        </w:rPr>
        <w:t>,</w:t>
      </w:r>
      <w:r w:rsidR="0046579A" w:rsidRPr="0046579A">
        <w:rPr>
          <w:rFonts w:ascii="Times New Roman" w:hAnsi="Times New Roman" w:cs="Times New Roman"/>
        </w:rPr>
        <w:t xml:space="preserve"> Направленность подготовки (профиль): Общая педагогика, история педагогики и образования</w:t>
      </w:r>
      <w:r w:rsidRPr="00B33E93">
        <w:rPr>
          <w:rFonts w:ascii="Times New Roman" w:hAnsi="Times New Roman" w:cs="Times New Roman"/>
        </w:rPr>
        <w:t xml:space="preserve">, </w:t>
      </w:r>
      <w:r w:rsidR="0046579A" w:rsidRPr="0046579A">
        <w:rPr>
          <w:rFonts w:ascii="Times New Roman" w:hAnsi="Times New Roman" w:cs="Times New Roman"/>
          <w:sz w:val="24"/>
        </w:rPr>
        <w:t>44.06.01Образование</w:t>
      </w:r>
      <w:r w:rsidR="0046579A">
        <w:rPr>
          <w:rFonts w:ascii="Times New Roman" w:hAnsi="Times New Roman" w:cs="Times New Roman"/>
          <w:sz w:val="24"/>
        </w:rPr>
        <w:t xml:space="preserve"> </w:t>
      </w:r>
      <w:r w:rsidR="0046579A" w:rsidRPr="0046579A">
        <w:rPr>
          <w:rFonts w:ascii="Times New Roman" w:hAnsi="Times New Roman" w:cs="Times New Roman"/>
          <w:sz w:val="24"/>
        </w:rPr>
        <w:t>и</w:t>
      </w:r>
      <w:r w:rsidR="0046579A">
        <w:rPr>
          <w:rFonts w:ascii="Times New Roman" w:hAnsi="Times New Roman" w:cs="Times New Roman"/>
          <w:sz w:val="24"/>
        </w:rPr>
        <w:t xml:space="preserve"> </w:t>
      </w:r>
      <w:r w:rsidR="0046579A" w:rsidRPr="0046579A">
        <w:rPr>
          <w:rFonts w:ascii="Times New Roman" w:hAnsi="Times New Roman" w:cs="Times New Roman"/>
          <w:sz w:val="24"/>
        </w:rPr>
        <w:t>педагогические</w:t>
      </w:r>
      <w:r w:rsidR="0046579A">
        <w:rPr>
          <w:rFonts w:ascii="Times New Roman" w:hAnsi="Times New Roman" w:cs="Times New Roman"/>
          <w:sz w:val="24"/>
        </w:rPr>
        <w:t xml:space="preserve"> </w:t>
      </w:r>
      <w:r w:rsidR="0046579A" w:rsidRPr="0046579A">
        <w:rPr>
          <w:rFonts w:ascii="Times New Roman" w:hAnsi="Times New Roman" w:cs="Times New Roman"/>
          <w:sz w:val="24"/>
        </w:rPr>
        <w:t>науки (уровень подготовки кадров высшей квалификации), утвержденного приказом Министерства образования и науки РФ от 30 июля 2014 г. №902(в ред. Приказа Минобрнауки России от 30.04.2015 №464).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Программа научных исследований разработана </w:t>
      </w:r>
      <w:proofErr w:type="spellStart"/>
      <w:r w:rsidRPr="00B33E93">
        <w:rPr>
          <w:rFonts w:ascii="Times New Roman" w:hAnsi="Times New Roman" w:cs="Times New Roman"/>
        </w:rPr>
        <w:t>Тёминой</w:t>
      </w:r>
      <w:proofErr w:type="spellEnd"/>
      <w:r w:rsidRPr="00B33E93">
        <w:rPr>
          <w:rFonts w:ascii="Times New Roman" w:hAnsi="Times New Roman" w:cs="Times New Roman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3E93">
        <w:rPr>
          <w:rFonts w:ascii="Times New Roman" w:hAnsi="Times New Roman" w:cs="Times New Roman"/>
          <w:b/>
          <w:bCs/>
          <w:i/>
          <w:iCs/>
        </w:rPr>
        <w:t>Научно-исследовательская деятельность и подготовка научно- квалификационной работы (диссертации) на соискание ученой степени кандидата наук, форма и способ проведения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соответствии с ФГТВО по направлению подготовки 5.8</w:t>
      </w:r>
      <w:r>
        <w:rPr>
          <w:rFonts w:ascii="Times New Roman" w:hAnsi="Times New Roman" w:cs="Times New Roman"/>
        </w:rPr>
        <w:t>.</w:t>
      </w:r>
      <w:r w:rsidRPr="00B33E93">
        <w:rPr>
          <w:rFonts w:ascii="Times New Roman" w:hAnsi="Times New Roman" w:cs="Times New Roman"/>
        </w:rPr>
        <w:t xml:space="preserve"> Педагогика профиль 5.8.1. Общая педагогика, история педагогики и образования (уровень подготовки кадров высшей квалификации) в Блок 3 «Научные исследования» входит научно-исследовательская деятельность и подготовка научно-квалификационной работы (диссертации) на соискание ученой степени кандидата наук (далее – «НИД и подготовка НКР (диссертации)», «НИД»).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аспиранта проводится под руководством научного руководителя, как в аудиторной, так и во внеаудиторной формах.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аспиранта осуществляется в форме реализации исследовательского проекта, выполняемого обучающимся в рамках утвержденной темы научно-квалификационной работы (диссертации), с учетом научных интересов и возможностей Университета.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аспирантов предусматривает следующие формы: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выполнение самостоятельных научных исследований по избранной теме научно- 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научные публикации в соответствии с требованиями Высшей аттестационной комиссии (ВАК) Министерства образования и науки Российской Федерации;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научных конференциях;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написание текста научно-квалификационной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выполнение конкретных нетиповых заданий научно-исследовательского характера в период исследовательской практики,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качестве НИД аспирантов может засчитываться: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научно-исследовательских грантах и других научно-исследовательских проектах;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программах академической мобильности;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выполнении работ по творческому содружеству в рамках государственных, межвузовских или внутривузовских грантов;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государственная регистрация интеллектуальной деятельности (изобретений, полезных моделей, промышленных образцов, селекционных достижений, топологий интегральных микросхем, товарных знаков и знаков обслуживания и пр.);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открытых конкурсах на лучшую научную работу (предоставление научных, научно-исследовательских работ, представляющих собой самостоятельно выполненные исследования по актуальным научным вопросам), проводимым по приказам федеральных и региональных органов исполнительной власти.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TOC_250010"/>
      <w:r w:rsidRPr="00B33E93">
        <w:rPr>
          <w:rFonts w:ascii="Times New Roman" w:hAnsi="Times New Roman" w:cs="Times New Roman"/>
          <w:b/>
          <w:bCs/>
          <w:i/>
          <w:iCs/>
        </w:rPr>
        <w:t xml:space="preserve">Цель и задачи научно-исследовательской деятельности и подготовки научно-квалификационной работы (диссертации) на соискание ученой степени </w:t>
      </w:r>
      <w:bookmarkEnd w:id="0"/>
      <w:r w:rsidRPr="00B33E93">
        <w:rPr>
          <w:rFonts w:ascii="Times New Roman" w:hAnsi="Times New Roman" w:cs="Times New Roman"/>
          <w:b/>
          <w:bCs/>
          <w:i/>
          <w:iCs/>
        </w:rPr>
        <w:t>кандидата наук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аспирантов по направлению подготовки 5.8</w:t>
      </w:r>
      <w:r>
        <w:rPr>
          <w:rFonts w:ascii="Times New Roman" w:hAnsi="Times New Roman" w:cs="Times New Roman"/>
        </w:rPr>
        <w:t xml:space="preserve">. </w:t>
      </w:r>
      <w:bookmarkStart w:id="1" w:name="_GoBack"/>
      <w:bookmarkEnd w:id="1"/>
      <w:r w:rsidRPr="00B33E93">
        <w:rPr>
          <w:rFonts w:ascii="Times New Roman" w:hAnsi="Times New Roman" w:cs="Times New Roman"/>
        </w:rPr>
        <w:t xml:space="preserve"> Педагогика профиль 5.8.1. Общая педагогика, история педагогики и образования (уровень подготовки кадров высшей квалификации) направлена на закрепление, углубление, расширение системы теоретических и прикладных знаний, полученных при изучении дисциплин согласно учебному плану, на приобретение опыта самостоятельной профессиональной деятельности, формирование, совершенствование и развитие практических умений, навыков и компетенций в области исследования педагогических процессов, образовательных систем и их закономерностей, </w:t>
      </w:r>
      <w:r w:rsidRPr="00B33E93">
        <w:rPr>
          <w:rFonts w:ascii="Times New Roman" w:hAnsi="Times New Roman" w:cs="Times New Roman"/>
        </w:rPr>
        <w:lastRenderedPageBreak/>
        <w:t>разработки и использовании педагогических   технологий   для   решения   задач   образования,   науки, культуры и социальной сферы.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Основной </w:t>
      </w:r>
      <w:r w:rsidRPr="00B33E93">
        <w:rPr>
          <w:rFonts w:ascii="Times New Roman" w:hAnsi="Times New Roman" w:cs="Times New Roman"/>
          <w:i/>
          <w:u w:val="single"/>
        </w:rPr>
        <w:t>целью</w:t>
      </w:r>
      <w:r w:rsidRPr="00B33E93">
        <w:rPr>
          <w:rFonts w:ascii="Times New Roman" w:hAnsi="Times New Roman" w:cs="Times New Roman"/>
        </w:rPr>
        <w:t>НИД и подготовки НКР (диссертации) аспирантов является формирование и развитие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Основными </w:t>
      </w:r>
      <w:r w:rsidRPr="00B33E93">
        <w:rPr>
          <w:rFonts w:ascii="Times New Roman" w:hAnsi="Times New Roman" w:cs="Times New Roman"/>
          <w:i/>
          <w:u w:val="single"/>
        </w:rPr>
        <w:t>задачами</w:t>
      </w:r>
      <w:r w:rsidRPr="00B33E93">
        <w:rPr>
          <w:rFonts w:ascii="Times New Roman" w:hAnsi="Times New Roman" w:cs="Times New Roman"/>
        </w:rPr>
        <w:t>НИД и подготовки НКР (диссертации) аспирантов являются: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системы знаний, умений, навыков в сфере планирования, организации и поэтапного проведения научно-исследовательской деятельности;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развитие информационно-аналитических умений в сфере работы с электронными базами данных отечественных и зарубежных библиотечных фондов;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и развитие умений и навыков применения методов исследования для решения намеченных задач научно-исследовательской деятельности;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 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3E93">
        <w:rPr>
          <w:rFonts w:ascii="Times New Roman" w:hAnsi="Times New Roman" w:cs="Times New Roman"/>
          <w:b/>
          <w:bCs/>
          <w:i/>
          <w:iCs/>
        </w:rPr>
        <w:t>Место научно-исследовательской деятельности и подготовки научно- квалификационной работы (диссертации) на соискание ученой степени кандидата наук в структуре основной профессиональной образовательной программы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НИД и подготовка НКР (диссертации) обучающихся в аспирантуре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 реализуется в </w:t>
      </w:r>
      <w:r w:rsidRPr="00B33E93">
        <w:rPr>
          <w:rFonts w:ascii="Times New Roman" w:hAnsi="Times New Roman" w:cs="Times New Roman"/>
          <w:b/>
        </w:rPr>
        <w:t xml:space="preserve">вариативной части </w:t>
      </w:r>
      <w:r w:rsidRPr="00B33E93">
        <w:rPr>
          <w:rFonts w:ascii="Times New Roman" w:hAnsi="Times New Roman" w:cs="Times New Roman"/>
        </w:rPr>
        <w:t xml:space="preserve">основной профессиональной образовательной программы высшего образования </w:t>
      </w:r>
      <w:r w:rsidRPr="00B33E93">
        <w:rPr>
          <w:rFonts w:ascii="Times New Roman" w:hAnsi="Times New Roman" w:cs="Times New Roman"/>
          <w:b/>
        </w:rPr>
        <w:t xml:space="preserve">высшего </w:t>
      </w:r>
      <w:r w:rsidRPr="00B33E93">
        <w:rPr>
          <w:rFonts w:ascii="Times New Roman" w:hAnsi="Times New Roman" w:cs="Times New Roman"/>
        </w:rPr>
        <w:t>образования 5.8 Педагогика профиль 5.8.1. Общая педагогика, история педагогики и образования (уровень подготовки кадров высшей квалификации) по очной формам обучения и входит в Блок 3 «Научные исследования».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33E93">
        <w:rPr>
          <w:rFonts w:ascii="Times New Roman" w:hAnsi="Times New Roman" w:cs="Times New Roman"/>
        </w:rPr>
        <w:t>В соответствии   с   учебным   планом   по   направлению   подготовки   5.8 Педагогика профиль 5.8.1. Общая педагогика, история педагогики и образования (уровень подготовки кадров высшей квалификации) аспиранты осуществляют НИД и подготовку НКР (диссертации) на протяжении всего периода обучения в аспирантуре в соответствии с графиком учебного процесса</w:t>
      </w:r>
      <w:r w:rsidRPr="00B33E93">
        <w:rPr>
          <w:rFonts w:ascii="Times New Roman" w:hAnsi="Times New Roman" w:cs="Times New Roman"/>
          <w:i/>
        </w:rPr>
        <w:t>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обучающихся базируется на знаниях и умениях, получаемых обучающимися в ходе освоения программного материала ряда учебных дисциплин: «История и философия науки», «Иностранный язык», «Общая педагогика, история педагогики и образования», «Методология и методы педагогических исследований», «Психология и педагогика высшей школы», «Технология подготовки диссертации по педагогическим наукам», «Инновационные технологии профессионально ориентированного обучения», «</w:t>
      </w:r>
      <w:proofErr w:type="spellStart"/>
      <w:r w:rsidRPr="00B33E93">
        <w:rPr>
          <w:rFonts w:ascii="Times New Roman" w:hAnsi="Times New Roman" w:cs="Times New Roman"/>
        </w:rPr>
        <w:t>Этнопедагогика</w:t>
      </w:r>
      <w:proofErr w:type="spellEnd"/>
      <w:r w:rsidRPr="00B33E93">
        <w:rPr>
          <w:rFonts w:ascii="Times New Roman" w:hAnsi="Times New Roman" w:cs="Times New Roman"/>
        </w:rPr>
        <w:t>», «Педагогическая антропология».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TOC_250009"/>
      <w:r w:rsidRPr="00B33E93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при прохождении научно- исследовательской деятельности и подготовки научно-квалификационной работы (диссертации) на соискание ученой степени кандидата наук, соотнесенные с планируемыми результатами освоения основной профессиональной образовательной </w:t>
      </w:r>
      <w:bookmarkEnd w:id="2"/>
      <w:r w:rsidRPr="00B33E93">
        <w:rPr>
          <w:rFonts w:ascii="Times New Roman" w:hAnsi="Times New Roman" w:cs="Times New Roman"/>
          <w:b/>
          <w:bCs/>
          <w:i/>
          <w:iCs/>
        </w:rPr>
        <w:t>программы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В период прохождения НИД и подготовки НКР (диссертации) обучающийся должен овладеть методами, приемами организации научного исследования, культурой научного исследования в области педагогических наук, в том числе с использованием информационных и </w:t>
      </w:r>
      <w:r w:rsidRPr="00B33E93">
        <w:rPr>
          <w:rFonts w:ascii="Times New Roman" w:hAnsi="Times New Roman" w:cs="Times New Roman"/>
        </w:rPr>
        <w:lastRenderedPageBreak/>
        <w:t>коммуникационных технологий, научиться анализировать, интерпретировать полученные результаты и представлять их в виде материалов.</w:t>
      </w:r>
    </w:p>
    <w:p w:rsidR="00B9037F" w:rsidRDefault="00B9037F"/>
    <w:sectPr w:rsidR="00B9037F" w:rsidSect="00D7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FCB"/>
    <w:multiLevelType w:val="hybridMultilevel"/>
    <w:tmpl w:val="69FA0808"/>
    <w:lvl w:ilvl="0" w:tplc="72CA3A96">
      <w:numFmt w:val="bullet"/>
      <w:lvlText w:val="-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060D6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2" w:tplc="6CB86FE0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80B63500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8746EBC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6360B3D6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CEAE9F5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4E28D1AC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702E0CC4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</w:abstractNum>
  <w:abstractNum w:abstractNumId="1">
    <w:nsid w:val="639C307F"/>
    <w:multiLevelType w:val="hybridMultilevel"/>
    <w:tmpl w:val="D8B2DC82"/>
    <w:lvl w:ilvl="0" w:tplc="FBF8E5DE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6AB6">
      <w:numFmt w:val="none"/>
      <w:lvlText w:val=""/>
      <w:lvlJc w:val="left"/>
      <w:pPr>
        <w:tabs>
          <w:tab w:val="num" w:pos="360"/>
        </w:tabs>
      </w:pPr>
    </w:lvl>
    <w:lvl w:ilvl="2" w:tplc="254AE894">
      <w:numFmt w:val="bullet"/>
      <w:lvlText w:val="•"/>
      <w:lvlJc w:val="left"/>
      <w:pPr>
        <w:ind w:left="2727" w:hanging="686"/>
      </w:pPr>
      <w:rPr>
        <w:rFonts w:hint="default"/>
        <w:lang w:val="ru-RU" w:eastAsia="en-US" w:bidi="ar-SA"/>
      </w:rPr>
    </w:lvl>
    <w:lvl w:ilvl="3" w:tplc="3808DA92">
      <w:numFmt w:val="bullet"/>
      <w:lvlText w:val="•"/>
      <w:lvlJc w:val="left"/>
      <w:pPr>
        <w:ind w:left="3694" w:hanging="686"/>
      </w:pPr>
      <w:rPr>
        <w:rFonts w:hint="default"/>
        <w:lang w:val="ru-RU" w:eastAsia="en-US" w:bidi="ar-SA"/>
      </w:rPr>
    </w:lvl>
    <w:lvl w:ilvl="4" w:tplc="C274595E">
      <w:numFmt w:val="bullet"/>
      <w:lvlText w:val="•"/>
      <w:lvlJc w:val="left"/>
      <w:pPr>
        <w:ind w:left="4661" w:hanging="686"/>
      </w:pPr>
      <w:rPr>
        <w:rFonts w:hint="default"/>
        <w:lang w:val="ru-RU" w:eastAsia="en-US" w:bidi="ar-SA"/>
      </w:rPr>
    </w:lvl>
    <w:lvl w:ilvl="5" w:tplc="E4FE973A">
      <w:numFmt w:val="bullet"/>
      <w:lvlText w:val="•"/>
      <w:lvlJc w:val="left"/>
      <w:pPr>
        <w:ind w:left="5629" w:hanging="686"/>
      </w:pPr>
      <w:rPr>
        <w:rFonts w:hint="default"/>
        <w:lang w:val="ru-RU" w:eastAsia="en-US" w:bidi="ar-SA"/>
      </w:rPr>
    </w:lvl>
    <w:lvl w:ilvl="6" w:tplc="27BA895A">
      <w:numFmt w:val="bullet"/>
      <w:lvlText w:val="•"/>
      <w:lvlJc w:val="left"/>
      <w:pPr>
        <w:ind w:left="6596" w:hanging="686"/>
      </w:pPr>
      <w:rPr>
        <w:rFonts w:hint="default"/>
        <w:lang w:val="ru-RU" w:eastAsia="en-US" w:bidi="ar-SA"/>
      </w:rPr>
    </w:lvl>
    <w:lvl w:ilvl="7" w:tplc="C5A49838">
      <w:numFmt w:val="bullet"/>
      <w:lvlText w:val="•"/>
      <w:lvlJc w:val="left"/>
      <w:pPr>
        <w:ind w:left="7563" w:hanging="686"/>
      </w:pPr>
      <w:rPr>
        <w:rFonts w:hint="default"/>
        <w:lang w:val="ru-RU" w:eastAsia="en-US" w:bidi="ar-SA"/>
      </w:rPr>
    </w:lvl>
    <w:lvl w:ilvl="8" w:tplc="3EB2C008">
      <w:numFmt w:val="bullet"/>
      <w:lvlText w:val="•"/>
      <w:lvlJc w:val="left"/>
      <w:pPr>
        <w:ind w:left="8530" w:hanging="686"/>
      </w:pPr>
      <w:rPr>
        <w:rFonts w:hint="default"/>
        <w:lang w:val="ru-RU" w:eastAsia="en-US" w:bidi="ar-SA"/>
      </w:rPr>
    </w:lvl>
  </w:abstractNum>
  <w:abstractNum w:abstractNumId="2">
    <w:nsid w:val="7AD50503"/>
    <w:multiLevelType w:val="hybridMultilevel"/>
    <w:tmpl w:val="EE5A754C"/>
    <w:lvl w:ilvl="0" w:tplc="482E90F8">
      <w:numFmt w:val="bullet"/>
      <w:lvlText w:val="-"/>
      <w:lvlJc w:val="left"/>
      <w:pPr>
        <w:ind w:left="804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A108C">
      <w:numFmt w:val="bullet"/>
      <w:lvlText w:val="•"/>
      <w:lvlJc w:val="left"/>
      <w:pPr>
        <w:ind w:left="1766" w:hanging="160"/>
      </w:pPr>
      <w:rPr>
        <w:rFonts w:hint="default"/>
        <w:lang w:val="ru-RU" w:eastAsia="en-US" w:bidi="ar-SA"/>
      </w:rPr>
    </w:lvl>
    <w:lvl w:ilvl="2" w:tplc="08B0AF74">
      <w:numFmt w:val="bullet"/>
      <w:lvlText w:val="•"/>
      <w:lvlJc w:val="left"/>
      <w:pPr>
        <w:ind w:left="2733" w:hanging="160"/>
      </w:pPr>
      <w:rPr>
        <w:rFonts w:hint="default"/>
        <w:lang w:val="ru-RU" w:eastAsia="en-US" w:bidi="ar-SA"/>
      </w:rPr>
    </w:lvl>
    <w:lvl w:ilvl="3" w:tplc="A122167A">
      <w:numFmt w:val="bullet"/>
      <w:lvlText w:val="•"/>
      <w:lvlJc w:val="left"/>
      <w:pPr>
        <w:ind w:left="3699" w:hanging="160"/>
      </w:pPr>
      <w:rPr>
        <w:rFonts w:hint="default"/>
        <w:lang w:val="ru-RU" w:eastAsia="en-US" w:bidi="ar-SA"/>
      </w:rPr>
    </w:lvl>
    <w:lvl w:ilvl="4" w:tplc="A05C54F2">
      <w:numFmt w:val="bullet"/>
      <w:lvlText w:val="•"/>
      <w:lvlJc w:val="left"/>
      <w:pPr>
        <w:ind w:left="4666" w:hanging="160"/>
      </w:pPr>
      <w:rPr>
        <w:rFonts w:hint="default"/>
        <w:lang w:val="ru-RU" w:eastAsia="en-US" w:bidi="ar-SA"/>
      </w:rPr>
    </w:lvl>
    <w:lvl w:ilvl="5" w:tplc="2AB6EE44">
      <w:numFmt w:val="bullet"/>
      <w:lvlText w:val="•"/>
      <w:lvlJc w:val="left"/>
      <w:pPr>
        <w:ind w:left="5632" w:hanging="160"/>
      </w:pPr>
      <w:rPr>
        <w:rFonts w:hint="default"/>
        <w:lang w:val="ru-RU" w:eastAsia="en-US" w:bidi="ar-SA"/>
      </w:rPr>
    </w:lvl>
    <w:lvl w:ilvl="6" w:tplc="588695E6">
      <w:numFmt w:val="bullet"/>
      <w:lvlText w:val="•"/>
      <w:lvlJc w:val="left"/>
      <w:pPr>
        <w:ind w:left="6599" w:hanging="160"/>
      </w:pPr>
      <w:rPr>
        <w:rFonts w:hint="default"/>
        <w:lang w:val="ru-RU" w:eastAsia="en-US" w:bidi="ar-SA"/>
      </w:rPr>
    </w:lvl>
    <w:lvl w:ilvl="7" w:tplc="25767FDA">
      <w:numFmt w:val="bullet"/>
      <w:lvlText w:val="•"/>
      <w:lvlJc w:val="left"/>
      <w:pPr>
        <w:ind w:left="7565" w:hanging="160"/>
      </w:pPr>
      <w:rPr>
        <w:rFonts w:hint="default"/>
        <w:lang w:val="ru-RU" w:eastAsia="en-US" w:bidi="ar-SA"/>
      </w:rPr>
    </w:lvl>
    <w:lvl w:ilvl="8" w:tplc="2B8C29A4">
      <w:numFmt w:val="bullet"/>
      <w:lvlText w:val="•"/>
      <w:lvlJc w:val="left"/>
      <w:pPr>
        <w:ind w:left="8532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08"/>
    <w:rsid w:val="000F5A08"/>
    <w:rsid w:val="0046579A"/>
    <w:rsid w:val="00B33E93"/>
    <w:rsid w:val="00B9037F"/>
    <w:rsid w:val="00D7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1245</Words>
  <Characters>7102</Characters>
  <Application>Microsoft Office Word</Application>
  <DocSecurity>0</DocSecurity>
  <Lines>59</Lines>
  <Paragraphs>16</Paragraphs>
  <ScaleCrop>false</ScaleCrop>
  <Company>*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2022-11-01T12:17:00Z</dcterms:created>
  <dcterms:modified xsi:type="dcterms:W3CDTF">2022-11-21T15:52:00Z</dcterms:modified>
</cp:coreProperties>
</file>