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62" w:rsidRPr="00CF5F62" w:rsidRDefault="00265A71" w:rsidP="00CF5F62">
      <w:pPr>
        <w:spacing w:before="76"/>
        <w:ind w:right="-1" w:firstLine="742"/>
        <w:jc w:val="both"/>
        <w:rPr>
          <w:rFonts w:ascii="Times New Roman" w:hAnsi="Times New Roman" w:cs="Times New Roman"/>
        </w:rPr>
      </w:pPr>
      <w:r w:rsidRPr="00CF5F62">
        <w:rPr>
          <w:rFonts w:ascii="Times New Roman" w:hAnsi="Times New Roman" w:cs="Times New Roman"/>
        </w:rPr>
        <w:t>Рабочая программа учебной дисциплины «</w:t>
      </w:r>
      <w:proofErr w:type="spellStart"/>
      <w:r w:rsidRPr="00CF5F62">
        <w:rPr>
          <w:rFonts w:ascii="Times New Roman" w:hAnsi="Times New Roman" w:cs="Times New Roman"/>
        </w:rPr>
        <w:t>Этнопедагогика</w:t>
      </w:r>
      <w:proofErr w:type="spellEnd"/>
      <w:r w:rsidRPr="00CF5F62">
        <w:rPr>
          <w:rFonts w:ascii="Times New Roman" w:hAnsi="Times New Roman" w:cs="Times New Roman"/>
        </w:rPr>
        <w:t xml:space="preserve">» разработана на основании </w:t>
      </w:r>
      <w:r w:rsidR="00CF5F62" w:rsidRPr="00CF5F62">
        <w:rPr>
          <w:rFonts w:ascii="Times New Roman" w:hAnsi="Times New Roman" w:cs="Times New Roman"/>
        </w:rPr>
        <w:t xml:space="preserve">ФГОС высшего образования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CF5F62" w:rsidRDefault="00CF5F62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Тёминой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 задачи учебной </w:t>
      </w:r>
      <w:bookmarkEnd w:id="0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>заключается в получении обучающимися теоретических знаний о сущности и специфике этнопедагогики как отрасли педагогической теории и практики с последующим применением в научно- исследовательской и преподавательской деятельности по образовательным программам высшего образования.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265A71">
        <w:rPr>
          <w:rFonts w:ascii="Times New Roman" w:hAnsi="Times New Roman" w:cs="Times New Roman"/>
          <w:sz w:val="24"/>
          <w:szCs w:val="24"/>
        </w:rPr>
        <w:t>: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обозначение места этнопедагогики в системе педагогической теории и практики;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формирование современного понимания сущности этнопедагогики;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обеспечение понимания возможностей применения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энтнопедагогического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знания в научно-исследовательской деятельности;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компетентности аспирантов;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достижение готовности аспирантов к обеспечению патриотического воспитания, формированию духовно-нравственных ценностей и идеалов личности, культуры межнационального общения в преподавательской деятельности.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TOC_250016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1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265A71">
        <w:rPr>
          <w:rFonts w:ascii="Times New Roman" w:hAnsi="Times New Roman" w:cs="Times New Roman"/>
          <w:b/>
          <w:sz w:val="24"/>
          <w:szCs w:val="24"/>
        </w:rPr>
        <w:t xml:space="preserve">вариативной части </w:t>
      </w:r>
      <w:r w:rsidRPr="00265A71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 </w:t>
      </w:r>
      <w:r w:rsidRPr="00265A71">
        <w:rPr>
          <w:rFonts w:ascii="Times New Roman" w:hAnsi="Times New Roman" w:cs="Times New Roman"/>
          <w:b/>
          <w:sz w:val="24"/>
          <w:szCs w:val="24"/>
        </w:rPr>
        <w:t>очной формы обучения.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>базируется на знаниях и умениях, полученных обучающимися ранее в ходе освоения программного материала ряда учебных дисциплин: «История и философия науки», «Общая педагогика, история педагогики и образования», «Психология и педагогика высшей школы», «Инновационные технологии профессионально ориентированного обучения»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>является базовым для научно- 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5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2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общепрофессиональных и профессиональных компетенций: ОПК-3, 5; ПК-1, 4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</w:t>
      </w:r>
      <w:r w:rsidRPr="00265A71">
        <w:rPr>
          <w:rFonts w:ascii="Times New Roman" w:hAnsi="Times New Roman" w:cs="Times New Roman"/>
          <w:b/>
          <w:sz w:val="24"/>
          <w:szCs w:val="24"/>
        </w:rPr>
        <w:t>.</w:t>
      </w:r>
      <w:bookmarkStart w:id="3" w:name="_GoBack"/>
    </w:p>
    <w:bookmarkEnd w:id="3"/>
    <w:p w:rsidR="00E67928" w:rsidRDefault="00E67928"/>
    <w:sectPr w:rsidR="00E67928" w:rsidSect="009B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AC9"/>
    <w:multiLevelType w:val="hybridMultilevel"/>
    <w:tmpl w:val="7E84FB40"/>
    <w:lvl w:ilvl="0" w:tplc="7B8C172A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6A5B94">
      <w:numFmt w:val="none"/>
      <w:lvlText w:val=""/>
      <w:lvlJc w:val="left"/>
      <w:pPr>
        <w:tabs>
          <w:tab w:val="num" w:pos="360"/>
        </w:tabs>
      </w:pPr>
    </w:lvl>
    <w:lvl w:ilvl="2" w:tplc="D37A93F2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0E8C54F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FDA8F3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D17C40C2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B95EE1F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8762353A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65D03AA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>
    <w:nsid w:val="68E60C02"/>
    <w:multiLevelType w:val="hybridMultilevel"/>
    <w:tmpl w:val="CFA215E0"/>
    <w:lvl w:ilvl="0" w:tplc="AE743DC4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E049C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2" w:tplc="4462D3C2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67D23FDE">
      <w:numFmt w:val="bullet"/>
      <w:lvlText w:val="•"/>
      <w:lvlJc w:val="left"/>
      <w:pPr>
        <w:ind w:left="4443" w:hanging="240"/>
      </w:pPr>
      <w:rPr>
        <w:rFonts w:hint="default"/>
        <w:lang w:val="ru-RU" w:eastAsia="en-US" w:bidi="ar-SA"/>
      </w:rPr>
    </w:lvl>
    <w:lvl w:ilvl="4" w:tplc="B07892DA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5" w:tplc="3FFCFAAE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6" w:tplc="A3522FE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93A48B82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  <w:lvl w:ilvl="8" w:tplc="73CE22C6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CD"/>
    <w:rsid w:val="00265A71"/>
    <w:rsid w:val="007A0CCD"/>
    <w:rsid w:val="009B14F1"/>
    <w:rsid w:val="00CF5F62"/>
    <w:rsid w:val="00E6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>*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2022-11-01T12:30:00Z</dcterms:created>
  <dcterms:modified xsi:type="dcterms:W3CDTF">2022-11-21T16:04:00Z</dcterms:modified>
</cp:coreProperties>
</file>