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D26C03">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D26C03">
              <w:tc>
                <w:tcPr>
                  <w:tcW w:w="9635" w:type="dxa"/>
                  <w:shd w:val="clear" w:color="auto" w:fill="auto"/>
                </w:tcPr>
                <w:p w:rsidR="00D26C03" w:rsidRDefault="00C367F9">
                  <w:pPr>
                    <w:tabs>
                      <w:tab w:val="left" w:pos="9940"/>
                    </w:tabs>
                    <w:spacing w:line="100" w:lineRule="atLeast"/>
                    <w:ind w:right="-62"/>
                    <w:jc w:val="center"/>
                    <w:rPr>
                      <w:rFonts w:ascii="Calibri" w:hAnsi="Calibri"/>
                      <w:sz w:val="16"/>
                      <w:szCs w:val="16"/>
                      <w:lang w:val="en-US"/>
                    </w:rPr>
                  </w:pPr>
                  <w:r>
                    <w:rPr>
                      <w:noProof/>
                    </w:rPr>
                    <w:drawing>
                      <wp:inline distT="0" distB="0" distL="0" distR="0">
                        <wp:extent cx="5723890" cy="90233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23890" cy="902335"/>
                                </a:xfrm>
                                <a:prstGeom prst="rect">
                                  <a:avLst/>
                                </a:prstGeom>
                                <a:noFill/>
                                <a:ln w="9525">
                                  <a:noFill/>
                                  <a:miter lim="800000"/>
                                  <a:headEnd/>
                                  <a:tailEnd/>
                                </a:ln>
                              </pic:spPr>
                            </pic:pic>
                          </a:graphicData>
                        </a:graphic>
                      </wp:inline>
                    </w:drawing>
                  </w:r>
                </w:p>
                <w:p w:rsidR="00D26C03" w:rsidRDefault="00C367F9">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26C03" w:rsidRDefault="00C367F9">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26C03" w:rsidRDefault="00D26C03">
                  <w:pPr>
                    <w:tabs>
                      <w:tab w:val="left" w:pos="9940"/>
                    </w:tabs>
                    <w:ind w:right="-62"/>
                    <w:rPr>
                      <w:rFonts w:ascii="Calibri" w:hAnsi="Calibri"/>
                      <w:sz w:val="16"/>
                      <w:szCs w:val="16"/>
                    </w:rPr>
                  </w:pPr>
                </w:p>
              </w:tc>
            </w:tr>
            <w:tr w:rsidR="00D26C03">
              <w:trPr>
                <w:trHeight w:val="475"/>
              </w:trPr>
              <w:tc>
                <w:tcPr>
                  <w:tcW w:w="9635" w:type="dxa"/>
                  <w:shd w:val="clear" w:color="auto" w:fill="auto"/>
                  <w:vAlign w:val="center"/>
                </w:tcPr>
                <w:p w:rsidR="00D26C03" w:rsidRDefault="00C367F9">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D26C03" w:rsidRDefault="00D26C03"/>
        </w:tc>
      </w:tr>
    </w:tbl>
    <w:p w:rsidR="00D26C03" w:rsidRDefault="00D26C03">
      <w:pPr>
        <w:spacing w:before="8"/>
        <w:rPr>
          <w:rFonts w:eastAsia="Times New Roman"/>
          <w:sz w:val="25"/>
          <w:lang w:eastAsia="zh-CN"/>
        </w:rPr>
      </w:pPr>
    </w:p>
    <w:p w:rsidR="00042D9D" w:rsidRDefault="00042D9D" w:rsidP="00042D9D">
      <w:pPr>
        <w:pStyle w:val="af0"/>
        <w:spacing w:before="8"/>
        <w:rPr>
          <w:sz w:val="25"/>
        </w:rPr>
      </w:pPr>
      <w:r>
        <w:rPr>
          <w:sz w:val="25"/>
        </w:rPr>
        <w:t>Принято:</w:t>
      </w:r>
    </w:p>
    <w:p w:rsidR="00042D9D" w:rsidRDefault="00042D9D" w:rsidP="00042D9D">
      <w:pPr>
        <w:pStyle w:val="af0"/>
        <w:spacing w:before="8"/>
        <w:rPr>
          <w:sz w:val="25"/>
        </w:rPr>
      </w:pPr>
      <w:r>
        <w:rPr>
          <w:sz w:val="25"/>
        </w:rPr>
        <w:t xml:space="preserve">Решение Ученого совета </w:t>
      </w:r>
    </w:p>
    <w:p w:rsidR="00042D9D" w:rsidRDefault="00042D9D" w:rsidP="00042D9D">
      <w:pPr>
        <w:pStyle w:val="af0"/>
        <w:spacing w:before="8"/>
        <w:rPr>
          <w:sz w:val="25"/>
        </w:rPr>
      </w:pPr>
      <w:r>
        <w:rPr>
          <w:sz w:val="25"/>
        </w:rPr>
        <w:t>От «30» августа 2019 г.</w:t>
      </w:r>
    </w:p>
    <w:p w:rsidR="00042D9D" w:rsidRDefault="00042D9D" w:rsidP="00042D9D">
      <w:pPr>
        <w:pStyle w:val="af0"/>
        <w:spacing w:before="8"/>
        <w:rPr>
          <w:sz w:val="25"/>
        </w:rPr>
      </w:pPr>
      <w:r>
        <w:rPr>
          <w:sz w:val="25"/>
        </w:rPr>
        <w:t>Протокол №1</w:t>
      </w:r>
    </w:p>
    <w:p w:rsidR="00D26C03" w:rsidRDefault="00D26C03">
      <w:pPr>
        <w:widowControl/>
        <w:spacing w:before="1" w:line="276" w:lineRule="auto"/>
        <w:ind w:left="513" w:right="243"/>
        <w:jc w:val="both"/>
        <w:rPr>
          <w:rFonts w:eastAsia="Calibri"/>
          <w:sz w:val="28"/>
          <w:szCs w:val="28"/>
        </w:rPr>
      </w:pPr>
      <w:bookmarkStart w:id="0" w:name="_GoBack"/>
      <w:bookmarkEnd w:id="0"/>
    </w:p>
    <w:p w:rsidR="00D26C03" w:rsidRDefault="00D26C03">
      <w:pPr>
        <w:rPr>
          <w:rFonts w:eastAsia="Times New Roman"/>
          <w:i/>
          <w:sz w:val="28"/>
          <w:szCs w:val="28"/>
          <w:lang w:eastAsia="zh-CN"/>
        </w:rPr>
      </w:pPr>
    </w:p>
    <w:p w:rsidR="00D26C03" w:rsidRDefault="00C367F9">
      <w:pPr>
        <w:keepNext/>
        <w:widowControl/>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bookmarkEnd w:id="1"/>
      <w:bookmarkEnd w:id="2"/>
      <w:bookmarkEnd w:id="3"/>
      <w:r>
        <w:rPr>
          <w:rFonts w:eastAsia="Times New Roman"/>
          <w:b/>
          <w:bCs/>
          <w:sz w:val="28"/>
          <w:szCs w:val="28"/>
          <w:lang w:eastAsia="zh-CN"/>
        </w:rPr>
        <w:t>Рабочая программа учебной дисциплины</w:t>
      </w:r>
    </w:p>
    <w:p w:rsidR="00D26C03" w:rsidRDefault="00C367F9">
      <w:pPr>
        <w:pStyle w:val="3"/>
        <w:spacing w:before="0" w:after="0"/>
        <w:ind w:left="568"/>
        <w:jc w:val="center"/>
        <w:rPr>
          <w:rFonts w:ascii="Times New Roman" w:hAnsi="Times New Roman"/>
          <w:sz w:val="28"/>
          <w:szCs w:val="28"/>
        </w:rPr>
      </w:pPr>
      <w:r>
        <w:rPr>
          <w:rFonts w:ascii="Times New Roman" w:hAnsi="Times New Roman"/>
          <w:sz w:val="28"/>
          <w:szCs w:val="28"/>
        </w:rPr>
        <w:t>СТРАТЕГИЧЕСКИЙ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Направление подготовки</w:t>
      </w:r>
    </w:p>
    <w:p w:rsidR="00D26C03" w:rsidRDefault="00C367F9">
      <w:pPr>
        <w:jc w:val="center"/>
        <w:rPr>
          <w:b/>
          <w:i/>
          <w:sz w:val="28"/>
        </w:rPr>
      </w:pPr>
      <w:r>
        <w:rPr>
          <w:b/>
          <w:sz w:val="28"/>
        </w:rPr>
        <w:t>38.03.02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D26C03" w:rsidRDefault="00C367F9">
      <w:pPr>
        <w:jc w:val="center"/>
        <w:rPr>
          <w:b/>
          <w:i/>
          <w:sz w:val="28"/>
        </w:rPr>
      </w:pPr>
      <w:r>
        <w:rPr>
          <w:b/>
          <w:sz w:val="28"/>
        </w:rPr>
        <w:t>Финансовый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D26C03" w:rsidRDefault="00C367F9">
      <w:pPr>
        <w:jc w:val="center"/>
        <w:rPr>
          <w:rFonts w:eastAsia="Times New Roman"/>
          <w:sz w:val="28"/>
          <w:szCs w:val="20"/>
          <w:lang w:eastAsia="zh-CN"/>
        </w:rPr>
      </w:pPr>
      <w:r>
        <w:rPr>
          <w:rFonts w:eastAsia="Times New Roman"/>
          <w:sz w:val="28"/>
          <w:szCs w:val="20"/>
          <w:lang w:eastAsia="zh-CN"/>
        </w:rPr>
        <w:t>Бакалавр</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Форма обучения</w:t>
      </w:r>
    </w:p>
    <w:p w:rsidR="00D26C03" w:rsidRDefault="00C367F9">
      <w:pPr>
        <w:jc w:val="center"/>
        <w:rPr>
          <w:rFonts w:eastAsia="Times New Roman"/>
          <w:sz w:val="28"/>
          <w:szCs w:val="28"/>
          <w:lang w:eastAsia="zh-CN"/>
        </w:rPr>
      </w:pPr>
      <w:r>
        <w:rPr>
          <w:rFonts w:eastAsia="Times New Roman"/>
          <w:sz w:val="28"/>
          <w:szCs w:val="28"/>
          <w:lang w:eastAsia="zh-CN"/>
        </w:rPr>
        <w:t>Заочная</w:t>
      </w:r>
    </w:p>
    <w:p w:rsidR="00D26C03" w:rsidRDefault="00D26C03">
      <w:pPr>
        <w:jc w:val="center"/>
        <w:rPr>
          <w:rFonts w:eastAsia="Times New Roman"/>
          <w:sz w:val="28"/>
          <w:szCs w:val="28"/>
          <w:lang w:eastAsia="zh-CN"/>
        </w:rPr>
      </w:pPr>
    </w:p>
    <w:p w:rsidR="00D26C03" w:rsidRDefault="00D26C03">
      <w:pPr>
        <w:rPr>
          <w:rFonts w:eastAsia="Times New Roman"/>
          <w:sz w:val="28"/>
          <w:szCs w:val="28"/>
          <w:lang w:eastAsia="zh-CN"/>
        </w:rPr>
      </w:pPr>
    </w:p>
    <w:p w:rsidR="00D26C03" w:rsidRDefault="00C367F9">
      <w:pPr>
        <w:jc w:val="center"/>
        <w:rPr>
          <w:rFonts w:eastAsia="Times New Roman"/>
          <w:sz w:val="28"/>
          <w:szCs w:val="28"/>
          <w:lang w:eastAsia="zh-CN"/>
        </w:rPr>
      </w:pPr>
      <w:r>
        <w:rPr>
          <w:rFonts w:eastAsia="Times New Roman"/>
          <w:sz w:val="28"/>
          <w:szCs w:val="28"/>
          <w:lang w:eastAsia="zh-CN"/>
        </w:rPr>
        <w:t>Москва, 2019</w:t>
      </w:r>
    </w:p>
    <w:p w:rsidR="00D26C03" w:rsidRDefault="00C367F9">
      <w:pPr>
        <w:widowControl/>
        <w:spacing w:after="160" w:line="256" w:lineRule="auto"/>
      </w:pPr>
      <w:r>
        <w:br w:type="page"/>
      </w:r>
    </w:p>
    <w:p w:rsidR="00D26C03" w:rsidRDefault="00D26C03"/>
    <w:p w:rsidR="00D26C03" w:rsidRDefault="00C367F9">
      <w:pPr>
        <w:jc w:val="center"/>
      </w:pPr>
      <w:r>
        <w:t>СОДЕРЖАНИЕ</w:t>
      </w:r>
    </w:p>
    <w:p w:rsidR="00D26C03" w:rsidRDefault="00D26C03">
      <w:pPr>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D26C03" w:rsidRDefault="00C367F9">
            <w:pPr>
              <w:jc w:val="center"/>
              <w:rPr>
                <w:lang w:val="en-US"/>
              </w:rPr>
            </w:pPr>
            <w:r>
              <w:rPr>
                <w:lang w:val="en-US"/>
              </w:rPr>
              <w:t>3</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D26C03" w:rsidRDefault="00C367F9">
            <w:pPr>
              <w:jc w:val="center"/>
            </w:pPr>
            <w:r>
              <w:t>6</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D26C03" w:rsidRDefault="00C367F9">
            <w:pPr>
              <w:jc w:val="center"/>
            </w:pPr>
            <w:r>
              <w:t>6</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D26C03" w:rsidRDefault="00C367F9">
            <w:pPr>
              <w:jc w:val="center"/>
            </w:pPr>
            <w:r>
              <w:t>7</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D26C03" w:rsidRDefault="00C367F9">
            <w:pPr>
              <w:jc w:val="center"/>
            </w:pPr>
            <w:r>
              <w:t>13</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D26C03" w:rsidRDefault="00C367F9">
            <w:pPr>
              <w:jc w:val="center"/>
            </w:pPr>
            <w:r>
              <w:t>15</w:t>
            </w:r>
          </w:p>
        </w:tc>
      </w:tr>
      <w:tr w:rsidR="00D26C03">
        <w:tc>
          <w:tcPr>
            <w:tcW w:w="9179" w:type="dxa"/>
            <w:tcBorders>
              <w:top w:val="nil"/>
              <w:left w:val="nil"/>
              <w:bottom w:val="nil"/>
              <w:right w:val="nil"/>
            </w:tcBorders>
            <w:shd w:val="clear" w:color="auto" w:fill="auto"/>
          </w:tcPr>
          <w:p w:rsidR="00D26C03" w:rsidRDefault="00C367F9">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D26C03" w:rsidRDefault="00C367F9">
            <w:pPr>
              <w:jc w:val="center"/>
            </w:pPr>
            <w:r>
              <w:t>21</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D26C03" w:rsidRDefault="00C367F9">
            <w:pPr>
              <w:jc w:val="center"/>
            </w:pPr>
            <w:r>
              <w:t>22</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D26C03" w:rsidRDefault="00C367F9">
            <w:pPr>
              <w:jc w:val="center"/>
            </w:pPr>
            <w:r>
              <w:t>22</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D26C03" w:rsidRDefault="00C367F9">
            <w:pPr>
              <w:jc w:val="center"/>
            </w:pPr>
            <w:r>
              <w:t>23</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D26C03" w:rsidRDefault="00C367F9">
            <w:pPr>
              <w:jc w:val="center"/>
            </w:pPr>
            <w:r>
              <w:t>24</w:t>
            </w:r>
          </w:p>
        </w:tc>
      </w:tr>
    </w:tbl>
    <w:p w:rsidR="00D26C03" w:rsidRDefault="00D26C03">
      <w:pPr>
        <w:widowControl/>
        <w:spacing w:after="160"/>
      </w:pPr>
    </w:p>
    <w:p w:rsidR="00D26C03" w:rsidRDefault="00C367F9">
      <w:pPr>
        <w:widowControl/>
        <w:spacing w:after="160"/>
      </w:pPr>
      <w:r>
        <w:br w:type="page"/>
      </w:r>
    </w:p>
    <w:p w:rsidR="00D26C03" w:rsidRDefault="00C367F9">
      <w:pPr>
        <w:pStyle w:val="af4"/>
        <w:numPr>
          <w:ilvl w:val="0"/>
          <w:numId w:val="1"/>
        </w:numPr>
        <w:tabs>
          <w:tab w:val="left" w:pos="426"/>
          <w:tab w:val="left" w:pos="851"/>
        </w:tabs>
        <w:spacing w:before="0" w:after="0"/>
        <w:ind w:left="0"/>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D26C03" w:rsidRDefault="00D26C03">
      <w:pPr>
        <w:tabs>
          <w:tab w:val="left" w:pos="426"/>
        </w:tabs>
        <w:ind w:right="-5" w:firstLine="567"/>
        <w:rPr>
          <w:b/>
        </w:rPr>
      </w:pPr>
    </w:p>
    <w:p w:rsidR="00D26C03" w:rsidRDefault="00C367F9">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D26C03" w:rsidRDefault="00D26C03">
      <w:pPr>
        <w:pStyle w:val="af0"/>
        <w:spacing w:before="1" w:after="0"/>
        <w:rPr>
          <w:i/>
        </w:rPr>
      </w:pPr>
    </w:p>
    <w:tbl>
      <w:tblPr>
        <w:tblStyle w:val="aff4"/>
        <w:tblW w:w="9571" w:type="dxa"/>
        <w:tblLook w:val="04A0" w:firstRow="1" w:lastRow="0" w:firstColumn="1" w:lastColumn="0" w:noHBand="0" w:noVBand="1"/>
      </w:tblPr>
      <w:tblGrid>
        <w:gridCol w:w="1939"/>
        <w:gridCol w:w="3270"/>
        <w:gridCol w:w="4362"/>
      </w:tblGrid>
      <w:tr w:rsidR="00D26C03">
        <w:tc>
          <w:tcPr>
            <w:tcW w:w="1939" w:type="dxa"/>
            <w:shd w:val="clear" w:color="auto" w:fill="auto"/>
            <w:tcMar>
              <w:left w:w="108" w:type="dxa"/>
            </w:tcMar>
          </w:tcPr>
          <w:p w:rsidR="00D26C03" w:rsidRDefault="00C367F9">
            <w:pPr>
              <w:pStyle w:val="af0"/>
              <w:spacing w:before="1" w:after="0" w:line="240" w:lineRule="auto"/>
            </w:pPr>
            <w:r>
              <w:rPr>
                <w:b/>
              </w:rPr>
              <w:t>Коды компетенции</w:t>
            </w:r>
          </w:p>
        </w:tc>
        <w:tc>
          <w:tcPr>
            <w:tcW w:w="3270" w:type="dxa"/>
            <w:shd w:val="clear" w:color="auto" w:fill="auto"/>
            <w:tcMar>
              <w:left w:w="108" w:type="dxa"/>
            </w:tcMar>
          </w:tcPr>
          <w:p w:rsidR="00D26C03" w:rsidRDefault="00C367F9">
            <w:pPr>
              <w:pStyle w:val="TableParagraph"/>
              <w:ind w:left="0"/>
              <w:jc w:val="center"/>
              <w:rPr>
                <w:b/>
                <w:sz w:val="24"/>
                <w:szCs w:val="24"/>
              </w:rPr>
            </w:pPr>
            <w:r>
              <w:rPr>
                <w:b/>
                <w:sz w:val="24"/>
                <w:szCs w:val="24"/>
              </w:rPr>
              <w:t>Результаты освоения ОПОП</w:t>
            </w:r>
          </w:p>
          <w:p w:rsidR="00D26C03" w:rsidRDefault="00C367F9">
            <w:pPr>
              <w:pStyle w:val="af0"/>
              <w:spacing w:before="1" w:after="0"/>
              <w:rPr>
                <w:i/>
              </w:rPr>
            </w:pPr>
            <w:r>
              <w:rPr>
                <w:b/>
                <w:i/>
              </w:rPr>
              <w:t>Содержание компетенций</w:t>
            </w:r>
          </w:p>
        </w:tc>
        <w:tc>
          <w:tcPr>
            <w:tcW w:w="4362" w:type="dxa"/>
            <w:shd w:val="clear" w:color="auto" w:fill="auto"/>
            <w:tcMar>
              <w:left w:w="108" w:type="dxa"/>
            </w:tcMar>
          </w:tcPr>
          <w:p w:rsidR="00D26C03" w:rsidRDefault="00C367F9">
            <w:pPr>
              <w:pStyle w:val="af0"/>
              <w:spacing w:before="1" w:after="0" w:line="240" w:lineRule="auto"/>
              <w:rPr>
                <w:i/>
              </w:rPr>
            </w:pPr>
            <w:r>
              <w:rPr>
                <w:b/>
              </w:rPr>
              <w:t>Перечень планируемых результатов обучения по дисциплине</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sz w:val="22"/>
                <w:szCs w:val="22"/>
              </w:rPr>
              <w:t>ОК-3</w:t>
            </w:r>
          </w:p>
        </w:tc>
        <w:tc>
          <w:tcPr>
            <w:tcW w:w="3270" w:type="dxa"/>
            <w:shd w:val="clear" w:color="auto" w:fill="auto"/>
            <w:tcMar>
              <w:left w:w="108" w:type="dxa"/>
            </w:tcMar>
          </w:tcPr>
          <w:p w:rsidR="00D26C03" w:rsidRDefault="00C367F9">
            <w:r>
              <w:t>Способность использовать</w:t>
            </w:r>
            <w:r>
              <w:rPr>
                <w:rStyle w:val="26"/>
                <w:rFonts w:eastAsiaTheme="minorEastAsia"/>
              </w:rPr>
              <w:t xml:space="preserve"> </w:t>
            </w:r>
            <w:r>
              <w:t>основы экономических знаний в различных сферах деятельности</w:t>
            </w:r>
          </w:p>
        </w:tc>
        <w:tc>
          <w:tcPr>
            <w:tcW w:w="4362" w:type="dxa"/>
            <w:shd w:val="clear" w:color="auto" w:fill="auto"/>
            <w:tcMar>
              <w:left w:w="108" w:type="dxa"/>
            </w:tcMar>
          </w:tcPr>
          <w:p w:rsidR="00D26C03" w:rsidRDefault="00C367F9">
            <w:pPr>
              <w:pStyle w:val="TableParagraph"/>
              <w:ind w:left="0"/>
              <w:jc w:val="both"/>
              <w:rPr>
                <w:sz w:val="24"/>
                <w:szCs w:val="24"/>
              </w:rPr>
            </w:pPr>
            <w:r>
              <w:rPr>
                <w:sz w:val="24"/>
                <w:szCs w:val="24"/>
              </w:rPr>
              <w:t>Знать:</w:t>
            </w:r>
          </w:p>
          <w:p w:rsidR="00D26C03" w:rsidRDefault="00C367F9">
            <w:pPr>
              <w:pStyle w:val="TableParagraph"/>
              <w:numPr>
                <w:ilvl w:val="0"/>
                <w:numId w:val="4"/>
              </w:numPr>
              <w:ind w:left="0"/>
              <w:jc w:val="both"/>
              <w:rPr>
                <w:sz w:val="24"/>
                <w:szCs w:val="24"/>
              </w:rPr>
            </w:pPr>
            <w:r>
              <w:rPr>
                <w:sz w:val="24"/>
                <w:szCs w:val="24"/>
              </w:rPr>
              <w:t>основные экономические законы;</w:t>
            </w:r>
          </w:p>
          <w:p w:rsidR="00D26C03" w:rsidRDefault="00C367F9">
            <w:pPr>
              <w:pStyle w:val="TableParagraph"/>
              <w:numPr>
                <w:ilvl w:val="0"/>
                <w:numId w:val="4"/>
              </w:numPr>
              <w:ind w:left="0"/>
              <w:jc w:val="both"/>
              <w:rPr>
                <w:sz w:val="24"/>
                <w:szCs w:val="24"/>
              </w:rPr>
            </w:pPr>
            <w:r>
              <w:rPr>
                <w:sz w:val="24"/>
                <w:szCs w:val="24"/>
                <w:lang w:eastAsia="en-US"/>
              </w:rPr>
              <w:t>основные виды рынков и их особенности;</w:t>
            </w:r>
          </w:p>
          <w:p w:rsidR="00D26C03" w:rsidRDefault="00C367F9">
            <w:pPr>
              <w:pStyle w:val="TableParagraph"/>
              <w:numPr>
                <w:ilvl w:val="0"/>
                <w:numId w:val="4"/>
              </w:numPr>
              <w:ind w:left="0"/>
              <w:jc w:val="both"/>
              <w:rPr>
                <w:sz w:val="24"/>
                <w:szCs w:val="24"/>
              </w:rPr>
            </w:pPr>
            <w:r>
              <w:rPr>
                <w:sz w:val="24"/>
              </w:rPr>
              <w:t>принципы, методы и способы формирования и удовлетворения спроса на различных видах рынков</w:t>
            </w:r>
            <w:r>
              <w:rPr>
                <w:rStyle w:val="26"/>
                <w:sz w:val="24"/>
                <w:szCs w:val="24"/>
              </w:rPr>
              <w:t>;</w:t>
            </w:r>
            <w:r>
              <w:rPr>
                <w:sz w:val="24"/>
                <w:szCs w:val="24"/>
              </w:rPr>
              <w:t xml:space="preserve"> </w:t>
            </w:r>
          </w:p>
          <w:p w:rsidR="00D26C03" w:rsidRDefault="00C367F9">
            <w:pPr>
              <w:pStyle w:val="TableParagraph"/>
              <w:numPr>
                <w:ilvl w:val="0"/>
                <w:numId w:val="4"/>
              </w:numPr>
              <w:ind w:left="0"/>
              <w:jc w:val="both"/>
              <w:rPr>
                <w:sz w:val="24"/>
                <w:szCs w:val="24"/>
              </w:rPr>
            </w:pPr>
            <w:r>
              <w:rPr>
                <w:sz w:val="24"/>
              </w:rPr>
              <w:t>методику осуществления исследований рынков, анализа их результатов, а также их   использования в процессе формирования рыночных стратегий</w:t>
            </w:r>
            <w:r>
              <w:rPr>
                <w:sz w:val="24"/>
                <w:szCs w:val="24"/>
              </w:rPr>
              <w:t>;</w:t>
            </w:r>
          </w:p>
          <w:p w:rsidR="00D26C03" w:rsidRDefault="00C367F9">
            <w:pPr>
              <w:pStyle w:val="TableParagraph"/>
              <w:ind w:left="0"/>
              <w:jc w:val="both"/>
              <w:rPr>
                <w:sz w:val="24"/>
                <w:szCs w:val="24"/>
              </w:rPr>
            </w:pPr>
            <w:r>
              <w:rPr>
                <w:sz w:val="24"/>
                <w:szCs w:val="24"/>
              </w:rPr>
              <w:t xml:space="preserve">Уметь: </w:t>
            </w:r>
          </w:p>
          <w:p w:rsidR="00D26C03" w:rsidRDefault="00C367F9">
            <w:pPr>
              <w:pStyle w:val="TableParagraph"/>
              <w:numPr>
                <w:ilvl w:val="0"/>
                <w:numId w:val="4"/>
              </w:numPr>
              <w:ind w:left="0"/>
              <w:jc w:val="both"/>
              <w:rPr>
                <w:sz w:val="24"/>
                <w:szCs w:val="24"/>
              </w:rPr>
            </w:pPr>
            <w:r>
              <w:rPr>
                <w:sz w:val="24"/>
              </w:rPr>
              <w:t>выделять проблемы экономического характера, анализировать и учитывать их влияние на положение предприятия на рынке</w:t>
            </w:r>
            <w:r>
              <w:rPr>
                <w:sz w:val="24"/>
                <w:szCs w:val="24"/>
              </w:rPr>
              <w:t>;</w:t>
            </w:r>
          </w:p>
          <w:p w:rsidR="00D26C03" w:rsidRDefault="00C367F9">
            <w:pPr>
              <w:pStyle w:val="TableParagraph"/>
              <w:numPr>
                <w:ilvl w:val="0"/>
                <w:numId w:val="4"/>
              </w:numPr>
              <w:ind w:left="0"/>
              <w:jc w:val="both"/>
              <w:rPr>
                <w:sz w:val="24"/>
                <w:szCs w:val="24"/>
              </w:rPr>
            </w:pPr>
            <w:r>
              <w:rPr>
                <w:sz w:val="24"/>
              </w:rPr>
              <w:t>осуществлять комплексное исследование рынков и формировать предложения по выбору рыночных стратегий;</w:t>
            </w:r>
          </w:p>
          <w:p w:rsidR="00D26C03" w:rsidRDefault="00C367F9">
            <w:pPr>
              <w:pStyle w:val="TableParagraph"/>
              <w:ind w:left="0"/>
              <w:jc w:val="both"/>
              <w:rPr>
                <w:sz w:val="24"/>
                <w:szCs w:val="24"/>
              </w:rPr>
            </w:pPr>
            <w:r>
              <w:rPr>
                <w:sz w:val="24"/>
                <w:szCs w:val="24"/>
              </w:rPr>
              <w:t>Владеть:</w:t>
            </w:r>
          </w:p>
          <w:p w:rsidR="00D26C03" w:rsidRDefault="00C367F9">
            <w:pPr>
              <w:pStyle w:val="TableParagraph"/>
              <w:numPr>
                <w:ilvl w:val="0"/>
                <w:numId w:val="4"/>
              </w:numPr>
              <w:ind w:left="0"/>
              <w:jc w:val="both"/>
              <w:rPr>
                <w:i/>
                <w:sz w:val="24"/>
                <w:szCs w:val="24"/>
              </w:rPr>
            </w:pPr>
            <w:r>
              <w:rPr>
                <w:rStyle w:val="26"/>
                <w:sz w:val="24"/>
                <w:szCs w:val="24"/>
              </w:rPr>
              <w:t>методологией проведения экономического исследования;</w:t>
            </w:r>
            <w:r>
              <w:rPr>
                <w:sz w:val="24"/>
                <w:szCs w:val="24"/>
              </w:rPr>
              <w:t xml:space="preserve"> </w:t>
            </w:r>
          </w:p>
          <w:p w:rsidR="00D26C03" w:rsidRDefault="00C367F9">
            <w:pPr>
              <w:pStyle w:val="TableParagraph"/>
              <w:ind w:left="0"/>
              <w:jc w:val="both"/>
              <w:rPr>
                <w:sz w:val="24"/>
                <w:szCs w:val="24"/>
              </w:rPr>
            </w:pPr>
            <w:r>
              <w:rPr>
                <w:rStyle w:val="26"/>
                <w:sz w:val="24"/>
                <w:szCs w:val="24"/>
              </w:rPr>
              <w:t>современными методами сбора, обработки и анализа экономических данных, необходимых для анализа рынков.</w:t>
            </w:r>
          </w:p>
        </w:tc>
      </w:tr>
      <w:tr w:rsidR="00D26C03">
        <w:tc>
          <w:tcPr>
            <w:tcW w:w="1939" w:type="dxa"/>
            <w:shd w:val="clear" w:color="auto" w:fill="auto"/>
            <w:tcMar>
              <w:left w:w="108" w:type="dxa"/>
            </w:tcMar>
          </w:tcPr>
          <w:p w:rsidR="00D26C03" w:rsidRDefault="00C367F9">
            <w:pPr>
              <w:pStyle w:val="af0"/>
              <w:spacing w:before="1" w:after="0" w:line="240" w:lineRule="auto"/>
              <w:rPr>
                <w:i/>
              </w:rPr>
            </w:pPr>
            <w:r>
              <w:rPr>
                <w:b/>
                <w:bCs/>
              </w:rPr>
              <w:t>ПК-3</w:t>
            </w:r>
          </w:p>
        </w:tc>
        <w:tc>
          <w:tcPr>
            <w:tcW w:w="3270" w:type="dxa"/>
            <w:shd w:val="clear" w:color="auto" w:fill="auto"/>
            <w:tcMar>
              <w:left w:w="108" w:type="dxa"/>
            </w:tcMar>
          </w:tcPr>
          <w:p w:rsidR="00D26C03" w:rsidRDefault="00C367F9">
            <w:pPr>
              <w:rPr>
                <w:rFonts w:eastAsiaTheme="minorHAnsi"/>
              </w:rPr>
            </w:pPr>
            <w: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sz w:val="24"/>
                <w:szCs w:val="24"/>
              </w:rPr>
              <w:t>особенности процедур и методов контроля</w:t>
            </w:r>
            <w:r>
              <w:rPr>
                <w:rStyle w:val="26"/>
                <w:sz w:val="24"/>
                <w:szCs w:val="24"/>
              </w:rPr>
              <w:t>;</w:t>
            </w:r>
          </w:p>
          <w:p w:rsidR="00D26C03" w:rsidRDefault="00C367F9">
            <w:pPr>
              <w:pStyle w:val="TableParagraph"/>
              <w:numPr>
                <w:ilvl w:val="0"/>
                <w:numId w:val="4"/>
              </w:numPr>
              <w:ind w:left="0"/>
              <w:rPr>
                <w:sz w:val="24"/>
                <w:szCs w:val="24"/>
              </w:rPr>
            </w:pPr>
            <w:r>
              <w:rPr>
                <w:sz w:val="24"/>
                <w:szCs w:val="24"/>
              </w:rPr>
              <w:t>методику оценки условий</w:t>
            </w:r>
            <w:r>
              <w:rPr>
                <w:sz w:val="24"/>
                <w:szCs w:val="24"/>
                <w:lang w:eastAsia="ru-RU"/>
              </w:rPr>
              <w:t xml:space="preserve"> и последствий принимаемых организационно-управленческих решений</w:t>
            </w:r>
            <w:r>
              <w:rPr>
                <w:rStyle w:val="26"/>
                <w:sz w:val="24"/>
                <w:szCs w:val="24"/>
              </w:rPr>
              <w:t>;</w:t>
            </w:r>
          </w:p>
          <w:p w:rsidR="00D26C03" w:rsidRDefault="00C367F9">
            <w:pPr>
              <w:pStyle w:val="TableParagraph"/>
              <w:numPr>
                <w:ilvl w:val="0"/>
                <w:numId w:val="4"/>
              </w:numPr>
              <w:ind w:left="0"/>
              <w:rPr>
                <w:sz w:val="24"/>
                <w:szCs w:val="24"/>
              </w:rPr>
            </w:pPr>
            <w:r>
              <w:rPr>
                <w:rFonts w:eastAsia="Lucida Sans Unicode"/>
                <w:sz w:val="24"/>
                <w:szCs w:val="24"/>
              </w:rPr>
              <w:t>основные функциональные стратегии развития и особенности их использования на современных предприятиях</w:t>
            </w:r>
            <w:r>
              <w:rPr>
                <w:rStyle w:val="26"/>
                <w:sz w:val="24"/>
                <w:szCs w:val="24"/>
              </w:rPr>
              <w:t>;</w:t>
            </w:r>
          </w:p>
          <w:p w:rsidR="00D26C03" w:rsidRDefault="00C367F9">
            <w:pPr>
              <w:pStyle w:val="TableParagraph"/>
              <w:ind w:left="0"/>
              <w:rPr>
                <w:b/>
                <w:sz w:val="24"/>
                <w:szCs w:val="24"/>
              </w:rPr>
            </w:pPr>
            <w:r>
              <w:rPr>
                <w:b/>
                <w:sz w:val="24"/>
                <w:szCs w:val="24"/>
              </w:rPr>
              <w:t xml:space="preserve">Уметь: </w:t>
            </w:r>
          </w:p>
          <w:p w:rsidR="00D26C03" w:rsidRDefault="00C367F9">
            <w:pPr>
              <w:pStyle w:val="TableParagraph"/>
              <w:numPr>
                <w:ilvl w:val="0"/>
                <w:numId w:val="4"/>
              </w:numPr>
              <w:ind w:left="0"/>
              <w:rPr>
                <w:sz w:val="24"/>
                <w:szCs w:val="24"/>
              </w:rPr>
            </w:pPr>
            <w:r>
              <w:rPr>
                <w:sz w:val="24"/>
                <w:szCs w:val="24"/>
              </w:rPr>
              <w:t>проводить необходимые процедуры и осуществлять методы контроля</w:t>
            </w:r>
            <w:r>
              <w:rPr>
                <w:sz w:val="24"/>
                <w:szCs w:val="24"/>
                <w:lang w:eastAsia="en-US"/>
              </w:rPr>
              <w:t>;</w:t>
            </w:r>
          </w:p>
          <w:p w:rsidR="00D26C03" w:rsidRDefault="00C367F9">
            <w:pPr>
              <w:pStyle w:val="TableParagraph"/>
              <w:numPr>
                <w:ilvl w:val="0"/>
                <w:numId w:val="4"/>
              </w:numPr>
              <w:ind w:left="0"/>
              <w:rPr>
                <w:sz w:val="24"/>
                <w:szCs w:val="24"/>
              </w:rPr>
            </w:pPr>
            <w:r>
              <w:rPr>
                <w:rFonts w:eastAsia="Lucida Sans Unicode"/>
                <w:sz w:val="24"/>
                <w:szCs w:val="24"/>
              </w:rPr>
              <w:lastRenderedPageBreak/>
              <w:t>формулировать миссию и на этой основе структурировать цели развития организации</w:t>
            </w:r>
            <w:r>
              <w:rPr>
                <w:rStyle w:val="26"/>
                <w:sz w:val="24"/>
                <w:szCs w:val="24"/>
              </w:rPr>
              <w:t>;</w:t>
            </w:r>
          </w:p>
          <w:p w:rsidR="00D26C03" w:rsidRDefault="00C367F9">
            <w:pPr>
              <w:pStyle w:val="TableParagraph"/>
              <w:numPr>
                <w:ilvl w:val="0"/>
                <w:numId w:val="4"/>
              </w:numPr>
              <w:ind w:left="0"/>
              <w:rPr>
                <w:sz w:val="24"/>
                <w:szCs w:val="24"/>
              </w:rPr>
            </w:pPr>
            <w:r>
              <w:rPr>
                <w:sz w:val="24"/>
                <w:szCs w:val="24"/>
                <w:lang w:eastAsia="ru-RU"/>
              </w:rPr>
              <w:t>анализировать взаимосвязи между функциональными стратегиями компаний с целью подготовки сбалансированных управленческих решений;</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bCs/>
                <w:lang w:eastAsia="en-US"/>
              </w:rPr>
            </w:pPr>
            <w:r>
              <w:rPr>
                <w:sz w:val="24"/>
                <w:szCs w:val="24"/>
              </w:rPr>
              <w:t>методикой проведения необходимых процедур и осуществления методов контроля</w:t>
            </w:r>
            <w:r>
              <w:rPr>
                <w:bCs/>
                <w:lang w:eastAsia="en-US"/>
              </w:rPr>
              <w:t>;</w:t>
            </w:r>
          </w:p>
          <w:p w:rsidR="00D26C03" w:rsidRDefault="00C367F9">
            <w:pPr>
              <w:pStyle w:val="TableParagraph"/>
              <w:numPr>
                <w:ilvl w:val="0"/>
                <w:numId w:val="4"/>
              </w:numPr>
              <w:ind w:left="0"/>
              <w:rPr>
                <w:i/>
                <w:sz w:val="24"/>
                <w:szCs w:val="24"/>
              </w:rPr>
            </w:pPr>
            <w:r>
              <w:rPr>
                <w:sz w:val="24"/>
                <w:szCs w:val="24"/>
              </w:rPr>
              <w:t xml:space="preserve">методикой </w:t>
            </w:r>
            <w:r>
              <w:rPr>
                <w:sz w:val="24"/>
                <w:szCs w:val="24"/>
                <w:lang w:eastAsia="ru-RU"/>
              </w:rPr>
              <w:t>оценки условий и последствий принимаемых организационно-управленческих решений;</w:t>
            </w:r>
          </w:p>
          <w:p w:rsidR="00D26C03" w:rsidRDefault="00C367F9">
            <w:pPr>
              <w:pStyle w:val="TableParagraph"/>
              <w:numPr>
                <w:ilvl w:val="0"/>
                <w:numId w:val="4"/>
              </w:numPr>
              <w:ind w:left="0"/>
              <w:rPr>
                <w:i/>
                <w:sz w:val="24"/>
                <w:szCs w:val="24"/>
              </w:rPr>
            </w:pPr>
            <w:r>
              <w:rPr>
                <w:sz w:val="24"/>
                <w:szCs w:val="24"/>
              </w:rPr>
              <w:t xml:space="preserve">методикой </w:t>
            </w:r>
            <w:r>
              <w:rPr>
                <w:rFonts w:eastAsia="Lucida Sans Unicode"/>
                <w:sz w:val="24"/>
                <w:szCs w:val="24"/>
              </w:rPr>
              <w:t>осуществления стратегического управления функциональными подразделениями компании.</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rPr>
              <w:lastRenderedPageBreak/>
              <w:t>ПК-5</w:t>
            </w:r>
          </w:p>
        </w:tc>
        <w:tc>
          <w:tcPr>
            <w:tcW w:w="3270" w:type="dxa"/>
            <w:shd w:val="clear" w:color="auto" w:fill="auto"/>
            <w:tcMar>
              <w:left w:w="108" w:type="dxa"/>
            </w:tcMar>
          </w:tcPr>
          <w:p w:rsidR="00D26C03" w:rsidRDefault="00C367F9">
            <w: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sz w:val="24"/>
                <w:szCs w:val="24"/>
              </w:rPr>
              <w:t>основные методы стратегического менеджмента в целях управления проектами</w:t>
            </w:r>
            <w:r>
              <w:rPr>
                <w:rStyle w:val="26"/>
                <w:sz w:val="24"/>
                <w:szCs w:val="24"/>
              </w:rPr>
              <w:t>;</w:t>
            </w:r>
          </w:p>
          <w:p w:rsidR="00D26C03" w:rsidRDefault="00C367F9">
            <w:pPr>
              <w:pStyle w:val="TableParagraph"/>
              <w:numPr>
                <w:ilvl w:val="0"/>
                <w:numId w:val="4"/>
              </w:numPr>
              <w:ind w:left="0"/>
              <w:rPr>
                <w:sz w:val="24"/>
                <w:szCs w:val="24"/>
              </w:rPr>
            </w:pPr>
            <w:r>
              <w:rPr>
                <w:rFonts w:eastAsia="Lucida Sans Unicode"/>
                <w:sz w:val="24"/>
                <w:szCs w:val="24"/>
              </w:rPr>
              <w:t>сущность и методы анализа внешней и внутренней среды организации, как объекта управленческого воздействия</w:t>
            </w:r>
            <w:r>
              <w:rPr>
                <w:rStyle w:val="26"/>
                <w:sz w:val="24"/>
                <w:szCs w:val="24"/>
              </w:rPr>
              <w:t>;</w:t>
            </w:r>
          </w:p>
          <w:p w:rsidR="00D26C03" w:rsidRDefault="00C367F9">
            <w:pPr>
              <w:pStyle w:val="TableParagraph"/>
              <w:ind w:left="0"/>
              <w:rPr>
                <w:b/>
                <w:sz w:val="24"/>
                <w:szCs w:val="24"/>
              </w:rPr>
            </w:pPr>
            <w:r>
              <w:rPr>
                <w:b/>
                <w:sz w:val="24"/>
                <w:szCs w:val="24"/>
              </w:rPr>
              <w:t xml:space="preserve">Уметь: </w:t>
            </w:r>
          </w:p>
          <w:p w:rsidR="00D26C03" w:rsidRDefault="00C367F9">
            <w:pPr>
              <w:pStyle w:val="TableParagraph"/>
              <w:numPr>
                <w:ilvl w:val="0"/>
                <w:numId w:val="4"/>
              </w:numPr>
              <w:ind w:left="0"/>
              <w:rPr>
                <w:sz w:val="24"/>
                <w:szCs w:val="24"/>
              </w:rPr>
            </w:pPr>
            <w:r>
              <w:rPr>
                <w:rFonts w:eastAsia="Lucida Sans Unicode"/>
                <w:sz w:val="24"/>
                <w:szCs w:val="24"/>
              </w:rPr>
              <w:t>определять конкурентное положение предприятия на рынке, прогнозировать возможные негативные изменения во внешней среде</w:t>
            </w:r>
            <w:r>
              <w:rPr>
                <w:rStyle w:val="26"/>
                <w:sz w:val="24"/>
                <w:szCs w:val="24"/>
              </w:rPr>
              <w:t>;</w:t>
            </w:r>
          </w:p>
          <w:p w:rsidR="00D26C03" w:rsidRDefault="00C367F9">
            <w:pPr>
              <w:pStyle w:val="TableParagraph"/>
              <w:numPr>
                <w:ilvl w:val="0"/>
                <w:numId w:val="4"/>
              </w:numPr>
              <w:ind w:left="0"/>
              <w:rPr>
                <w:sz w:val="24"/>
                <w:szCs w:val="24"/>
              </w:rPr>
            </w:pPr>
            <w:r>
              <w:rPr>
                <w:sz w:val="24"/>
                <w:szCs w:val="24"/>
              </w:rPr>
              <w:t>пользоваться</w:t>
            </w:r>
            <w:r>
              <w:rPr>
                <w:sz w:val="24"/>
                <w:szCs w:val="24"/>
                <w:lang w:eastAsia="ru-RU"/>
              </w:rPr>
              <w:t xml:space="preserve"> методами управления проектами</w:t>
            </w:r>
            <w:r>
              <w:rPr>
                <w:rStyle w:val="26"/>
                <w:sz w:val="24"/>
                <w:szCs w:val="24"/>
              </w:rPr>
              <w:t>;</w:t>
            </w:r>
          </w:p>
          <w:p w:rsidR="00D26C03" w:rsidRDefault="00C367F9">
            <w:pPr>
              <w:pStyle w:val="TableParagraph"/>
              <w:numPr>
                <w:ilvl w:val="0"/>
                <w:numId w:val="4"/>
              </w:numPr>
              <w:ind w:left="0"/>
              <w:rPr>
                <w:sz w:val="24"/>
                <w:szCs w:val="24"/>
              </w:rPr>
            </w:pPr>
            <w:r>
              <w:rPr>
                <w:sz w:val="24"/>
                <w:szCs w:val="24"/>
                <w:lang w:eastAsia="ru-RU"/>
              </w:rPr>
              <w:t>разрабатывать бизнес-планы создания и развития новых организаций (направлений деятельности, продуктов и т.п.);</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bCs/>
                <w:lang w:eastAsia="en-US"/>
              </w:rPr>
            </w:pPr>
            <w:r>
              <w:rPr>
                <w:sz w:val="24"/>
                <w:szCs w:val="24"/>
              </w:rPr>
              <w:t>методами стратегического менеджмента в целях управления проектами</w:t>
            </w:r>
            <w:r>
              <w:rPr>
                <w:bCs/>
                <w:lang w:eastAsia="en-US"/>
              </w:rPr>
              <w:t>;</w:t>
            </w:r>
          </w:p>
          <w:p w:rsidR="00D26C03" w:rsidRDefault="00C367F9">
            <w:pPr>
              <w:pStyle w:val="TableParagraph"/>
              <w:numPr>
                <w:ilvl w:val="0"/>
                <w:numId w:val="4"/>
              </w:numPr>
              <w:ind w:left="0"/>
              <w:rPr>
                <w:i/>
                <w:sz w:val="24"/>
                <w:szCs w:val="24"/>
              </w:rPr>
            </w:pPr>
            <w:r>
              <w:rPr>
                <w:sz w:val="24"/>
                <w:szCs w:val="24"/>
              </w:rPr>
              <w:t xml:space="preserve">методикой </w:t>
            </w:r>
            <w:r>
              <w:rPr>
                <w:sz w:val="24"/>
                <w:szCs w:val="24"/>
                <w:lang w:eastAsia="ru-RU"/>
              </w:rPr>
              <w:t>оценки воздействия макроэкономической среды на функционирование организаций и органов государственного и муниципального управления</w:t>
            </w:r>
            <w:r>
              <w:rPr>
                <w:sz w:val="24"/>
                <w:szCs w:val="24"/>
              </w:rPr>
              <w:t>.</w:t>
            </w:r>
          </w:p>
          <w:p w:rsidR="00D26C03" w:rsidRDefault="00C367F9">
            <w:pPr>
              <w:pStyle w:val="TableParagraph"/>
              <w:numPr>
                <w:ilvl w:val="0"/>
                <w:numId w:val="4"/>
              </w:numPr>
              <w:ind w:left="0"/>
              <w:rPr>
                <w:i/>
                <w:sz w:val="24"/>
                <w:szCs w:val="24"/>
              </w:rPr>
            </w:pPr>
            <w:r>
              <w:rPr>
                <w:rFonts w:eastAsia="Lucida Sans Unicode"/>
                <w:sz w:val="24"/>
                <w:szCs w:val="24"/>
              </w:rPr>
              <w:t xml:space="preserve">навыками профессиональной аргументации при обосновании своей позиции в той или иной сфере осуществления стратегического </w:t>
            </w:r>
            <w:r>
              <w:rPr>
                <w:rFonts w:eastAsia="Lucida Sans Unicode"/>
                <w:sz w:val="24"/>
                <w:szCs w:val="24"/>
              </w:rPr>
              <w:lastRenderedPageBreak/>
              <w:t>менеджмента</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rPr>
              <w:lastRenderedPageBreak/>
              <w:t>ПК-13</w:t>
            </w:r>
          </w:p>
        </w:tc>
        <w:tc>
          <w:tcPr>
            <w:tcW w:w="3270" w:type="dxa"/>
            <w:shd w:val="clear" w:color="auto" w:fill="auto"/>
            <w:tcMar>
              <w:left w:w="108" w:type="dxa"/>
            </w:tcMar>
          </w:tcPr>
          <w:p w:rsidR="00D26C03" w:rsidRDefault="00C367F9">
            <w:r>
              <w:t>умение моделировать бизнес-процессы и использовать методы реорганизации бизнес-процессов в практической деятельности организаций</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rStyle w:val="26"/>
                <w:sz w:val="24"/>
                <w:szCs w:val="24"/>
              </w:rPr>
              <w:t>основы процессного подхода в менеджменте;</w:t>
            </w:r>
          </w:p>
          <w:p w:rsidR="00D26C03" w:rsidRDefault="00C367F9">
            <w:pPr>
              <w:pStyle w:val="TableParagraph"/>
              <w:numPr>
                <w:ilvl w:val="0"/>
                <w:numId w:val="4"/>
              </w:numPr>
              <w:ind w:left="0"/>
              <w:rPr>
                <w:sz w:val="24"/>
                <w:szCs w:val="24"/>
              </w:rPr>
            </w:pPr>
            <w:r>
              <w:rPr>
                <w:sz w:val="24"/>
                <w:szCs w:val="24"/>
              </w:rPr>
              <w:t>основные методы управления бизнес-процессами в организации;</w:t>
            </w:r>
          </w:p>
          <w:p w:rsidR="00D26C03" w:rsidRDefault="00C367F9">
            <w:pPr>
              <w:pStyle w:val="TableParagraph"/>
              <w:ind w:left="0"/>
              <w:rPr>
                <w:b/>
                <w:sz w:val="24"/>
                <w:szCs w:val="24"/>
              </w:rPr>
            </w:pPr>
            <w:r>
              <w:rPr>
                <w:b/>
                <w:sz w:val="24"/>
                <w:szCs w:val="24"/>
              </w:rPr>
              <w:t>Уметь:</w:t>
            </w:r>
          </w:p>
          <w:p w:rsidR="00D26C03" w:rsidRDefault="00C367F9">
            <w:pPr>
              <w:pStyle w:val="TableParagraph"/>
              <w:numPr>
                <w:ilvl w:val="0"/>
                <w:numId w:val="4"/>
              </w:numPr>
              <w:ind w:left="0"/>
              <w:rPr>
                <w:sz w:val="24"/>
                <w:szCs w:val="24"/>
              </w:rPr>
            </w:pPr>
            <w:r>
              <w:rPr>
                <w:rStyle w:val="26"/>
                <w:sz w:val="24"/>
                <w:szCs w:val="24"/>
              </w:rPr>
              <w:t>применять основные методы организации бизнес-процессов в организации;</w:t>
            </w:r>
          </w:p>
          <w:p w:rsidR="00D26C03" w:rsidRDefault="00C367F9">
            <w:pPr>
              <w:pStyle w:val="TableParagraph"/>
              <w:numPr>
                <w:ilvl w:val="0"/>
                <w:numId w:val="4"/>
              </w:numPr>
              <w:ind w:left="0"/>
              <w:rPr>
                <w:sz w:val="24"/>
                <w:szCs w:val="24"/>
              </w:rPr>
            </w:pPr>
            <w:r>
              <w:rPr>
                <w:sz w:val="24"/>
                <w:szCs w:val="24"/>
              </w:rPr>
              <w:t>критически оценивать предлагаемые варианты управленческих решений;</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sz w:val="24"/>
                <w:szCs w:val="24"/>
              </w:rPr>
            </w:pPr>
            <w:r>
              <w:rPr>
                <w:rStyle w:val="26"/>
                <w:sz w:val="24"/>
                <w:szCs w:val="24"/>
              </w:rPr>
              <w:t>навыками управления бизнес-процессами и принятия решений на основе данных анализа внешней и внутренней среды</w:t>
            </w:r>
          </w:p>
        </w:tc>
      </w:tr>
    </w:tbl>
    <w:p w:rsidR="00D26C03" w:rsidRDefault="00D26C03">
      <w:pPr>
        <w:ind w:firstLine="540"/>
        <w:jc w:val="center"/>
        <w:rPr>
          <w:b/>
        </w:rPr>
      </w:pPr>
    </w:p>
    <w:p w:rsidR="00D26C03" w:rsidRDefault="00C367F9">
      <w:pPr>
        <w:ind w:firstLine="540"/>
        <w:jc w:val="center"/>
      </w:pPr>
      <w:r>
        <w:rPr>
          <w:b/>
        </w:rPr>
        <w:t>2. Место дисциплины в структуре основной профессиональной образовательной программы бакалавриата</w:t>
      </w:r>
    </w:p>
    <w:p w:rsidR="00D26C03" w:rsidRDefault="00D26C03">
      <w:pPr>
        <w:ind w:firstLine="540"/>
        <w:jc w:val="both"/>
      </w:pPr>
    </w:p>
    <w:p w:rsidR="00D26C03" w:rsidRDefault="00C367F9">
      <w:pPr>
        <w:tabs>
          <w:tab w:val="left" w:pos="851"/>
          <w:tab w:val="left" w:pos="7252"/>
        </w:tabs>
        <w:spacing w:before="116"/>
        <w:ind w:right="102" w:firstLine="567"/>
        <w:jc w:val="both"/>
      </w:pPr>
      <w:r>
        <w:t xml:space="preserve">Дисциплина реализуется в рамках базовой части. </w:t>
      </w:r>
    </w:p>
    <w:p w:rsidR="00D26C03" w:rsidRDefault="00C367F9">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«Теория менеджмента», «Маркетинг», «Финансовая среда предпринимательства и предпринимательские риски».</w:t>
      </w:r>
    </w:p>
    <w:p w:rsidR="00D26C03" w:rsidRDefault="00C367F9">
      <w:pPr>
        <w:ind w:firstLine="400"/>
        <w:jc w:val="both"/>
      </w:pPr>
      <w:r>
        <w:t>Дисциплина «Стратегический менеджмент» является основой для освоения таких предметов, как «Исследование систем управления», «Управление инвестициями», «Управление персоналом». Изучение курса «Стратегический менеджмент»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w:t>
      </w:r>
    </w:p>
    <w:p w:rsidR="00D26C03" w:rsidRDefault="00C367F9">
      <w:pPr>
        <w:pStyle w:val="af4"/>
        <w:tabs>
          <w:tab w:val="left" w:pos="851"/>
          <w:tab w:val="left" w:pos="993"/>
        </w:tabs>
        <w:spacing w:before="0" w:after="0"/>
        <w:ind w:firstLine="567"/>
        <w:jc w:val="both"/>
      </w:pPr>
      <w:r>
        <w:t>Дисциплина изучается на 3-м и 4-м курсах, 6 и 7 семестрах для заочной  формы обучения.</w:t>
      </w:r>
    </w:p>
    <w:p w:rsidR="00D26C03" w:rsidRDefault="00D26C03">
      <w:pPr>
        <w:pStyle w:val="af4"/>
        <w:tabs>
          <w:tab w:val="left" w:pos="851"/>
          <w:tab w:val="left" w:pos="993"/>
        </w:tabs>
        <w:spacing w:before="0" w:after="0"/>
        <w:jc w:val="both"/>
        <w:rPr>
          <w:shd w:val="clear" w:color="auto" w:fill="FFFF00"/>
        </w:rPr>
      </w:pPr>
    </w:p>
    <w:p w:rsidR="00D26C03" w:rsidRDefault="00C367F9">
      <w:pPr>
        <w:ind w:firstLine="540"/>
        <w:jc w:val="center"/>
        <w:rPr>
          <w:b/>
        </w:rPr>
      </w:pPr>
      <w:r>
        <w:rPr>
          <w:b/>
        </w:rPr>
        <w:t xml:space="preserve">3. Объем дисциплины в зачётных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D26C03" w:rsidRDefault="00D26C03">
      <w:pPr>
        <w:tabs>
          <w:tab w:val="left" w:pos="425"/>
          <w:tab w:val="left" w:pos="9298"/>
        </w:tabs>
        <w:spacing w:before="64"/>
        <w:ind w:right="-1"/>
        <w:jc w:val="both"/>
      </w:pPr>
    </w:p>
    <w:p w:rsidR="00D26C03" w:rsidRDefault="00C367F9">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6 зачётных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D26C03" w:rsidRDefault="00D26C03">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D26C03" w:rsidRDefault="00D26C03">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4254"/>
      </w:tblGrid>
      <w:tr w:rsidR="00D26C03">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977"/>
              <w:rPr>
                <w:b/>
                <w:sz w:val="24"/>
                <w:szCs w:val="24"/>
              </w:rPr>
            </w:pPr>
            <w:r>
              <w:rPr>
                <w:b/>
                <w:sz w:val="24"/>
                <w:szCs w:val="24"/>
              </w:rPr>
              <w:t>Объём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0"/>
              <w:jc w:val="center"/>
              <w:rPr>
                <w:b/>
                <w:sz w:val="24"/>
                <w:szCs w:val="24"/>
              </w:rPr>
            </w:pPr>
            <w:r>
              <w:rPr>
                <w:b/>
                <w:sz w:val="24"/>
                <w:szCs w:val="24"/>
              </w:rPr>
              <w:t>Всего часов</w:t>
            </w:r>
          </w:p>
        </w:tc>
      </w:tr>
      <w:tr w:rsidR="00D26C03">
        <w:trPr>
          <w:trHeight w:hRule="exact" w:val="524"/>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right="100"/>
              <w:jc w:val="center"/>
              <w:rPr>
                <w:sz w:val="24"/>
                <w:szCs w:val="24"/>
              </w:rPr>
            </w:pPr>
            <w:r>
              <w:rPr>
                <w:sz w:val="24"/>
                <w:szCs w:val="24"/>
              </w:rPr>
              <w:t>заочная форма обучения</w:t>
            </w:r>
          </w:p>
        </w:tc>
      </w:tr>
      <w:tr w:rsidR="00D26C03">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Общая трудоемкость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216</w:t>
            </w:r>
          </w:p>
        </w:tc>
      </w:tr>
      <w:tr w:rsidR="00D26C03">
        <w:trPr>
          <w:trHeight w:hRule="exact" w:val="61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jc w:val="both"/>
              <w:rPr>
                <w:sz w:val="24"/>
                <w:szCs w:val="24"/>
              </w:rPr>
            </w:pPr>
            <w:r w:rsidRPr="00B96715">
              <w:rPr>
                <w:sz w:val="24"/>
                <w:szCs w:val="24"/>
              </w:rPr>
              <w:t>Контактная</w:t>
            </w:r>
            <w:r w:rsidRPr="00B96715">
              <w:rPr>
                <w:b/>
                <w:sz w:val="24"/>
                <w:szCs w:val="24"/>
              </w:rPr>
              <w:t xml:space="preserve"> </w:t>
            </w:r>
            <w:r w:rsidRPr="00B96715">
              <w:rPr>
                <w:sz w:val="24"/>
                <w:szCs w:val="24"/>
              </w:rPr>
              <w:t>работа обучающихся с преподавателем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30</w:t>
            </w:r>
          </w:p>
        </w:tc>
      </w:tr>
      <w:tr w:rsidR="00D26C03">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30</w:t>
            </w:r>
          </w:p>
        </w:tc>
      </w:tr>
      <w:tr w:rsidR="00D26C03">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t>в том числе:</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jc w:val="center"/>
            </w:pPr>
          </w:p>
        </w:tc>
      </w:tr>
      <w:tr w:rsidR="00D26C03">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lastRenderedPageBreak/>
              <w:t>лекции</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16</w:t>
            </w:r>
          </w:p>
        </w:tc>
      </w:tr>
      <w:tr w:rsidR="00D26C03">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t>семинары, практические занятия</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14</w:t>
            </w:r>
          </w:p>
        </w:tc>
      </w:tr>
      <w:tr w:rsidR="00D26C03">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Внеаудиторная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jc w:val="center"/>
            </w:pPr>
          </w:p>
        </w:tc>
      </w:tr>
      <w:tr w:rsidR="00D26C03">
        <w:trPr>
          <w:trHeight w:hRule="exact" w:val="408"/>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173</w:t>
            </w:r>
          </w:p>
        </w:tc>
      </w:tr>
      <w:tr w:rsidR="00D26C03">
        <w:trPr>
          <w:trHeight w:hRule="exact" w:val="69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sidRPr="00B96715">
              <w:rPr>
                <w:sz w:val="24"/>
                <w:szCs w:val="24"/>
              </w:rPr>
              <w:t>Вид промежуточной аттестации</w:t>
            </w:r>
            <w:r w:rsidRPr="00B96715">
              <w:rPr>
                <w:spacing w:val="63"/>
                <w:sz w:val="24"/>
                <w:szCs w:val="24"/>
              </w:rPr>
              <w:t xml:space="preserve"> </w:t>
            </w:r>
            <w:r w:rsidRPr="00B96715">
              <w:rPr>
                <w:sz w:val="24"/>
                <w:szCs w:val="24"/>
              </w:rPr>
              <w:t xml:space="preserve">обучающегося – зачёт и экзамен.  </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13</w:t>
            </w:r>
          </w:p>
        </w:tc>
      </w:tr>
    </w:tbl>
    <w:p w:rsidR="00D26C03" w:rsidRDefault="00D26C03">
      <w:pPr>
        <w:rPr>
          <w:b/>
        </w:rPr>
      </w:pPr>
    </w:p>
    <w:p w:rsidR="00D26C03" w:rsidRDefault="00C367F9">
      <w:pPr>
        <w:ind w:firstLine="540"/>
        <w:jc w:val="center"/>
        <w:rPr>
          <w:b/>
        </w:rPr>
      </w:pPr>
      <w:bookmarkStart w:id="5" w:name="_Toc459975980"/>
      <w:bookmarkEnd w:id="5"/>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C03" w:rsidRDefault="00D26C03">
      <w:pPr>
        <w:ind w:firstLine="540"/>
        <w:jc w:val="center"/>
        <w:rPr>
          <w:b/>
        </w:rPr>
      </w:pPr>
    </w:p>
    <w:p w:rsidR="00D26C03" w:rsidRDefault="00C367F9">
      <w:pPr>
        <w:ind w:firstLine="540"/>
        <w:jc w:val="center"/>
        <w:rPr>
          <w:b/>
        </w:rPr>
      </w:pPr>
      <w:r>
        <w:rPr>
          <w:b/>
        </w:rPr>
        <w:t>4.1 Разделы дисциплины и трудоемкость по видам учебных занятий (в академических часах)</w:t>
      </w:r>
    </w:p>
    <w:p w:rsidR="00D26C03" w:rsidRDefault="00D26C03">
      <w:pPr>
        <w:rPr>
          <w:b/>
        </w:rPr>
      </w:pPr>
    </w:p>
    <w:p w:rsidR="00D26C03" w:rsidRDefault="00C367F9">
      <w:pPr>
        <w:jc w:val="center"/>
        <w:rPr>
          <w:b/>
        </w:rPr>
      </w:pPr>
      <w:r>
        <w:rPr>
          <w:b/>
        </w:rPr>
        <w:t>Для заочной формы обучения</w:t>
      </w:r>
    </w:p>
    <w:p w:rsidR="00D26C03" w:rsidRDefault="00D26C03">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7"/>
        <w:gridCol w:w="2818"/>
        <w:gridCol w:w="579"/>
        <w:gridCol w:w="579"/>
        <w:gridCol w:w="620"/>
        <w:gridCol w:w="780"/>
        <w:gridCol w:w="946"/>
        <w:gridCol w:w="333"/>
        <w:gridCol w:w="660"/>
        <w:gridCol w:w="520"/>
        <w:gridCol w:w="581"/>
        <w:gridCol w:w="1917"/>
      </w:tblGrid>
      <w:tr w:rsidR="00D26C03">
        <w:trPr>
          <w:cantSplit/>
          <w:trHeight w:val="742"/>
        </w:trPr>
        <w:tc>
          <w:tcPr>
            <w:tcW w:w="6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w:t>
            </w:r>
          </w:p>
          <w:p w:rsidR="00D26C03" w:rsidRDefault="00C367F9">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Разделы и темы</w:t>
            </w:r>
          </w:p>
          <w:p w:rsidR="00D26C03" w:rsidRDefault="00C367F9">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Семестр</w:t>
            </w:r>
            <w:r>
              <w:rPr>
                <w:b/>
                <w:lang w:val="en-US"/>
              </w:rPr>
              <w:t>/</w:t>
            </w: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D26C03" w:rsidRDefault="00C367F9">
            <w:pPr>
              <w:tabs>
                <w:tab w:val="left" w:pos="643"/>
              </w:tabs>
              <w:ind w:left="113" w:right="113"/>
              <w:jc w:val="center"/>
              <w:rPr>
                <w:b/>
                <w:lang w:eastAsia="zh-CN" w:bidi="hi-IN"/>
              </w:rPr>
            </w:pPr>
            <w:r>
              <w:rPr>
                <w:b/>
                <w:lang w:eastAsia="zh-CN" w:bidi="hi-IN"/>
              </w:rPr>
              <w:t xml:space="preserve"> промежуточной аттестации </w:t>
            </w:r>
          </w:p>
          <w:p w:rsidR="00D26C03" w:rsidRDefault="00C367F9">
            <w:pPr>
              <w:tabs>
                <w:tab w:val="left" w:pos="643"/>
              </w:tabs>
              <w:ind w:left="113" w:right="113"/>
              <w:jc w:val="center"/>
              <w:rPr>
                <w:b/>
                <w:lang w:eastAsia="zh-CN" w:bidi="hi-IN"/>
              </w:rPr>
            </w:pPr>
            <w:r>
              <w:rPr>
                <w:b/>
                <w:lang w:eastAsia="zh-CN" w:bidi="hi-IN"/>
              </w:rPr>
              <w:t>(по семестрам)</w:t>
            </w:r>
          </w:p>
        </w:tc>
      </w:tr>
      <w:tr w:rsidR="00D26C03">
        <w:trPr>
          <w:cantSplit/>
          <w:trHeight w:val="438"/>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ind w:firstLine="400"/>
              <w:jc w:val="center"/>
              <w:rPr>
                <w:b/>
                <w:lang w:eastAsia="zh-CN" w:bidi="hi-IN"/>
              </w:rPr>
            </w:pPr>
            <w:r>
              <w:rPr>
                <w:b/>
              </w:rPr>
              <w:t>Из них аудиторные занятия</w:t>
            </w:r>
          </w:p>
        </w:tc>
        <w:tc>
          <w:tcPr>
            <w:tcW w:w="66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lang w:eastAsia="zh-CN" w:bidi="hi-IN"/>
              </w:rPr>
            </w:pPr>
            <w:r>
              <w:rPr>
                <w:b/>
              </w:rPr>
              <w:t>Курсовая работа</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D26C03">
            <w:pPr>
              <w:widowControl/>
              <w:rPr>
                <w:lang w:eastAsia="zh-CN" w:bidi="hi-IN"/>
              </w:rPr>
            </w:pPr>
          </w:p>
        </w:tc>
      </w:tr>
      <w:tr w:rsidR="00D26C03">
        <w:trPr>
          <w:cantSplit/>
          <w:trHeight w:hRule="exact" w:val="2783"/>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Практикум</w:t>
            </w:r>
          </w:p>
          <w:p w:rsidR="00D26C03" w:rsidRDefault="00C367F9">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 xml:space="preserve">Практическ.занятия /семинары </w:t>
            </w:r>
          </w:p>
          <w:p w:rsidR="00D26C03" w:rsidRDefault="00D26C03">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D26C03" w:rsidRDefault="00D26C03">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lang w:eastAsia="zh-CN" w:bidi="hi-IN"/>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D26C03">
            <w:pPr>
              <w:widowControl/>
              <w:rPr>
                <w:lang w:eastAsia="zh-CN" w:bidi="hi-IN"/>
              </w:rPr>
            </w:pP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1</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Стратегический менеджмент: введение в дисциплину</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12</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2</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Анализ внешней среды организации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3</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Анализ внутренней среды организации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4</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Комплексные методы стратегического анализа</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5</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Определение общего направления развития организации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6</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развития организации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16</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7</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Особенности стратегий развития предприятий малого бизнеса</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14</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Тестирование</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D26C03"/>
        </w:tc>
        <w:tc>
          <w:tcPr>
            <w:tcW w:w="2819" w:type="dxa"/>
            <w:tcBorders>
              <w:left w:val="single" w:sz="4" w:space="0" w:color="000001"/>
              <w:bottom w:val="single" w:sz="4" w:space="0" w:color="000001"/>
            </w:tcBorders>
            <w:shd w:val="clear" w:color="auto" w:fill="auto"/>
            <w:tcMar>
              <w:left w:w="103" w:type="dxa"/>
            </w:tcMar>
          </w:tcPr>
          <w:p w:rsidR="00D26C03" w:rsidRDefault="00C367F9">
            <w:r>
              <w:t>Зачёт</w:t>
            </w:r>
          </w:p>
        </w:tc>
        <w:tc>
          <w:tcPr>
            <w:tcW w:w="579" w:type="dxa"/>
            <w:tcBorders>
              <w:left w:val="single" w:sz="4" w:space="0" w:color="000001"/>
              <w:bottom w:val="single" w:sz="4" w:space="0" w:color="000001"/>
            </w:tcBorders>
            <w:shd w:val="clear" w:color="auto" w:fill="auto"/>
            <w:tcMar>
              <w:left w:w="103" w:type="dxa"/>
            </w:tcMar>
          </w:tcPr>
          <w:p w:rsidR="00D26C03" w:rsidRDefault="00C367F9">
            <w:pPr>
              <w:jc w:val="center"/>
            </w:pPr>
            <w:r>
              <w:t>3</w:t>
            </w:r>
          </w:p>
        </w:tc>
        <w:tc>
          <w:tcPr>
            <w:tcW w:w="579" w:type="dxa"/>
            <w:tcBorders>
              <w:left w:val="single" w:sz="4" w:space="0" w:color="000001"/>
              <w:bottom w:val="single" w:sz="4" w:space="0" w:color="000001"/>
            </w:tcBorders>
            <w:shd w:val="clear" w:color="auto" w:fill="auto"/>
            <w:tcMar>
              <w:left w:w="103" w:type="dxa"/>
            </w:tcMar>
          </w:tcPr>
          <w:p w:rsidR="00D26C03" w:rsidRDefault="00C367F9">
            <w:r>
              <w:t xml:space="preserve">  4</w:t>
            </w:r>
          </w:p>
        </w:tc>
        <w:tc>
          <w:tcPr>
            <w:tcW w:w="620" w:type="dxa"/>
            <w:tcBorders>
              <w:left w:val="single" w:sz="4" w:space="0" w:color="000001"/>
              <w:bottom w:val="single" w:sz="4" w:space="0" w:color="000001"/>
            </w:tcBorders>
            <w:shd w:val="clear" w:color="auto" w:fill="auto"/>
            <w:tcMar>
              <w:left w:w="103" w:type="dxa"/>
            </w:tcMar>
          </w:tcPr>
          <w:p w:rsidR="00D26C03" w:rsidRDefault="00D26C03"/>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tcPr>
          <w:p w:rsidR="00D26C03" w:rsidRDefault="00D26C03"/>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tcPr>
          <w:p w:rsidR="00D26C03" w:rsidRDefault="00D26C03">
            <w:pPr>
              <w:jc w:val="center"/>
            </w:pP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r>
              <w:t>Перечень вопросов</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left w:val="single" w:sz="4" w:space="0" w:color="000001"/>
              <w:bottom w:val="single" w:sz="4" w:space="0" w:color="000001"/>
            </w:tcBorders>
            <w:shd w:val="clear" w:color="auto" w:fill="auto"/>
            <w:tcMar>
              <w:left w:w="103" w:type="dxa"/>
            </w:tcMar>
          </w:tcPr>
          <w:p w:rsidR="00D26C03" w:rsidRDefault="00C367F9">
            <w:pPr>
              <w:rPr>
                <w:b/>
              </w:rPr>
            </w:pPr>
            <w:r>
              <w:rPr>
                <w:b/>
              </w:rPr>
              <w:t>Итого по 1 семестру</w:t>
            </w:r>
          </w:p>
        </w:tc>
        <w:tc>
          <w:tcPr>
            <w:tcW w:w="579"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left w:val="single" w:sz="4" w:space="0" w:color="000001"/>
              <w:bottom w:val="single" w:sz="4" w:space="0" w:color="000001"/>
            </w:tcBorders>
            <w:shd w:val="clear" w:color="auto" w:fill="auto"/>
            <w:tcMar>
              <w:left w:w="103" w:type="dxa"/>
            </w:tcMar>
          </w:tcPr>
          <w:p w:rsidR="00D26C03" w:rsidRDefault="00C367F9">
            <w:pPr>
              <w:rPr>
                <w:b/>
              </w:rPr>
            </w:pPr>
            <w:r>
              <w:rPr>
                <w:b/>
              </w:rPr>
              <w:t>108</w:t>
            </w:r>
          </w:p>
        </w:tc>
        <w:tc>
          <w:tcPr>
            <w:tcW w:w="620"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780"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6</w:t>
            </w:r>
          </w:p>
        </w:tc>
        <w:tc>
          <w:tcPr>
            <w:tcW w:w="332"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90</w:t>
            </w:r>
          </w:p>
        </w:tc>
        <w:tc>
          <w:tcPr>
            <w:tcW w:w="519" w:type="dxa"/>
            <w:tcBorders>
              <w:left w:val="single" w:sz="4" w:space="0" w:color="000001"/>
              <w:bottom w:val="single" w:sz="4" w:space="0" w:color="000001"/>
            </w:tcBorders>
            <w:shd w:val="clear" w:color="auto" w:fill="auto"/>
            <w:tcMar>
              <w:left w:w="103" w:type="dxa"/>
            </w:tcMar>
          </w:tcPr>
          <w:p w:rsidR="00D26C03" w:rsidRDefault="00C367F9">
            <w:pPr>
              <w:rPr>
                <w:b/>
              </w:rPr>
            </w:pPr>
            <w:r>
              <w:rPr>
                <w:b/>
              </w:rPr>
              <w:t>+</w:t>
            </w:r>
          </w:p>
        </w:tc>
        <w:tc>
          <w:tcPr>
            <w:tcW w:w="579"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4 (зачет)</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8</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 xml:space="preserve">Маркетинговые стратегии развития предприятия </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9</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развития производства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10</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организации снабжения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11</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Стратегии управления персоналом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6</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6</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12</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Финансовые стратегии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13</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Инновационные стратегии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14</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организационных изменений.</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15</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Методы стратегического управления: общие подходы</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16</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Управление посредством ранжирования задач</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17</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Управление по сильным и слабым сигналам</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18</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Управление в условиях стратегических неожиданностей</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19</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Контроль реализации стратегии развития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Тестирование</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 xml:space="preserve">Экзамен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r>
              <w:t xml:space="preserve">Комплект билетов </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Итого по 2 семестру</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108</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9(экзамен)</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216</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16</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16</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 xml:space="preserve">17 </w:t>
            </w:r>
          </w:p>
        </w:tc>
      </w:tr>
    </w:tbl>
    <w:p w:rsidR="00D26C03" w:rsidRDefault="00D26C03">
      <w:pPr>
        <w:ind w:firstLine="540"/>
        <w:jc w:val="center"/>
        <w:rPr>
          <w:b/>
        </w:rPr>
      </w:pPr>
      <w:bookmarkStart w:id="6" w:name="_Toc459975981"/>
      <w:bookmarkEnd w:id="6"/>
    </w:p>
    <w:p w:rsidR="00D26C03" w:rsidRDefault="00C367F9">
      <w:pPr>
        <w:ind w:firstLine="540"/>
        <w:jc w:val="center"/>
        <w:rPr>
          <w:b/>
        </w:rPr>
      </w:pPr>
      <w:r>
        <w:rPr>
          <w:b/>
        </w:rPr>
        <w:t>4.2 Содержание дисциплины, структурированное по разделам</w:t>
      </w:r>
    </w:p>
    <w:p w:rsidR="00D26C03" w:rsidRDefault="00D26C03">
      <w:pPr>
        <w:pStyle w:val="af0"/>
        <w:ind w:firstLine="540"/>
        <w:jc w:val="both"/>
      </w:pPr>
    </w:p>
    <w:p w:rsidR="00D26C03" w:rsidRDefault="00C367F9">
      <w:pPr>
        <w:ind w:firstLine="567"/>
        <w:contextualSpacing/>
        <w:jc w:val="both"/>
        <w:rPr>
          <w:b/>
          <w:i/>
        </w:rPr>
      </w:pPr>
      <w:r>
        <w:rPr>
          <w:b/>
          <w:i/>
        </w:rPr>
        <w:t>Тема 1. Стратегический менеджмент: введение в дисциплину</w:t>
      </w:r>
    </w:p>
    <w:p w:rsidR="00D26C03" w:rsidRDefault="00D26C03">
      <w:pPr>
        <w:ind w:right="-5"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Стратегический менеджмент в системе управления современной организацией. Причины возрастания роли и значения стратегического менеджмента в современных условиях. Причины глобального характера. Причины, обусловленные спецификой развития экономики Российской Федерации. Понятие стратегии и многообразие точек зрения на её сущность. Определение стратегического менеджмента. Сущность и содержание стратегического менеджмента. Этапы осуществления стратегического менеджмента. Анализ внешней и внутренней среды организации. Определение общего направления развития организации. Выбор и формулировка стратегии развития организации. Контроль реализации стратегии. </w:t>
      </w:r>
    </w:p>
    <w:p w:rsidR="00D26C03" w:rsidRDefault="00D26C03">
      <w:pPr>
        <w:ind w:right="-5" w:firstLine="567"/>
        <w:jc w:val="both"/>
        <w:rPr>
          <w:b/>
          <w:i/>
        </w:rPr>
      </w:pPr>
    </w:p>
    <w:p w:rsidR="00D26C03" w:rsidRDefault="00C367F9">
      <w:pPr>
        <w:ind w:firstLine="567"/>
        <w:jc w:val="both"/>
      </w:pPr>
      <w:r>
        <w:rPr>
          <w:i/>
        </w:rPr>
        <w:t>Содержание практических занятий</w:t>
      </w:r>
    </w:p>
    <w:p w:rsidR="00D26C03" w:rsidRDefault="00C367F9">
      <w:pPr>
        <w:pStyle w:val="1f2"/>
        <w:numPr>
          <w:ilvl w:val="0"/>
          <w:numId w:val="9"/>
        </w:numPr>
        <w:spacing w:after="0" w:line="240" w:lineRule="auto"/>
        <w:ind w:left="1287" w:right="-6"/>
        <w:jc w:val="both"/>
        <w:rPr>
          <w:rFonts w:ascii="Times New Roman" w:hAnsi="Times New Roman" w:cs="Times New Roman"/>
          <w:sz w:val="24"/>
          <w:szCs w:val="24"/>
        </w:rPr>
      </w:pPr>
      <w:r>
        <w:rPr>
          <w:rFonts w:ascii="Times New Roman" w:hAnsi="Times New Roman" w:cs="Times New Roman"/>
          <w:sz w:val="24"/>
          <w:szCs w:val="24"/>
        </w:rPr>
        <w:t>Сущность и содержание стратегического менеджмента и причины возрастания его роли в современных условиях.</w:t>
      </w:r>
    </w:p>
    <w:p w:rsidR="00D26C03" w:rsidRDefault="00C367F9">
      <w:pPr>
        <w:pStyle w:val="1f2"/>
        <w:numPr>
          <w:ilvl w:val="0"/>
          <w:numId w:val="9"/>
        </w:numPr>
        <w:spacing w:after="0" w:line="240" w:lineRule="auto"/>
        <w:ind w:left="1287" w:right="-6"/>
        <w:jc w:val="both"/>
        <w:rPr>
          <w:rFonts w:ascii="Times New Roman" w:hAnsi="Times New Roman" w:cs="Times New Roman"/>
          <w:sz w:val="24"/>
          <w:szCs w:val="24"/>
        </w:rPr>
      </w:pPr>
      <w:r>
        <w:rPr>
          <w:rFonts w:ascii="Times New Roman" w:hAnsi="Times New Roman" w:cs="Times New Roman"/>
          <w:sz w:val="24"/>
          <w:szCs w:val="24"/>
        </w:rPr>
        <w:t>Стратегический менеджмент в системе управления предприятиями малого бизнеса: проблемы и пути их решения.</w:t>
      </w:r>
    </w:p>
    <w:p w:rsidR="00D26C03" w:rsidRDefault="00D26C03">
      <w:pPr>
        <w:ind w:right="-5" w:firstLine="567"/>
        <w:jc w:val="both"/>
        <w:rPr>
          <w:b/>
          <w:i/>
        </w:rPr>
      </w:pPr>
    </w:p>
    <w:p w:rsidR="00D26C03" w:rsidRDefault="00C367F9">
      <w:pPr>
        <w:ind w:firstLine="567"/>
        <w:jc w:val="both"/>
        <w:rPr>
          <w:b/>
          <w:i/>
        </w:rPr>
      </w:pPr>
      <w:r>
        <w:rPr>
          <w:b/>
          <w:i/>
        </w:rPr>
        <w:t>Тема 2. Анализ внешней среды организации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Определение внешней среды функционирование организации. Факторы внешней среды функционирования организации. Факторы общей или дальней окружающей среды. Факторы общеэкономического воздействия. Факторы влияния политической среды. Социально–культурные факторы. Факторы научно – технического воздействия. Факторы ближней окружающей среды. Модель М. Портера и специфика её применения при анализе факторов ближней окружающей среды. Угроза появления новых конкурентов. Угроза появления на рынке заменителей наших товаров. Способность покупателей добиваться снижения цен. Способность поставщиков добиваться повышения цен. Степень ожесточённости борьбы между существующими в отрасли конкурентами.  </w:t>
      </w:r>
    </w:p>
    <w:p w:rsidR="00D26C03" w:rsidRDefault="00D26C03">
      <w:pPr>
        <w:ind w:firstLine="567"/>
        <w:jc w:val="both"/>
        <w:rPr>
          <w:b/>
        </w:rPr>
      </w:pPr>
    </w:p>
    <w:p w:rsidR="00D26C03" w:rsidRDefault="00C367F9">
      <w:pPr>
        <w:ind w:firstLine="567"/>
        <w:jc w:val="both"/>
        <w:rPr>
          <w:b/>
          <w:i/>
        </w:rPr>
      </w:pPr>
      <w:r>
        <w:rPr>
          <w:b/>
          <w:i/>
        </w:rPr>
        <w:t xml:space="preserve">Тема 3. Анализ внутренней среды организации </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Понятие внутренней среды организации. Методика М. Портера и специфика её применения для анализа внутренней среды организации. Организационная структура управления, кадровый и технологический потенциалы как компоненты внутренней среды. Процесс создания продукта и его составные части как комплексные методы изучения внутренней среды. Анализ производственно–хозяйственной деятельности и эффективности использования ресурсов. Анализ имущественного комплекса предприятия. Финансовый анализ или анализ финансового состояния предприятия.</w:t>
      </w:r>
    </w:p>
    <w:p w:rsidR="00D26C03" w:rsidRDefault="00D26C03">
      <w:pPr>
        <w:ind w:firstLine="567"/>
        <w:jc w:val="both"/>
        <w:rPr>
          <w:b/>
        </w:rPr>
      </w:pPr>
    </w:p>
    <w:p w:rsidR="00D26C03" w:rsidRDefault="00C367F9">
      <w:pPr>
        <w:ind w:firstLine="567"/>
        <w:jc w:val="both"/>
        <w:rPr>
          <w:b/>
          <w:i/>
        </w:rPr>
      </w:pPr>
      <w:r>
        <w:rPr>
          <w:b/>
          <w:i/>
        </w:rPr>
        <w:t>Тема 4. Методы стратегического анализа</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Общее понятие методов стратегического анализа. Матрица Бостонской консультативной группы как метод стратегического анализа. Цель проведения анализа по методу БКГ. Порядок построения матрицы. Определение эффективности товаров и целесообразности их производства и реализации. Формирование выводов и их учёт при разработке стратегии развития предприятия. SWOT–анализ и цель его проведения. Этапы осуществления SWOT-анализа. Оценка возможностей и угроз, исходящих из внешней окружающей среды предприятия. Оценка силы и слабостей, определяемых ресурсным потенциалом предприятия. Итоги проведения SWOT–анализа и их влияние на стратегию развития предприятия.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0"/>
        </w:numPr>
        <w:ind w:left="0"/>
        <w:jc w:val="both"/>
      </w:pPr>
      <w:r>
        <w:t>Матрица БКГ и перспективы использования её в условиях современной России (рассмотрение данного вопроса целесообразно осуществлять методом деловой игры).</w:t>
      </w:r>
    </w:p>
    <w:p w:rsidR="00D26C03" w:rsidRDefault="00C367F9">
      <w:pPr>
        <w:widowControl/>
        <w:numPr>
          <w:ilvl w:val="0"/>
          <w:numId w:val="10"/>
        </w:numPr>
        <w:ind w:left="0"/>
        <w:jc w:val="both"/>
      </w:pPr>
      <w:r>
        <w:t xml:space="preserve">SWOT–анализ и специфика применения его в нашей стране (рассмотрение данного вопроса целесообразно осуществлять методом деловой игры). </w:t>
      </w:r>
    </w:p>
    <w:p w:rsidR="00D26C03" w:rsidRDefault="00C367F9">
      <w:pPr>
        <w:ind w:firstLine="567"/>
        <w:jc w:val="both"/>
        <w:rPr>
          <w:b/>
        </w:rPr>
      </w:pPr>
      <w:r>
        <w:t>По решению преподавателя в процессе проведения данного занятия может быть организовано обсуждение рефератов, подготовленных студентами в ходе самостоятельного изучения этой темы.</w:t>
      </w:r>
    </w:p>
    <w:p w:rsidR="00D26C03" w:rsidRDefault="00D26C03">
      <w:pPr>
        <w:ind w:firstLine="567"/>
        <w:jc w:val="both"/>
        <w:rPr>
          <w:b/>
        </w:rPr>
      </w:pPr>
    </w:p>
    <w:p w:rsidR="00D26C03" w:rsidRDefault="00C367F9">
      <w:pPr>
        <w:ind w:firstLine="567"/>
        <w:jc w:val="both"/>
        <w:rPr>
          <w:b/>
          <w:i/>
        </w:rPr>
      </w:pPr>
      <w:r>
        <w:rPr>
          <w:b/>
          <w:i/>
        </w:rPr>
        <w:t>Тема 5. Определение общего направления развития организации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Миссия организации в широком и узком значении данного понятия. Подходы к формированию и изложению миссии организации. Содержание и структура миссии организации. Миссия и её влияние на имидж организации. Цели развития организации как инструмент стратегического менеджмента. Классификация целей развития организации. Необходимые цели. Желательные цели. Возможные цели. Официальные цели. Оперативные цели. Операционные цели. </w:t>
      </w:r>
    </w:p>
    <w:p w:rsidR="00D26C03" w:rsidRDefault="00D26C03">
      <w:pPr>
        <w:pStyle w:val="af0"/>
        <w:spacing w:after="0"/>
        <w:ind w:firstLine="567"/>
        <w:jc w:val="both"/>
        <w:rPr>
          <w:b/>
        </w:rPr>
      </w:pPr>
    </w:p>
    <w:p w:rsidR="00D26C03" w:rsidRDefault="00C367F9">
      <w:pPr>
        <w:ind w:firstLine="567"/>
        <w:jc w:val="both"/>
        <w:rPr>
          <w:b/>
          <w:i/>
        </w:rPr>
      </w:pPr>
      <w:r>
        <w:rPr>
          <w:b/>
          <w:i/>
        </w:rPr>
        <w:t>Тема 6. Стратегии развития организаций</w:t>
      </w:r>
    </w:p>
    <w:p w:rsidR="00D26C03" w:rsidRDefault="00D26C03">
      <w:pPr>
        <w:ind w:firstLine="567"/>
        <w:jc w:val="both"/>
        <w:rPr>
          <w:b/>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Понятие стратегии развития организации. Области выбора и последующей реализации стратегии развития организации. Лидерство в минимизации издержек производства и реализации продукции. Специализация в производстве продукции. Фиксирование определённого сегмента рынка. Эталонные или базисные стратегии развития организаций. Стратегии концентрированного роста. Стратегия усиления позиций на рынке. Стратегия развития рынка. Стратегия развития продукта. Стратегии интегрированного роста. Стратегия обратной вертикальной интеграции. Стратегия вперёд идущей интеграции. Стратегии диверсифицированного роста. Стратегия концентрической диверсификации. Стратегия горизонтальной диверсификации. Стратегия конгломератной диверсификации. Стратегии целенаправленного сокращения. Стратегия ликвидации. Стратегия «сбора урожая». Стратегия сокращения. Стратегия сокращения расходов.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1"/>
        </w:numPr>
        <w:tabs>
          <w:tab w:val="left" w:pos="0"/>
        </w:tabs>
        <w:ind w:left="0"/>
        <w:jc w:val="both"/>
      </w:pPr>
      <w:r>
        <w:t>Основные области выбора стратегий для их последующей реализации.</w:t>
      </w:r>
    </w:p>
    <w:p w:rsidR="00D26C03" w:rsidRDefault="00C367F9">
      <w:pPr>
        <w:widowControl/>
        <w:numPr>
          <w:ilvl w:val="0"/>
          <w:numId w:val="11"/>
        </w:numPr>
        <w:tabs>
          <w:tab w:val="left" w:pos="0"/>
        </w:tabs>
        <w:ind w:left="0"/>
        <w:jc w:val="both"/>
      </w:pPr>
      <w:r>
        <w:t xml:space="preserve">Особенности основных стратегий развития организации. </w:t>
      </w:r>
    </w:p>
    <w:p w:rsidR="00D26C03" w:rsidRDefault="00D26C03">
      <w:pPr>
        <w:ind w:firstLine="567"/>
        <w:jc w:val="both"/>
        <w:rPr>
          <w:i/>
        </w:rPr>
      </w:pPr>
    </w:p>
    <w:p w:rsidR="00D26C03" w:rsidRDefault="00C367F9">
      <w:pPr>
        <w:ind w:firstLine="567"/>
        <w:jc w:val="both"/>
        <w:rPr>
          <w:b/>
          <w:i/>
        </w:rPr>
      </w:pPr>
      <w:r>
        <w:rPr>
          <w:b/>
          <w:i/>
        </w:rPr>
        <w:t>Тема 7. Специфика стратегий развития предприятий малого бизнеса</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Понятие малого бизнеса и особенности предприятий, функционирующих в сфере малого бизнеса. Стратегии самостоятельного развития предприятий малого бизнеса. Стратегия копирования. Выпуск по лицензии марочного продукта крупного предприятия. Освоение и выпуск продукции, аналогичной марочной продукции крупного предприятия. Стратегия оптимального размера. Стратегии встраивания малого предприятия в деятельность крупного. Стратегия участия в продукте крупного предприятия. Стратегия использования преимуществ крупного предприятия.</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1"/>
        </w:numPr>
        <w:tabs>
          <w:tab w:val="left" w:pos="0"/>
        </w:tabs>
        <w:ind w:left="0"/>
        <w:jc w:val="both"/>
      </w:pPr>
      <w:r>
        <w:t>Сущность малого бизнеса и специфика его развития в условиях нашей страны.</w:t>
      </w:r>
    </w:p>
    <w:p w:rsidR="00D26C03" w:rsidRDefault="00C367F9">
      <w:pPr>
        <w:widowControl/>
        <w:numPr>
          <w:ilvl w:val="0"/>
          <w:numId w:val="11"/>
        </w:numPr>
        <w:tabs>
          <w:tab w:val="left" w:pos="0"/>
        </w:tabs>
        <w:ind w:left="0"/>
        <w:jc w:val="both"/>
      </w:pPr>
      <w:r>
        <w:t xml:space="preserve">Особенности выбора и последующей реализации стратегии предприятием малого бизнеса. (Рассмотрение данного вопроса целесообразно осуществлять методом деловой игры). </w:t>
      </w:r>
    </w:p>
    <w:p w:rsidR="00D26C03" w:rsidRDefault="00D26C03">
      <w:pPr>
        <w:ind w:firstLine="567"/>
        <w:jc w:val="both"/>
        <w:rPr>
          <w:b/>
        </w:rPr>
      </w:pPr>
    </w:p>
    <w:p w:rsidR="00D26C03" w:rsidRDefault="00C367F9">
      <w:pPr>
        <w:ind w:firstLine="567"/>
        <w:jc w:val="both"/>
        <w:rPr>
          <w:b/>
          <w:i/>
        </w:rPr>
      </w:pPr>
      <w:r>
        <w:rPr>
          <w:b/>
          <w:i/>
        </w:rPr>
        <w:t>Тема 8. Маркетинговые стратегии развития предприятий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Маркетинговая стратегия в системе базовой стратегии развития предприятия. Методы анализа рынка.  «Матрица возможностей И. Ансоффа (по товарам/рынкам)». Виды маркетинговых стратегий по методу И. Ансоффа и их краткая характеристика. Компоненты маркетинговой стратегии. Товарная стратегия и разновидности товарных стратегий на различных стадиях жизненного цикла товара. На стадии роста и зрелости товара: стратегия дизайна товара; стратегия «перекрытия» товаров друг другом. На стадии стагнации и умирания: стратегия «сбора урожая»; стратегия упрощения ассортимента, стратегия ликвидации всего ассортимента продукции. Ценовая стратегия. Ценовая политика как основа выбора ценовой стратегии. Виды ценовых политик: затратный подход к ценообразованию. Ценностной подход к ценообразованию. Сущность и разновидности ценовых стратегий: стратегия ценового прорыва; стратегия нейтрального ценообразования; стратегия премиального ценообразования. Стратегия продвижения товаров на рынок: сущность и основные меры.   </w:t>
      </w:r>
    </w:p>
    <w:p w:rsidR="00D26C03" w:rsidRDefault="00D26C03">
      <w:pPr>
        <w:ind w:firstLine="567"/>
        <w:jc w:val="both"/>
        <w:rPr>
          <w:b/>
        </w:rPr>
      </w:pPr>
    </w:p>
    <w:p w:rsidR="00D26C03" w:rsidRDefault="00C367F9">
      <w:pPr>
        <w:ind w:firstLine="567"/>
        <w:jc w:val="both"/>
        <w:rPr>
          <w:b/>
          <w:i/>
        </w:rPr>
      </w:pPr>
      <w:r>
        <w:rPr>
          <w:b/>
          <w:i/>
        </w:rPr>
        <w:t>Тема 9. Стратегии развития производства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Место и роль стратегии развития производства в системе базовой стратегии развития предприятия. Маркетинговая стратегия и стратегия развития производства: соотношение и субординация понятий. Методы выбора стратегии развития производства. Компоненты стратегии развития производства. Базовая стратегия развития производства и факторы её определяющие. Виды базовых стратегий развития производства: полное удовлетворение спроса; производство продукции по среднему уровню спроса; производство продукции по нижнему уровню спроса. Производственно–инженерная стратегия. Стратегия размещения производства.</w:t>
      </w:r>
    </w:p>
    <w:p w:rsidR="00D26C03" w:rsidRDefault="00D26C03">
      <w:pPr>
        <w:ind w:firstLine="567"/>
        <w:jc w:val="both"/>
        <w:rPr>
          <w:b/>
        </w:rPr>
      </w:pPr>
    </w:p>
    <w:p w:rsidR="00D26C03" w:rsidRDefault="00C367F9">
      <w:pPr>
        <w:ind w:firstLine="567"/>
        <w:jc w:val="both"/>
        <w:rPr>
          <w:b/>
          <w:i/>
        </w:rPr>
      </w:pPr>
      <w:r>
        <w:rPr>
          <w:b/>
          <w:i/>
        </w:rPr>
        <w:t>Тема 10</w:t>
      </w:r>
      <w:r>
        <w:rPr>
          <w:i/>
        </w:rPr>
        <w:t xml:space="preserve">. </w:t>
      </w:r>
      <w:r>
        <w:rPr>
          <w:b/>
          <w:i/>
        </w:rPr>
        <w:t>Стратегии организации снабжения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Управление снабжением в системе стратегического менеджмента. Логистика и её роль в деле снабжения предприятия. Основные понятия логистики. Материальный и информационный потоки как понятия логистики. Разновидности логистических систем, применяемых на предприятиях. Система поточного производства с «выталкиванием» изделия. Система поточного производства с «вытягиванием» изделия. Запасы и их роль в обеспечении бесперебойной работы предприятия. Цель управления запасами и основные способы её достижения. Система пополнения запасов с фиксированным размером заказа. Система пополнения запасов с фиксированным временем осуществления заказа. Склады и их роль в деятельности предприятия. Типы складских систем, применяемых на предприятиях. Линейная и специализированная складские системы. </w:t>
      </w:r>
    </w:p>
    <w:p w:rsidR="00D26C03" w:rsidRDefault="00D26C03">
      <w:pPr>
        <w:ind w:firstLine="567"/>
        <w:jc w:val="both"/>
        <w:rPr>
          <w:b/>
        </w:rPr>
      </w:pPr>
    </w:p>
    <w:p w:rsidR="00D26C03" w:rsidRDefault="00C367F9">
      <w:pPr>
        <w:ind w:firstLine="567"/>
        <w:jc w:val="both"/>
        <w:rPr>
          <w:b/>
          <w:i/>
        </w:rPr>
      </w:pPr>
      <w:r>
        <w:rPr>
          <w:b/>
          <w:i/>
        </w:rPr>
        <w:t>Тема 11. Стратегии управления персоналом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Персонал предприятия как объект стратегического управления. Сущность, содержание и субординация понятий «персонал предприятия» и «кадровый состав предприятия». Общие подходы к управлению персоналом предприятия и основные этапы осуществления стратегического управления персоналом. Стратегические аспекты привлечения, отбора и найма персонала. Установление долгосрочных отношений с высшими учебными заведениями. Создание собственных центров подготовки персонала. Привлечение персонала посредством государственных и частных центров занятости. Создание эффективной системы адаптации вновь принятых сотрудников. Стратегические аспекты повышения мотивации трудовой деятельности персонала. Анализ и оценка эффективности деятельности персонала.</w:t>
      </w:r>
    </w:p>
    <w:p w:rsidR="00D26C03" w:rsidRDefault="00D26C03">
      <w:pPr>
        <w:ind w:firstLine="567"/>
        <w:jc w:val="both"/>
        <w:rPr>
          <w:b/>
        </w:rPr>
      </w:pPr>
    </w:p>
    <w:p w:rsidR="00D26C03" w:rsidRDefault="00C367F9">
      <w:pPr>
        <w:ind w:firstLine="567"/>
        <w:jc w:val="both"/>
      </w:pPr>
      <w:r>
        <w:rPr>
          <w:i/>
        </w:rPr>
        <w:t>Содержание практических занятий</w:t>
      </w:r>
    </w:p>
    <w:p w:rsidR="00D26C03" w:rsidRDefault="00C367F9">
      <w:pPr>
        <w:widowControl/>
        <w:numPr>
          <w:ilvl w:val="0"/>
          <w:numId w:val="12"/>
        </w:numPr>
        <w:tabs>
          <w:tab w:val="left" w:pos="0"/>
        </w:tabs>
        <w:ind w:left="0"/>
        <w:jc w:val="both"/>
      </w:pPr>
      <w:r>
        <w:t>Основные этапы стратегического управления персоналом.</w:t>
      </w:r>
    </w:p>
    <w:p w:rsidR="00D26C03" w:rsidRDefault="00C367F9">
      <w:pPr>
        <w:widowControl/>
        <w:numPr>
          <w:ilvl w:val="0"/>
          <w:numId w:val="12"/>
        </w:numPr>
        <w:tabs>
          <w:tab w:val="left" w:pos="0"/>
        </w:tabs>
        <w:ind w:left="0"/>
        <w:jc w:val="both"/>
        <w:rPr>
          <w:b/>
        </w:rPr>
      </w:pPr>
      <w:r>
        <w:t xml:space="preserve">Эффективность работы персонала, ее анализ и оценка. </w:t>
      </w:r>
    </w:p>
    <w:p w:rsidR="00D26C03" w:rsidRDefault="00D26C03">
      <w:pPr>
        <w:ind w:firstLine="567"/>
        <w:jc w:val="both"/>
        <w:rPr>
          <w:b/>
        </w:rPr>
      </w:pPr>
    </w:p>
    <w:p w:rsidR="00D26C03" w:rsidRDefault="00C367F9">
      <w:pPr>
        <w:ind w:firstLine="567"/>
        <w:jc w:val="both"/>
        <w:rPr>
          <w:b/>
          <w:i/>
        </w:rPr>
      </w:pPr>
      <w:r>
        <w:rPr>
          <w:b/>
          <w:i/>
        </w:rPr>
        <w:t>Тема 12. Финансовые стратегии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Финансовая стратегия в системе базовой стратегии развития предприятия. Принципы разработки финансовой стратегии: простота; постоянство; защищённость. Анализ финансово–хозяйственной деятельности предприятия и определение его финансовых возможностей. Сущность и основные компоненты финансовой стратегии предприятия: структура предпринимательства; структура накопления и потребления; стратегия задолженности; стратегия финансирования функциональных стратегий и крупных программ. </w:t>
      </w:r>
    </w:p>
    <w:p w:rsidR="00D26C03" w:rsidRDefault="00D26C03">
      <w:pPr>
        <w:ind w:firstLine="567"/>
        <w:jc w:val="both"/>
        <w:rPr>
          <w:b/>
        </w:rPr>
      </w:pPr>
    </w:p>
    <w:p w:rsidR="00D26C03" w:rsidRDefault="00C367F9">
      <w:pPr>
        <w:ind w:firstLine="567"/>
        <w:jc w:val="both"/>
      </w:pPr>
      <w:r>
        <w:rPr>
          <w:i/>
        </w:rPr>
        <w:t>Содержание практических занятий</w:t>
      </w:r>
    </w:p>
    <w:p w:rsidR="00D26C03" w:rsidRDefault="00C367F9">
      <w:pPr>
        <w:widowControl/>
        <w:numPr>
          <w:ilvl w:val="3"/>
          <w:numId w:val="12"/>
        </w:numPr>
        <w:tabs>
          <w:tab w:val="left" w:pos="0"/>
        </w:tabs>
        <w:ind w:left="0"/>
        <w:jc w:val="both"/>
      </w:pPr>
      <w:r>
        <w:t>Анализ финансово-хозяйственной деятельности предприятия как основа выбора финансовой стратегии (рассмотрение данного вопроса целесообразно провести на примере конкретного предприятия методом круглого стола).</w:t>
      </w:r>
    </w:p>
    <w:p w:rsidR="00D26C03" w:rsidRDefault="00C367F9">
      <w:pPr>
        <w:widowControl/>
        <w:numPr>
          <w:ilvl w:val="3"/>
          <w:numId w:val="12"/>
        </w:numPr>
        <w:tabs>
          <w:tab w:val="left" w:pos="0"/>
        </w:tabs>
        <w:ind w:left="0"/>
        <w:jc w:val="both"/>
        <w:rPr>
          <w:b/>
        </w:rPr>
      </w:pPr>
      <w:r>
        <w:t xml:space="preserve">Влияние внешних и внутренних факторов на выбор стратегии финансирования функциональных стратегий и крупных проектов. </w:t>
      </w:r>
    </w:p>
    <w:p w:rsidR="00D26C03" w:rsidRDefault="00D26C03">
      <w:pPr>
        <w:ind w:firstLine="567"/>
        <w:jc w:val="both"/>
        <w:rPr>
          <w:b/>
        </w:rPr>
      </w:pPr>
    </w:p>
    <w:p w:rsidR="00D26C03" w:rsidRDefault="00C367F9">
      <w:pPr>
        <w:ind w:firstLine="567"/>
        <w:jc w:val="both"/>
        <w:rPr>
          <w:b/>
          <w:i/>
        </w:rPr>
      </w:pPr>
      <w:r>
        <w:rPr>
          <w:b/>
          <w:i/>
        </w:rPr>
        <w:t>Тема 13. Инновационные стратегии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Инновационная стратегия в системе базовой стратегии развития предприятия. Направления и методы выработки инновационной стратегии развития предприятия. Инновация продукции. Инновация технологических процессов. Организационная инновация. Социальная инновация. Этапы выработки инновационной стратегии развития предприятия. Анализ инновационной ситуации. Выявление инновационных возможностей и недостатков в инновационном развитии предприятия. Формулировка основных проблем и задач инновационного развития предприятия. Выбор инновационной стратегии развития предприятия. Виды инновационных стратегий: защитная и наступательная инновационные стратегии. Разработка программы инновационной деятельности на предприятии. Реализация программы инновационной деятельности и контроль осуществления этого процесса. </w:t>
      </w:r>
    </w:p>
    <w:p w:rsidR="00D26C03" w:rsidRDefault="00D26C03">
      <w:pPr>
        <w:ind w:firstLine="567"/>
        <w:jc w:val="both"/>
        <w:rPr>
          <w:b/>
        </w:rPr>
      </w:pPr>
    </w:p>
    <w:p w:rsidR="00D26C03" w:rsidRDefault="00C367F9">
      <w:pPr>
        <w:ind w:firstLine="567"/>
        <w:jc w:val="both"/>
        <w:rPr>
          <w:b/>
          <w:i/>
        </w:rPr>
      </w:pPr>
      <w:r>
        <w:rPr>
          <w:b/>
          <w:i/>
        </w:rPr>
        <w:t>Тема 14. Стратегии организационных изменений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Влияние базовой стратегии на организационную структуру управления. Организационные изменения как способ приведения организационной структуры управления в соответствие с изменившейся стратегией. Виды организационных изменений: существенные (радикальные) организационные изменения; структурные настройки (частичные) организационные изменения. Этапы разработки организационных изменений на предприятии и их краткая характеристика. Сопротивление организационным изменениям: сущность, виды и способы противодействия. </w:t>
      </w:r>
    </w:p>
    <w:p w:rsidR="00D26C03" w:rsidRDefault="00D26C03">
      <w:pPr>
        <w:ind w:firstLine="567"/>
        <w:jc w:val="both"/>
        <w:rPr>
          <w:b/>
        </w:rPr>
      </w:pPr>
    </w:p>
    <w:p w:rsidR="00D26C03" w:rsidRDefault="00C367F9">
      <w:pPr>
        <w:ind w:firstLine="567"/>
        <w:jc w:val="both"/>
        <w:rPr>
          <w:b/>
          <w:i/>
        </w:rPr>
      </w:pPr>
      <w:r>
        <w:rPr>
          <w:b/>
          <w:i/>
        </w:rPr>
        <w:t>Тема 15. Методы стратегического управления: общие подходы</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Завершение выбора стратегии развития предприятия и переход к процессу её реализации. Подходы к осуществлению стратегического управления в соответствии с избранной стратегией. Наступательный подход, подразумевающий активное изучение внешней среды, своевременное выявление тенденций её развития и упреждающая реакция на изменившиеся условия. Оборонительный подход или стратегия своевременной реакции на поступающие из внешней среды сигналы. Факторы, влияющие на выбор подхода предприятия к реализации принятой стратегии.</w:t>
      </w:r>
    </w:p>
    <w:p w:rsidR="00D26C03" w:rsidRDefault="00D26C03">
      <w:pPr>
        <w:ind w:firstLine="567"/>
        <w:jc w:val="both"/>
        <w:rPr>
          <w:b/>
        </w:rPr>
      </w:pPr>
    </w:p>
    <w:p w:rsidR="00D26C03" w:rsidRDefault="00C367F9">
      <w:pPr>
        <w:ind w:firstLine="567"/>
        <w:jc w:val="both"/>
        <w:rPr>
          <w:b/>
          <w:i/>
        </w:rPr>
      </w:pPr>
      <w:r>
        <w:rPr>
          <w:b/>
          <w:i/>
        </w:rPr>
        <w:t>Тема 16. Управление посредством ранжирования задач</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Сущность, содержание и субъекты управления посредством ранжирования задач или планирование своевременных решений. Общая схема управления посредством ранжирования задач. Изучение тенденций изменения внешней среды. Оценка выявленных тенденций изменения внешней среды и их влияния на деятельность организации (появление новых возможностей или возникновение угроз). Вывод о необходимости и срочности принятия решений по вопросам реализации возможностей или минимизации угроз. Ранжирование задач по степени их срочности и важности. Подготовка материалов для принятия решений по изменению функциональных стратегий и общей стратегии развития предприятия. Внесение изменений в общую стратегию развития организации и корректировка функциональных стратегий развития организации.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3"/>
          <w:numId w:val="14"/>
        </w:numPr>
        <w:ind w:left="0"/>
        <w:jc w:val="both"/>
      </w:pPr>
      <w:r>
        <w:t>Основная схема управления на основе ранжирования задач.</w:t>
      </w:r>
    </w:p>
    <w:p w:rsidR="00D26C03" w:rsidRDefault="00C367F9">
      <w:pPr>
        <w:widowControl/>
        <w:numPr>
          <w:ilvl w:val="3"/>
          <w:numId w:val="14"/>
        </w:numPr>
        <w:ind w:left="0"/>
        <w:jc w:val="both"/>
        <w:rPr>
          <w:b/>
        </w:rPr>
      </w:pPr>
      <w:r>
        <w:t xml:space="preserve">Основные подходы к ранжированию задач. </w:t>
      </w:r>
    </w:p>
    <w:p w:rsidR="00D26C03" w:rsidRDefault="00D26C03">
      <w:pPr>
        <w:ind w:firstLine="567"/>
        <w:jc w:val="both"/>
        <w:rPr>
          <w:b/>
        </w:rPr>
      </w:pPr>
    </w:p>
    <w:p w:rsidR="00D26C03" w:rsidRDefault="00C367F9">
      <w:pPr>
        <w:ind w:firstLine="567"/>
        <w:jc w:val="both"/>
        <w:rPr>
          <w:b/>
          <w:i/>
        </w:rPr>
      </w:pPr>
      <w:r>
        <w:rPr>
          <w:b/>
          <w:i/>
        </w:rPr>
        <w:t>Тема 17. Управление по сильным и слабым сигналам</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Анализ внешней среды функционирования организации и выявление тенденций её развития. Классификация выявленных тенденций. Тенденции, влияние которых на предприятие можно определить по сильным сигналам. Слабые сигналы и их влияние на деятельность предприятия. Методы анализа и оценки сильных и слабых сигналов. Этапы нарастания силы сигналов из внешней среды: возникновение угрозы или появление возможности; обнаружение источников угрозы или возможностей; оценка масштабов угрозы или возможности; определение путей решения проблемы; предварительная оценка результатов принятия мер по минимизации угрозы или реализации возможности. </w:t>
      </w:r>
    </w:p>
    <w:p w:rsidR="00D26C03" w:rsidRDefault="00D26C03">
      <w:pPr>
        <w:ind w:firstLine="567"/>
        <w:jc w:val="both"/>
        <w:rPr>
          <w:b/>
        </w:rPr>
      </w:pPr>
    </w:p>
    <w:p w:rsidR="00D26C03" w:rsidRDefault="00C367F9">
      <w:pPr>
        <w:ind w:firstLine="567"/>
        <w:jc w:val="both"/>
        <w:rPr>
          <w:b/>
          <w:i/>
        </w:rPr>
      </w:pPr>
      <w:r>
        <w:rPr>
          <w:b/>
          <w:i/>
        </w:rPr>
        <w:t>Тема 18. Управление в условиях стратегических неожиданностей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Понятие «стратегической неожиданности»: сущность и причины возникновения. Влияние стратегической неожиданности на деятельность предприятия. Два подхода к выбору путей решения проблеем, возникших в условиях «стратегической неожиданности»: заблаговременное создание сложных, но эффективных программ решения возникших проблем; сокращение периода стратегического планирования и предоставление большей самостоятельности менеджерам в расчёте на их интуицию и опыт.  Алгоритм деятельности предприятия при возникновении «стратегической неожиданности». Активизация коммуникационной сети и обеспечение всех должностных лиц актуальной информацией. Изменение организационной структуры управления в соответствии с новыми условиями. Создание специальных оперативных групп и определение круга их ответственности и полномочий.  </w:t>
      </w:r>
    </w:p>
    <w:p w:rsidR="00D26C03" w:rsidRDefault="00D26C03">
      <w:pPr>
        <w:ind w:firstLine="567"/>
        <w:jc w:val="both"/>
        <w:rPr>
          <w:rFonts w:eastAsia="Times New Roman"/>
          <w:b/>
        </w:rPr>
      </w:pPr>
    </w:p>
    <w:p w:rsidR="00D26C03" w:rsidRDefault="00C367F9">
      <w:pPr>
        <w:ind w:firstLine="567"/>
        <w:jc w:val="both"/>
        <w:rPr>
          <w:b/>
          <w:i/>
        </w:rPr>
      </w:pPr>
      <w:r>
        <w:rPr>
          <w:b/>
          <w:i/>
        </w:rPr>
        <w:t>Тема 19. Контроль реализации стратегии развития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Понятие контроля как функции менеджмента и особенности его осуществления на уровне стратегического управления предприятием. Субъекты осуществления стратегического контроля. Сущность, принципы и способы осуществления стратегического контроля. Количественные и качественные способы оценки деятельности предприятия по реализации принятой стратегии. Этапы осуществления стратегического контроля: сбор, обработка и изучение информации о деятельности предприятия; выявление отклонений фактически достигнутых результатов от запланированных; разработка системы мероприятий по устранению возникшего отклонения. Факторы, влияющие на эффективность осуществления контроля.</w:t>
      </w:r>
    </w:p>
    <w:p w:rsidR="00D26C03" w:rsidRDefault="00D26C03">
      <w:pPr>
        <w:pStyle w:val="af4"/>
        <w:tabs>
          <w:tab w:val="left" w:pos="851"/>
          <w:tab w:val="left" w:pos="993"/>
        </w:tabs>
        <w:spacing w:before="0" w:after="0"/>
        <w:ind w:firstLine="567"/>
        <w:jc w:val="center"/>
        <w:rPr>
          <w:b/>
        </w:rPr>
      </w:pPr>
    </w:p>
    <w:p w:rsidR="00D26C03" w:rsidRDefault="00C367F9">
      <w:pPr>
        <w:ind w:firstLine="567"/>
        <w:jc w:val="both"/>
      </w:pPr>
      <w:r>
        <w:rPr>
          <w:i/>
        </w:rPr>
        <w:t>Содержание практических занятий</w:t>
      </w:r>
    </w:p>
    <w:p w:rsidR="00D26C03" w:rsidRDefault="00C367F9">
      <w:pPr>
        <w:widowControl/>
        <w:numPr>
          <w:ilvl w:val="3"/>
          <w:numId w:val="13"/>
        </w:numPr>
        <w:ind w:left="0"/>
        <w:jc w:val="both"/>
      </w:pPr>
      <w:r>
        <w:t>Сущность стратегического контроля и основные этапы его осуществления.</w:t>
      </w:r>
    </w:p>
    <w:p w:rsidR="00D26C03" w:rsidRDefault="00C367F9">
      <w:pPr>
        <w:widowControl/>
        <w:numPr>
          <w:ilvl w:val="3"/>
          <w:numId w:val="13"/>
        </w:numPr>
        <w:ind w:left="0"/>
        <w:jc w:val="both"/>
      </w:pPr>
      <w:r>
        <w:t xml:space="preserve">Количественные и качественные методы стратегического контроля и целесообразность использования их в тех или иных условиях. </w:t>
      </w:r>
    </w:p>
    <w:p w:rsidR="00D26C03" w:rsidRDefault="00C367F9">
      <w:pPr>
        <w:ind w:firstLine="567"/>
        <w:jc w:val="both"/>
        <w:rPr>
          <w:rFonts w:eastAsia="Times New Roman"/>
          <w:b/>
        </w:rPr>
      </w:pPr>
      <w:r>
        <w:t>По решению преподавателя в процессе проведения данного занятия может быть организовано обсуждение рефератов, подготовленных студентами в ходе самостоятельного изучения этой темы.</w:t>
      </w:r>
    </w:p>
    <w:p w:rsidR="00D26C03" w:rsidRDefault="00D26C03">
      <w:pPr>
        <w:pStyle w:val="af4"/>
        <w:tabs>
          <w:tab w:val="left" w:pos="851"/>
          <w:tab w:val="left" w:pos="993"/>
        </w:tabs>
        <w:spacing w:before="0" w:after="0"/>
        <w:ind w:firstLine="567"/>
        <w:jc w:val="center"/>
        <w:rPr>
          <w:b/>
        </w:rPr>
      </w:pPr>
    </w:p>
    <w:p w:rsidR="00D26C03" w:rsidRDefault="00C367F9">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D26C03" w:rsidRDefault="00D26C03">
      <w:pPr>
        <w:ind w:firstLine="540"/>
        <w:jc w:val="center"/>
      </w:pPr>
    </w:p>
    <w:p w:rsidR="00D26C03" w:rsidRDefault="00C367F9">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D26C03" w:rsidRDefault="00C367F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D26C03" w:rsidRDefault="00C367F9">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D26C03" w:rsidRDefault="00C367F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D26C03" w:rsidRDefault="00D26C03">
      <w:pPr>
        <w:ind w:firstLine="540"/>
        <w:jc w:val="center"/>
      </w:pPr>
    </w:p>
    <w:p w:rsidR="00D26C03" w:rsidRDefault="00C367F9">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D26C03" w:rsidRDefault="00D26C03">
      <w:pPr>
        <w:pStyle w:val="af4"/>
        <w:tabs>
          <w:tab w:val="left" w:pos="851"/>
          <w:tab w:val="left" w:pos="993"/>
        </w:tabs>
        <w:spacing w:before="0" w:after="0"/>
        <w:ind w:firstLine="567"/>
        <w:jc w:val="center"/>
        <w:rPr>
          <w:b/>
        </w:rPr>
      </w:pPr>
    </w:p>
    <w:p w:rsidR="00D26C03" w:rsidRDefault="00C367F9">
      <w:pPr>
        <w:pStyle w:val="3"/>
        <w:spacing w:before="0" w:after="0"/>
        <w:ind w:firstLine="567"/>
        <w:jc w:val="both"/>
        <w:rPr>
          <w:rFonts w:ascii="Times New Roman" w:hAnsi="Times New Roman" w:cs="Times New Roman"/>
          <w:b w:val="0"/>
          <w:sz w:val="24"/>
          <w:szCs w:val="24"/>
        </w:rPr>
      </w:pPr>
      <w:r>
        <w:rPr>
          <w:rFonts w:ascii="Times New Roman" w:hAnsi="Times New Roman" w:cs="Times New Roman"/>
          <w:b w:val="0"/>
          <w:sz w:val="24"/>
          <w:szCs w:val="24"/>
        </w:rPr>
        <w:t>Фонд оценочных средств оформлен в виде приложения к рабочей программе дисциплины « Стратегический менеджмент</w:t>
      </w:r>
      <w:r>
        <w:rPr>
          <w:b w:val="0"/>
        </w:rPr>
        <w:t>».</w:t>
      </w:r>
    </w:p>
    <w:p w:rsidR="00D26C03" w:rsidRDefault="00D26C03">
      <w:pPr>
        <w:ind w:right="-5" w:firstLine="567"/>
        <w:jc w:val="both"/>
        <w:rPr>
          <w:b/>
        </w:rPr>
      </w:pPr>
    </w:p>
    <w:p w:rsidR="00D26C03" w:rsidRDefault="00C367F9">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D26C03" w:rsidRDefault="00D26C03">
      <w:pPr>
        <w:ind w:right="-5"/>
        <w:jc w:val="both"/>
        <w:rPr>
          <w:b/>
        </w:rPr>
      </w:pPr>
    </w:p>
    <w:p w:rsidR="00D26C03" w:rsidRDefault="00C367F9">
      <w:pPr>
        <w:ind w:firstLine="540"/>
        <w:jc w:val="center"/>
      </w:pPr>
      <w:r>
        <w:rPr>
          <w:b/>
        </w:rPr>
        <w:t>Основная учебная литература</w:t>
      </w:r>
    </w:p>
    <w:p w:rsidR="00D26C03" w:rsidRDefault="00D26C03">
      <w:pPr>
        <w:ind w:firstLine="540"/>
        <w:jc w:val="both"/>
      </w:pPr>
    </w:p>
    <w:p w:rsidR="00D26C03" w:rsidRDefault="00C367F9">
      <w:pPr>
        <w:widowControl/>
        <w:numPr>
          <w:ilvl w:val="0"/>
          <w:numId w:val="16"/>
        </w:numPr>
        <w:tabs>
          <w:tab w:val="left" w:pos="1134"/>
        </w:tabs>
        <w:ind w:left="0"/>
        <w:jc w:val="both"/>
      </w:pPr>
      <w:r>
        <w:t>Курс MBA по стратегическому менеджменту [Электронный ресурс]/ Айзенштат Расселл [и др.].— Электрон. текстовые данные.— М.: Альпина Паблишер, 2016.— 586 c.— Режим доступа: http://www.iprbookshop.ru/43678.— ЭБС «IPRbooks</w:t>
      </w:r>
    </w:p>
    <w:p w:rsidR="00D26C03" w:rsidRDefault="00C367F9">
      <w:pPr>
        <w:widowControl/>
        <w:numPr>
          <w:ilvl w:val="0"/>
          <w:numId w:val="16"/>
        </w:numPr>
        <w:tabs>
          <w:tab w:val="left" w:pos="1134"/>
        </w:tabs>
        <w:ind w:left="0"/>
        <w:jc w:val="both"/>
      </w:pPr>
      <w:r>
        <w:t>Новичков В.И. Стратегический менеджмент [Электронный ресурс]: учебно-методический комплекс для студентов, обучающихся по направлению подготовки 080200 «Менеджмент»/ Новичков В.И., Дембовский В.Р., Виноградова И.М.— Электрон. текстовые данные.— М.: Дашков и К, 2015.— 202 c.— Режим доступа: http://www.iprbookshop.ru/60334.— ЭБС «IPRbooks»</w:t>
      </w:r>
    </w:p>
    <w:p w:rsidR="00D26C03" w:rsidRDefault="00C367F9">
      <w:pPr>
        <w:widowControl/>
        <w:numPr>
          <w:ilvl w:val="0"/>
          <w:numId w:val="16"/>
        </w:numPr>
        <w:tabs>
          <w:tab w:val="left" w:pos="1134"/>
        </w:tabs>
        <w:ind w:left="0"/>
        <w:jc w:val="both"/>
      </w:pPr>
      <w:r>
        <w:t>Томпсон А.А. Стратегический менеджмент. Искусство разработки и реализации стратегии [Электронный ресурс]: учебник для вузов/ Томпсон А.А., Стрикленд А. Дж.— Электрон. текстовые данные.— М.: ЮНИТИ-ДАНА, 2015.— 577 c.— Режим доступа: http://www.iprbookshop.ru/52064.— ЭБС «IPRbooks»</w:t>
      </w:r>
    </w:p>
    <w:p w:rsidR="00D26C03" w:rsidRDefault="00D26C03">
      <w:pPr>
        <w:ind w:firstLine="540"/>
        <w:jc w:val="both"/>
      </w:pPr>
    </w:p>
    <w:p w:rsidR="00D26C03" w:rsidRDefault="00C367F9">
      <w:pPr>
        <w:ind w:firstLine="540"/>
        <w:jc w:val="center"/>
        <w:rPr>
          <w:b/>
        </w:rPr>
      </w:pPr>
      <w:r>
        <w:rPr>
          <w:b/>
        </w:rPr>
        <w:t>Дополнительная учебная литература</w:t>
      </w:r>
    </w:p>
    <w:p w:rsidR="00D26C03" w:rsidRDefault="00D26C03">
      <w:pPr>
        <w:ind w:firstLine="540"/>
        <w:jc w:val="both"/>
      </w:pPr>
    </w:p>
    <w:p w:rsidR="00D26C03" w:rsidRDefault="00C367F9">
      <w:pPr>
        <w:widowControl/>
        <w:numPr>
          <w:ilvl w:val="0"/>
          <w:numId w:val="15"/>
        </w:numPr>
        <w:ind w:right="-5"/>
        <w:jc w:val="both"/>
      </w:pPr>
      <w:r>
        <w:t>Воронин А.Д. Стратегический менеджмент [Электронный ресурс]: учебное пособие/ Воронин А.Д., Королев А.В.— Электрон. текстовые данные.— Минск: Вышэйшая школа, 2014.— 176 c.— Режим доступа: http://www.iprbookshop.ru/35549.— ЭБС «IPRbooks»</w:t>
      </w:r>
    </w:p>
    <w:p w:rsidR="00D26C03" w:rsidRDefault="00C367F9">
      <w:pPr>
        <w:widowControl/>
        <w:numPr>
          <w:ilvl w:val="0"/>
          <w:numId w:val="15"/>
        </w:numPr>
        <w:ind w:right="-5"/>
        <w:jc w:val="both"/>
      </w:pPr>
      <w:r>
        <w:t>Фомичев А.Н. Стратегический менеджмент [Электронный ресурс]: учебник для вузов/ Фомичев А.Н.— Электрон. текстовые данные.— М.: Дашков и К, 2014.— 468 c.— Режим доступа: http://www.iprbookshop.ru/24817.— ЭБС «IPRbooks»</w:t>
      </w:r>
    </w:p>
    <w:p w:rsidR="00D26C03" w:rsidRDefault="00C367F9">
      <w:pPr>
        <w:widowControl/>
        <w:numPr>
          <w:ilvl w:val="0"/>
          <w:numId w:val="15"/>
        </w:numPr>
        <w:ind w:right="-5"/>
        <w:jc w:val="both"/>
      </w:pPr>
      <w:r>
        <w:t xml:space="preserve">Хусаимов Р.Р. Стратегический менеджмент: учебник / Р. Р. Хусаимов. — Казань.: Юниверсум, 2014, — 95с.  </w:t>
      </w:r>
      <w:r>
        <w:rPr>
          <w:lang w:val="en-US"/>
        </w:rPr>
        <w:t>ISBN</w:t>
      </w:r>
      <w:r>
        <w:t xml:space="preserve"> 978-5-9991-0271-3.</w:t>
      </w:r>
    </w:p>
    <w:p w:rsidR="00D26C03" w:rsidRDefault="00D26C03">
      <w:pPr>
        <w:pStyle w:val="af4"/>
        <w:tabs>
          <w:tab w:val="left" w:pos="851"/>
          <w:tab w:val="left" w:pos="993"/>
        </w:tabs>
        <w:spacing w:before="0" w:after="0"/>
        <w:ind w:firstLine="567"/>
        <w:jc w:val="center"/>
        <w:rPr>
          <w:b/>
        </w:rPr>
      </w:pPr>
    </w:p>
    <w:p w:rsidR="00D26C03" w:rsidRDefault="00C367F9">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D26C03" w:rsidRDefault="00D26C03">
      <w:pPr>
        <w:pStyle w:val="af4"/>
        <w:tabs>
          <w:tab w:val="left" w:pos="851"/>
          <w:tab w:val="left" w:pos="993"/>
        </w:tabs>
        <w:spacing w:before="0" w:after="0"/>
        <w:ind w:firstLine="567"/>
        <w:jc w:val="center"/>
        <w:rPr>
          <w:b/>
        </w:rPr>
      </w:pPr>
    </w:p>
    <w:p w:rsidR="00D26C03" w:rsidRDefault="00C367F9">
      <w:pPr>
        <w:pStyle w:val="aff1"/>
        <w:spacing w:line="276" w:lineRule="auto"/>
        <w:rPr>
          <w:sz w:val="24"/>
          <w:szCs w:val="24"/>
        </w:rPr>
      </w:pPr>
      <w:r>
        <w:rPr>
          <w:sz w:val="24"/>
          <w:szCs w:val="24"/>
        </w:rPr>
        <w:t>1. Автоматизировання библиотечная система МАРК (по договору).</w:t>
      </w:r>
    </w:p>
    <w:p w:rsidR="00D26C03" w:rsidRDefault="00C367F9">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D26C03" w:rsidRDefault="00C367F9">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D26C03" w:rsidRDefault="00C367F9">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D26C03" w:rsidRDefault="00C367F9">
      <w:pPr>
        <w:pStyle w:val="aff1"/>
        <w:spacing w:line="276" w:lineRule="auto"/>
        <w:rPr>
          <w:sz w:val="24"/>
          <w:szCs w:val="24"/>
        </w:rPr>
      </w:pPr>
      <w:r>
        <w:rPr>
          <w:sz w:val="24"/>
          <w:szCs w:val="24"/>
        </w:rPr>
        <w:t xml:space="preserve">5.Интернет-тестирование в сфере образования – http://www.i-exam.ru/. </w:t>
      </w:r>
    </w:p>
    <w:p w:rsidR="00D26C03" w:rsidRDefault="00C367F9">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D26C03" w:rsidRDefault="00C367F9">
      <w:pPr>
        <w:pStyle w:val="aff1"/>
        <w:spacing w:line="276" w:lineRule="auto"/>
        <w:rPr>
          <w:sz w:val="24"/>
          <w:szCs w:val="24"/>
        </w:rPr>
      </w:pPr>
      <w:r>
        <w:rPr>
          <w:sz w:val="24"/>
          <w:szCs w:val="24"/>
        </w:rPr>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D26C03" w:rsidRDefault="00C367F9">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D26C03" w:rsidRDefault="00C367F9">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D26C03" w:rsidRDefault="00C367F9">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D26C03" w:rsidRDefault="00C367F9">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t xml:space="preserve">    11. </w:t>
      </w:r>
      <w:r>
        <w:rPr>
          <w:rFonts w:ascii="Times New Roman" w:hAnsi="Times New Roman"/>
          <w:color w:val="00000A"/>
          <w:sz w:val="24"/>
          <w:szCs w:val="24"/>
        </w:rPr>
        <w:t>Интерактивная витрина данных http://cbsd.gks.ru/# ;</w:t>
      </w:r>
    </w:p>
    <w:p w:rsidR="00D26C03" w:rsidRDefault="00C367F9">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D26C03" w:rsidRDefault="00C367F9">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D26C03" w:rsidRDefault="00C367F9">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D26C03" w:rsidRDefault="00D26C03">
      <w:pPr>
        <w:pStyle w:val="1d"/>
        <w:spacing w:line="240" w:lineRule="auto"/>
        <w:rPr>
          <w:rFonts w:ascii="Times New Roman" w:hAnsi="Times New Roman" w:cs="Times New Roman"/>
          <w:sz w:val="24"/>
          <w:szCs w:val="24"/>
          <w:lang w:val="ru-RU"/>
        </w:rPr>
      </w:pPr>
    </w:p>
    <w:p w:rsidR="00D26C03" w:rsidRDefault="00C367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D26C03" w:rsidRDefault="00D26C03">
      <w:pPr>
        <w:pStyle w:val="1d"/>
        <w:spacing w:line="240" w:lineRule="auto"/>
        <w:rPr>
          <w:rFonts w:ascii="Times New Roman" w:hAnsi="Times New Roman" w:cs="Times New Roman"/>
          <w:sz w:val="24"/>
          <w:szCs w:val="24"/>
          <w:lang w:val="ru-RU"/>
        </w:rPr>
      </w:pPr>
    </w:p>
    <w:tbl>
      <w:tblPr>
        <w:tblStyle w:val="aff4"/>
        <w:tblW w:w="9571" w:type="dxa"/>
        <w:tblLook w:val="04A0" w:firstRow="1" w:lastRow="0" w:firstColumn="1" w:lastColumn="0" w:noHBand="0" w:noVBand="1"/>
      </w:tblPr>
      <w:tblGrid>
        <w:gridCol w:w="2618"/>
        <w:gridCol w:w="6953"/>
      </w:tblGrid>
      <w:tr w:rsidR="00D26C03">
        <w:tc>
          <w:tcPr>
            <w:tcW w:w="2618" w:type="dxa"/>
            <w:shd w:val="clear" w:color="auto" w:fill="auto"/>
            <w:tcMar>
              <w:left w:w="108" w:type="dxa"/>
            </w:tcMar>
          </w:tcPr>
          <w:p w:rsidR="00D26C03" w:rsidRDefault="00C367F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D26C03" w:rsidRDefault="00C367F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t>Лекция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26C03">
        <w:tc>
          <w:tcPr>
            <w:tcW w:w="2618" w:type="dxa"/>
            <w:shd w:val="clear" w:color="auto" w:fill="auto"/>
            <w:tcMar>
              <w:left w:w="108" w:type="dxa"/>
            </w:tcMar>
          </w:tcPr>
          <w:p w:rsidR="00D26C03" w:rsidRDefault="00C367F9">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D26C03">
        <w:tc>
          <w:tcPr>
            <w:tcW w:w="2618" w:type="dxa"/>
            <w:shd w:val="clear" w:color="auto" w:fill="auto"/>
            <w:tcMar>
              <w:left w:w="108" w:type="dxa"/>
            </w:tcMar>
          </w:tcPr>
          <w:p w:rsidR="00D26C03" w:rsidRDefault="00C367F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D26C03" w:rsidRDefault="00C367F9">
            <w:pPr>
              <w:pStyle w:val="TableParagraph"/>
              <w:ind w:right="33"/>
              <w:jc w:val="both"/>
              <w:rPr>
                <w:sz w:val="24"/>
                <w:szCs w:val="24"/>
              </w:rPr>
            </w:pPr>
            <w:r>
              <w:rPr>
                <w:sz w:val="24"/>
                <w:szCs w:val="24"/>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w:t>
            </w:r>
          </w:p>
          <w:p w:rsidR="00D26C03" w:rsidRDefault="00C367F9">
            <w:pPr>
              <w:pStyle w:val="TableParagraph"/>
              <w:ind w:right="33"/>
              <w:jc w:val="both"/>
              <w:rPr>
                <w:sz w:val="24"/>
                <w:szCs w:val="24"/>
              </w:rPr>
            </w:pPr>
            <w:r>
              <w:rPr>
                <w:sz w:val="24"/>
                <w:szCs w:val="24"/>
              </w:rPr>
              <w:t>Контроль самостоятельной работы студентов предусматривает:</w:t>
            </w:r>
          </w:p>
          <w:p w:rsidR="00D26C03" w:rsidRDefault="00C367F9">
            <w:pPr>
              <w:pStyle w:val="TableParagraph"/>
              <w:widowControl/>
              <w:numPr>
                <w:ilvl w:val="0"/>
                <w:numId w:val="5"/>
              </w:numPr>
              <w:ind w:right="33"/>
              <w:jc w:val="both"/>
              <w:rPr>
                <w:sz w:val="24"/>
                <w:szCs w:val="24"/>
              </w:rPr>
            </w:pPr>
            <w:r>
              <w:rPr>
                <w:sz w:val="24"/>
                <w:szCs w:val="24"/>
              </w:rPr>
              <w:t>соотнесение содержания контроля с целями обучения; объективность контроля;</w:t>
            </w:r>
          </w:p>
          <w:p w:rsidR="00D26C03" w:rsidRDefault="00C367F9">
            <w:pPr>
              <w:pStyle w:val="TableParagraph"/>
              <w:widowControl/>
              <w:numPr>
                <w:ilvl w:val="0"/>
                <w:numId w:val="5"/>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D26C03" w:rsidRDefault="00C367F9">
            <w:pPr>
              <w:pStyle w:val="TableParagraph"/>
              <w:widowControl/>
              <w:numPr>
                <w:ilvl w:val="0"/>
                <w:numId w:val="5"/>
              </w:numPr>
              <w:ind w:right="33"/>
              <w:jc w:val="both"/>
              <w:rPr>
                <w:sz w:val="24"/>
                <w:szCs w:val="24"/>
              </w:rPr>
            </w:pPr>
            <w:r>
              <w:rPr>
                <w:sz w:val="24"/>
                <w:szCs w:val="24"/>
              </w:rPr>
              <w:t>дифференциацию по сложности предлагаемых задач и примеров.</w:t>
            </w:r>
          </w:p>
          <w:p w:rsidR="00D26C03" w:rsidRDefault="00C367F9">
            <w:pPr>
              <w:pStyle w:val="TableParagraph"/>
              <w:ind w:right="33"/>
              <w:jc w:val="both"/>
              <w:rPr>
                <w:sz w:val="24"/>
                <w:szCs w:val="24"/>
              </w:rPr>
            </w:pPr>
            <w:r>
              <w:rPr>
                <w:sz w:val="24"/>
                <w:szCs w:val="24"/>
              </w:rPr>
              <w:t>Формы контроля самостоятельной работы:</w:t>
            </w:r>
          </w:p>
          <w:p w:rsidR="00D26C03" w:rsidRDefault="00C367F9">
            <w:pPr>
              <w:pStyle w:val="TableParagraph"/>
              <w:widowControl/>
              <w:numPr>
                <w:ilvl w:val="0"/>
                <w:numId w:val="5"/>
              </w:numPr>
              <w:ind w:right="33"/>
              <w:jc w:val="both"/>
              <w:rPr>
                <w:sz w:val="24"/>
                <w:szCs w:val="24"/>
              </w:rPr>
            </w:pPr>
            <w:r>
              <w:rPr>
                <w:sz w:val="24"/>
                <w:szCs w:val="24"/>
              </w:rPr>
              <w:t>просмотр и проверка выполнения самостоятельной работы преподавателем;</w:t>
            </w:r>
          </w:p>
          <w:p w:rsidR="00D26C03" w:rsidRDefault="00C367F9">
            <w:pPr>
              <w:pStyle w:val="TableParagraph"/>
              <w:widowControl/>
              <w:numPr>
                <w:ilvl w:val="0"/>
                <w:numId w:val="5"/>
              </w:numPr>
              <w:ind w:right="33"/>
              <w:jc w:val="both"/>
              <w:rPr>
                <w:sz w:val="24"/>
                <w:szCs w:val="24"/>
              </w:rPr>
            </w:pPr>
            <w:r>
              <w:rPr>
                <w:sz w:val="24"/>
                <w:szCs w:val="24"/>
              </w:rPr>
              <w:t xml:space="preserve">организация самопроверки, </w:t>
            </w:r>
          </w:p>
          <w:p w:rsidR="00D26C03" w:rsidRDefault="00C367F9">
            <w:pPr>
              <w:pStyle w:val="TableParagraph"/>
              <w:widowControl/>
              <w:numPr>
                <w:ilvl w:val="0"/>
                <w:numId w:val="5"/>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D26C03" w:rsidRDefault="00C367F9">
            <w:pPr>
              <w:pStyle w:val="TableParagraph"/>
              <w:widowControl/>
              <w:numPr>
                <w:ilvl w:val="0"/>
                <w:numId w:val="5"/>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Опрос</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Темау,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t>Коллоквиум</w:t>
            </w:r>
          </w:p>
        </w:tc>
        <w:tc>
          <w:tcPr>
            <w:tcW w:w="6952" w:type="dxa"/>
            <w:shd w:val="clear" w:color="auto" w:fill="auto"/>
            <w:tcMar>
              <w:left w:w="108" w:type="dxa"/>
            </w:tcMar>
          </w:tcPr>
          <w:p w:rsidR="00D26C03" w:rsidRDefault="00C367F9">
            <w:pPr>
              <w:jc w:val="both"/>
              <w:rPr>
                <w:lang w:eastAsia="en-US"/>
              </w:rPr>
            </w:pPr>
            <w:r>
              <w:rPr>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D26C03" w:rsidRDefault="00C367F9">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D26C03" w:rsidRDefault="00C367F9">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D26C03" w:rsidRDefault="00C367F9">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D26C03" w:rsidRDefault="00C367F9">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D26C03" w:rsidRDefault="00C367F9">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D26C03" w:rsidRDefault="00C367F9">
            <w:pPr>
              <w:jc w:val="both"/>
              <w:rPr>
                <w:lang w:eastAsia="en-US"/>
              </w:rPr>
            </w:pPr>
            <w:r>
              <w:rPr>
                <w:lang w:eastAsia="en-US"/>
              </w:rPr>
              <w:t>В результате проведения коллоквиума преподаватель должен иметь представление:</w:t>
            </w:r>
          </w:p>
          <w:p w:rsidR="00D26C03" w:rsidRDefault="00C367F9">
            <w:pPr>
              <w:pStyle w:val="TableParagraph"/>
              <w:numPr>
                <w:ilvl w:val="0"/>
                <w:numId w:val="6"/>
              </w:numPr>
              <w:ind w:right="33"/>
              <w:jc w:val="both"/>
              <w:rPr>
                <w:sz w:val="24"/>
                <w:szCs w:val="24"/>
              </w:rPr>
            </w:pPr>
            <w:r>
              <w:rPr>
                <w:sz w:val="24"/>
                <w:szCs w:val="24"/>
              </w:rPr>
              <w:t>о качестве лекционного материала;</w:t>
            </w:r>
          </w:p>
          <w:p w:rsidR="00D26C03" w:rsidRDefault="00C367F9">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D26C03" w:rsidRDefault="00C367F9">
            <w:pPr>
              <w:pStyle w:val="TableParagraph"/>
              <w:numPr>
                <w:ilvl w:val="0"/>
                <w:numId w:val="6"/>
              </w:numPr>
              <w:ind w:right="33"/>
              <w:jc w:val="both"/>
              <w:rPr>
                <w:sz w:val="24"/>
                <w:szCs w:val="24"/>
              </w:rPr>
            </w:pPr>
            <w:r>
              <w:rPr>
                <w:sz w:val="24"/>
                <w:szCs w:val="24"/>
              </w:rPr>
              <w:t>о сильных и слабых сторонах своей методики проведения семинарских занятий;</w:t>
            </w:r>
          </w:p>
          <w:p w:rsidR="00D26C03" w:rsidRDefault="00C367F9">
            <w:pPr>
              <w:pStyle w:val="TableParagraph"/>
              <w:numPr>
                <w:ilvl w:val="0"/>
                <w:numId w:val="6"/>
              </w:numPr>
              <w:ind w:right="33"/>
              <w:jc w:val="both"/>
              <w:rPr>
                <w:sz w:val="24"/>
                <w:szCs w:val="24"/>
              </w:rPr>
            </w:pPr>
            <w:r>
              <w:rPr>
                <w:sz w:val="24"/>
                <w:szCs w:val="24"/>
              </w:rPr>
              <w:t>об уровне самостоятельной работы учащихся;</w:t>
            </w:r>
          </w:p>
          <w:p w:rsidR="00D26C03" w:rsidRDefault="00C367F9">
            <w:pPr>
              <w:pStyle w:val="TableParagraph"/>
              <w:numPr>
                <w:ilvl w:val="0"/>
                <w:numId w:val="6"/>
              </w:numPr>
              <w:ind w:right="33"/>
              <w:jc w:val="both"/>
              <w:rPr>
                <w:sz w:val="24"/>
                <w:szCs w:val="24"/>
              </w:rPr>
            </w:pPr>
            <w:r>
              <w:rPr>
                <w:sz w:val="24"/>
                <w:szCs w:val="24"/>
              </w:rPr>
              <w:t>об умении обучающихся вести дискуссию и доказывать свою точку зрения;</w:t>
            </w:r>
          </w:p>
          <w:p w:rsidR="00D26C03" w:rsidRDefault="00C367F9">
            <w:pPr>
              <w:pStyle w:val="TableParagraph"/>
              <w:numPr>
                <w:ilvl w:val="0"/>
                <w:numId w:val="6"/>
              </w:numPr>
              <w:ind w:right="33"/>
              <w:jc w:val="both"/>
              <w:rPr>
                <w:sz w:val="24"/>
                <w:szCs w:val="24"/>
              </w:rPr>
            </w:pPr>
            <w:r>
              <w:rPr>
                <w:sz w:val="24"/>
                <w:szCs w:val="24"/>
              </w:rPr>
              <w:t>о степени эрудированности учащихся;</w:t>
            </w:r>
          </w:p>
          <w:p w:rsidR="00D26C03" w:rsidRDefault="00C367F9">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обучающимися.</w:t>
            </w:r>
          </w:p>
          <w:p w:rsidR="00D26C03" w:rsidRDefault="00C367F9">
            <w:pPr>
              <w:jc w:val="both"/>
              <w:rPr>
                <w:lang w:eastAsia="en-US"/>
              </w:rPr>
            </w:pPr>
            <w:r>
              <w:rPr>
                <w:lang w:eastAsia="en-US"/>
              </w:rPr>
              <w:t>В результате проведения коллоквиума обучающийся должен иметь представление:</w:t>
            </w:r>
          </w:p>
          <w:p w:rsidR="00D26C03" w:rsidRDefault="00C367F9">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D26C03" w:rsidRDefault="00C367F9">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D26C03" w:rsidRDefault="00C367F9">
            <w:pPr>
              <w:pStyle w:val="TableParagraph"/>
              <w:numPr>
                <w:ilvl w:val="0"/>
                <w:numId w:val="6"/>
              </w:numPr>
              <w:ind w:right="33"/>
              <w:jc w:val="both"/>
              <w:rPr>
                <w:sz w:val="24"/>
                <w:szCs w:val="24"/>
              </w:rPr>
            </w:pPr>
            <w:r>
              <w:rPr>
                <w:sz w:val="24"/>
                <w:szCs w:val="24"/>
              </w:rPr>
              <w:t>о своем умении излагать материал;</w:t>
            </w:r>
          </w:p>
          <w:p w:rsidR="00D26C03" w:rsidRDefault="00C367F9">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D26C03" w:rsidRDefault="00C367F9">
            <w:pPr>
              <w:jc w:val="both"/>
              <w:rPr>
                <w:lang w:eastAsia="en-US"/>
              </w:rPr>
            </w:pPr>
            <w:r>
              <w:rPr>
                <w:lang w:eastAsia="en-US"/>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обучающеися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D26C03">
        <w:tc>
          <w:tcPr>
            <w:tcW w:w="2618" w:type="dxa"/>
            <w:shd w:val="clear" w:color="auto" w:fill="auto"/>
            <w:tcMar>
              <w:left w:w="108" w:type="dxa"/>
            </w:tcMar>
          </w:tcPr>
          <w:p w:rsidR="00D26C03" w:rsidRDefault="00C367F9">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D26C03" w:rsidRDefault="00C367F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D26C03" w:rsidRDefault="00C367F9">
            <w:pPr>
              <w:pStyle w:val="TableParagraph"/>
              <w:numPr>
                <w:ilvl w:val="0"/>
                <w:numId w:val="7"/>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D26C03" w:rsidRDefault="00C367F9">
            <w:pPr>
              <w:pStyle w:val="TableParagraph"/>
              <w:numPr>
                <w:ilvl w:val="0"/>
                <w:numId w:val="7"/>
              </w:numPr>
              <w:ind w:left="720" w:right="100"/>
              <w:jc w:val="both"/>
              <w:rPr>
                <w:sz w:val="24"/>
                <w:szCs w:val="24"/>
              </w:rPr>
            </w:pPr>
            <w:r>
              <w:rPr>
                <w:sz w:val="24"/>
                <w:szCs w:val="24"/>
              </w:rPr>
              <w:t xml:space="preserve">обобщение материалов специализированных периодических изданий; </w:t>
            </w:r>
          </w:p>
          <w:p w:rsidR="00D26C03" w:rsidRDefault="00C367F9">
            <w:pPr>
              <w:pStyle w:val="TableParagraph"/>
              <w:numPr>
                <w:ilvl w:val="0"/>
                <w:numId w:val="7"/>
              </w:numPr>
              <w:ind w:left="720" w:right="100"/>
              <w:jc w:val="both"/>
              <w:rPr>
                <w:sz w:val="24"/>
                <w:szCs w:val="24"/>
              </w:rPr>
            </w:pPr>
            <w:r>
              <w:rPr>
                <w:sz w:val="24"/>
                <w:szCs w:val="24"/>
              </w:rPr>
              <w:t>формулирование аргументированных выводов по реферируемым материалам;</w:t>
            </w:r>
          </w:p>
          <w:p w:rsidR="00D26C03" w:rsidRDefault="00C367F9">
            <w:pPr>
              <w:pStyle w:val="TableParagraph"/>
              <w:numPr>
                <w:ilvl w:val="0"/>
                <w:numId w:val="7"/>
              </w:numPr>
              <w:ind w:left="720" w:right="100"/>
              <w:jc w:val="both"/>
              <w:rPr>
                <w:sz w:val="24"/>
                <w:szCs w:val="24"/>
              </w:rPr>
            </w:pPr>
            <w:r>
              <w:rPr>
                <w:sz w:val="24"/>
                <w:szCs w:val="24"/>
              </w:rPr>
              <w:t>четкое и простое изложение мыслей по поводу прочитанного.</w:t>
            </w:r>
          </w:p>
          <w:p w:rsidR="00D26C03" w:rsidRDefault="00C367F9">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D26C03" w:rsidRDefault="00C367F9">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D26C03" w:rsidRDefault="00C367F9">
            <w:pPr>
              <w:pStyle w:val="TableParagraph"/>
              <w:numPr>
                <w:ilvl w:val="0"/>
                <w:numId w:val="8"/>
              </w:numPr>
              <w:ind w:right="100"/>
              <w:jc w:val="both"/>
              <w:rPr>
                <w:sz w:val="24"/>
                <w:szCs w:val="24"/>
              </w:rPr>
            </w:pPr>
            <w:r>
              <w:rPr>
                <w:sz w:val="24"/>
                <w:szCs w:val="24"/>
              </w:rPr>
              <w:t>полное название статьи или материала;</w:t>
            </w:r>
          </w:p>
          <w:p w:rsidR="00D26C03" w:rsidRDefault="00C367F9">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D26C03" w:rsidRDefault="00C367F9">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D26C03" w:rsidRDefault="00C367F9">
            <w:pPr>
              <w:pStyle w:val="TableParagraph"/>
              <w:numPr>
                <w:ilvl w:val="0"/>
                <w:numId w:val="8"/>
              </w:numPr>
              <w:ind w:right="100"/>
              <w:jc w:val="both"/>
              <w:rPr>
                <w:sz w:val="24"/>
                <w:szCs w:val="24"/>
              </w:rPr>
            </w:pPr>
            <w:r>
              <w:rPr>
                <w:sz w:val="24"/>
                <w:szCs w:val="24"/>
              </w:rPr>
              <w:t>какое решение проблемы предлагает автор;</w:t>
            </w:r>
          </w:p>
          <w:p w:rsidR="00D26C03" w:rsidRDefault="00C367F9">
            <w:pPr>
              <w:pStyle w:val="TableParagraph"/>
              <w:numPr>
                <w:ilvl w:val="0"/>
                <w:numId w:val="8"/>
              </w:numPr>
              <w:ind w:right="100"/>
              <w:jc w:val="both"/>
              <w:rPr>
                <w:sz w:val="24"/>
                <w:szCs w:val="24"/>
              </w:rPr>
            </w:pPr>
            <w:r>
              <w:rPr>
                <w:sz w:val="24"/>
                <w:szCs w:val="24"/>
              </w:rPr>
              <w:t>прогнозируемые автором результаты;</w:t>
            </w:r>
          </w:p>
          <w:p w:rsidR="00D26C03" w:rsidRDefault="00C367F9">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D26C03" w:rsidRDefault="00C367F9">
            <w:pPr>
              <w:pStyle w:val="TableParagraph"/>
              <w:numPr>
                <w:ilvl w:val="0"/>
                <w:numId w:val="8"/>
              </w:numPr>
              <w:ind w:right="100"/>
              <w:jc w:val="both"/>
              <w:rPr>
                <w:sz w:val="24"/>
                <w:szCs w:val="24"/>
              </w:rPr>
            </w:pPr>
            <w:r>
              <w:rPr>
                <w:sz w:val="24"/>
                <w:szCs w:val="24"/>
              </w:rPr>
              <w:t xml:space="preserve">отношение обучающегося к предложению автора. </w:t>
            </w:r>
          </w:p>
          <w:p w:rsidR="00D26C03" w:rsidRDefault="00C367F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t>Контрольная работа</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студентом дисциплины (результаты собственного исследования по конкретной теме). В ходе написания контрольной работы студент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D26C03" w:rsidRDefault="00C367F9">
            <w:pPr>
              <w:pStyle w:val="TableParagraph"/>
              <w:numPr>
                <w:ilvl w:val="0"/>
                <w:numId w:val="5"/>
              </w:numPr>
              <w:ind w:right="33"/>
              <w:jc w:val="both"/>
              <w:rPr>
                <w:sz w:val="24"/>
                <w:szCs w:val="24"/>
              </w:rPr>
            </w:pPr>
            <w:r>
              <w:rPr>
                <w:sz w:val="24"/>
                <w:szCs w:val="24"/>
              </w:rPr>
              <w:t>выбор темы и подбор научных источников;</w:t>
            </w:r>
          </w:p>
          <w:p w:rsidR="00D26C03" w:rsidRDefault="00C367F9">
            <w:pPr>
              <w:pStyle w:val="TableParagraph"/>
              <w:numPr>
                <w:ilvl w:val="0"/>
                <w:numId w:val="5"/>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D26C03" w:rsidRDefault="00C367F9">
            <w:pPr>
              <w:pStyle w:val="TableParagraph"/>
              <w:numPr>
                <w:ilvl w:val="0"/>
                <w:numId w:val="5"/>
              </w:numPr>
              <w:ind w:right="33"/>
              <w:jc w:val="both"/>
              <w:rPr>
                <w:sz w:val="24"/>
                <w:szCs w:val="24"/>
              </w:rPr>
            </w:pPr>
            <w:r>
              <w:rPr>
                <w:sz w:val="24"/>
                <w:szCs w:val="24"/>
              </w:rPr>
              <w:t>формулирование основных положений и выводов;</w:t>
            </w:r>
          </w:p>
          <w:p w:rsidR="00D26C03" w:rsidRDefault="00C367F9">
            <w:pPr>
              <w:pStyle w:val="TableParagraph"/>
              <w:numPr>
                <w:ilvl w:val="0"/>
                <w:numId w:val="5"/>
              </w:numPr>
              <w:ind w:right="33"/>
              <w:jc w:val="both"/>
              <w:rPr>
                <w:sz w:val="24"/>
                <w:szCs w:val="24"/>
              </w:rPr>
            </w:pPr>
            <w:r>
              <w:rPr>
                <w:sz w:val="24"/>
                <w:szCs w:val="24"/>
              </w:rPr>
              <w:t>оформление контрольной работы.</w:t>
            </w:r>
          </w:p>
          <w:p w:rsidR="00D26C03" w:rsidRDefault="00C367F9">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D26C03" w:rsidRDefault="00C367F9">
            <w:pPr>
              <w:pStyle w:val="TableParagraph"/>
              <w:ind w:right="33"/>
              <w:jc w:val="both"/>
              <w:rPr>
                <w:sz w:val="24"/>
                <w:szCs w:val="24"/>
              </w:rPr>
            </w:pPr>
            <w:r>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D26C03" w:rsidRDefault="00C367F9">
            <w:pPr>
              <w:pStyle w:val="TableParagraph"/>
              <w:widowControl/>
              <w:numPr>
                <w:ilvl w:val="0"/>
                <w:numId w:val="5"/>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D26C03" w:rsidRDefault="00C367F9">
            <w:pPr>
              <w:pStyle w:val="TableParagraph"/>
              <w:widowControl/>
              <w:numPr>
                <w:ilvl w:val="0"/>
                <w:numId w:val="5"/>
              </w:numPr>
              <w:ind w:right="33"/>
              <w:jc w:val="both"/>
              <w:rPr>
                <w:sz w:val="24"/>
                <w:szCs w:val="24"/>
              </w:rPr>
            </w:pPr>
            <w:r>
              <w:rPr>
                <w:sz w:val="24"/>
                <w:szCs w:val="24"/>
              </w:rPr>
              <w:t>письменных решений предложенных преподавателей задач и примеров.</w:t>
            </w:r>
          </w:p>
          <w:p w:rsidR="00D26C03" w:rsidRDefault="00C367F9">
            <w:pPr>
              <w:pStyle w:val="TableParagraph"/>
              <w:ind w:right="33"/>
              <w:jc w:val="both"/>
              <w:rPr>
                <w:sz w:val="24"/>
                <w:szCs w:val="24"/>
              </w:rPr>
            </w:pPr>
            <w:r>
              <w:rPr>
                <w:sz w:val="24"/>
                <w:szCs w:val="24"/>
              </w:rPr>
              <w:t>Оценка результатов тестирования может проводиться двумя способами:</w:t>
            </w:r>
          </w:p>
          <w:p w:rsidR="00D26C03" w:rsidRDefault="00C367F9">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D26C03" w:rsidRDefault="00C367F9">
            <w:pPr>
              <w:pStyle w:val="TableParagraph"/>
              <w:ind w:right="33"/>
              <w:jc w:val="both"/>
              <w:rPr>
                <w:sz w:val="24"/>
                <w:szCs w:val="24"/>
              </w:rPr>
            </w:pPr>
            <w:r>
              <w:rPr>
                <w:sz w:val="24"/>
                <w:szCs w:val="24"/>
              </w:rPr>
              <w:t>- «отлично» – более 80% ответов правильные;</w:t>
            </w:r>
          </w:p>
          <w:p w:rsidR="00D26C03" w:rsidRDefault="00C367F9">
            <w:pPr>
              <w:pStyle w:val="TableParagraph"/>
              <w:ind w:right="33"/>
              <w:jc w:val="both"/>
              <w:rPr>
                <w:sz w:val="24"/>
                <w:szCs w:val="24"/>
              </w:rPr>
            </w:pPr>
            <w:r>
              <w:rPr>
                <w:sz w:val="24"/>
                <w:szCs w:val="24"/>
              </w:rPr>
              <w:t xml:space="preserve">- «хорошо» – более 65% ответов правильные; </w:t>
            </w:r>
          </w:p>
          <w:p w:rsidR="00D26C03" w:rsidRDefault="00C367F9">
            <w:pPr>
              <w:pStyle w:val="TableParagraph"/>
              <w:ind w:right="33"/>
              <w:jc w:val="both"/>
              <w:rPr>
                <w:sz w:val="24"/>
                <w:szCs w:val="24"/>
              </w:rPr>
            </w:pPr>
            <w:r>
              <w:rPr>
                <w:sz w:val="24"/>
                <w:szCs w:val="24"/>
              </w:rPr>
              <w:t>- «удовлетворительно» – более 50% ответов правильные.</w:t>
            </w:r>
          </w:p>
          <w:p w:rsidR="00D26C03" w:rsidRDefault="00C367F9">
            <w:pPr>
              <w:pStyle w:val="TableParagraph"/>
              <w:ind w:right="33"/>
              <w:jc w:val="both"/>
              <w:rPr>
                <w:sz w:val="24"/>
                <w:szCs w:val="24"/>
              </w:rPr>
            </w:pPr>
            <w:r>
              <w:rPr>
                <w:sz w:val="24"/>
                <w:szCs w:val="24"/>
              </w:rPr>
              <w:t xml:space="preserve">Студенты, которые правильно решили менее чем на 70% вопросов, должны в последующем пересдать тест. При этом необходимо проконтролировать, чтобы вариант теста был другой; </w:t>
            </w:r>
          </w:p>
          <w:p w:rsidR="00D26C03" w:rsidRDefault="00C367F9">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решить более чем 70% примеров и задач. </w:t>
            </w:r>
          </w:p>
          <w:p w:rsidR="00D26C03" w:rsidRDefault="00C367F9">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 xml:space="preserve">Подготовка к  зачету </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При подготовке к зачету необходимо ориентироваться на конспекты лекций, пройденный материал во время практических занятий.</w:t>
            </w:r>
          </w:p>
          <w:p w:rsidR="00D26C03" w:rsidRDefault="00C367F9">
            <w:pPr>
              <w:pStyle w:val="TableParagraph"/>
              <w:ind w:right="33"/>
              <w:jc w:val="both"/>
              <w:rPr>
                <w:sz w:val="24"/>
                <w:szCs w:val="24"/>
              </w:rPr>
            </w:pPr>
            <w:r>
              <w:rPr>
                <w:sz w:val="24"/>
                <w:szCs w:val="24"/>
              </w:rPr>
              <w:t>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D26C03" w:rsidRDefault="00C367F9">
            <w:pPr>
              <w:pStyle w:val="TableParagraph"/>
              <w:widowControl/>
              <w:numPr>
                <w:ilvl w:val="0"/>
                <w:numId w:val="5"/>
              </w:numPr>
              <w:ind w:right="33"/>
              <w:jc w:val="both"/>
              <w:rPr>
                <w:sz w:val="24"/>
                <w:szCs w:val="24"/>
              </w:rPr>
            </w:pPr>
            <w:r>
              <w:rPr>
                <w:sz w:val="24"/>
                <w:szCs w:val="24"/>
              </w:rPr>
              <w:t>самостоятельная работа в течение семестра;</w:t>
            </w:r>
          </w:p>
          <w:p w:rsidR="00D26C03" w:rsidRDefault="00C367F9">
            <w:pPr>
              <w:pStyle w:val="TableParagraph"/>
              <w:widowControl/>
              <w:numPr>
                <w:ilvl w:val="0"/>
                <w:numId w:val="5"/>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D26C03" w:rsidRDefault="00C367F9">
            <w:pPr>
              <w:pStyle w:val="TableParagraph"/>
              <w:widowControl/>
              <w:numPr>
                <w:ilvl w:val="0"/>
                <w:numId w:val="5"/>
              </w:numPr>
              <w:ind w:right="33"/>
              <w:jc w:val="both"/>
              <w:rPr>
                <w:sz w:val="24"/>
                <w:szCs w:val="24"/>
              </w:rPr>
            </w:pPr>
            <w:r>
              <w:rPr>
                <w:sz w:val="24"/>
                <w:szCs w:val="24"/>
              </w:rPr>
              <w:t>подготовка к ответу на задания, содержащиеся в билетах (тестах) зачета.</w:t>
            </w:r>
          </w:p>
          <w:p w:rsidR="00D26C03" w:rsidRDefault="00C367F9">
            <w:pPr>
              <w:pStyle w:val="TableParagraph"/>
              <w:ind w:right="33"/>
              <w:jc w:val="both"/>
              <w:rPr>
                <w:sz w:val="24"/>
                <w:szCs w:val="24"/>
              </w:rPr>
            </w:pPr>
            <w:r>
              <w:rPr>
                <w:sz w:val="24"/>
                <w:szCs w:val="24"/>
              </w:rPr>
              <w:t>Для успешной сдачи зачета по дисциплине «Теория вероятностей и математическая статистика» студенты должны принимать во внимание, что:</w:t>
            </w:r>
          </w:p>
          <w:p w:rsidR="00D26C03" w:rsidRDefault="00C367F9">
            <w:pPr>
              <w:pStyle w:val="TableParagraph"/>
              <w:widowControl/>
              <w:numPr>
                <w:ilvl w:val="0"/>
                <w:numId w:val="5"/>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D26C03" w:rsidRDefault="00C367F9">
            <w:pPr>
              <w:pStyle w:val="TableParagraph"/>
              <w:widowControl/>
              <w:numPr>
                <w:ilvl w:val="0"/>
                <w:numId w:val="5"/>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D26C03" w:rsidRDefault="00C367F9">
            <w:pPr>
              <w:pStyle w:val="TableParagraph"/>
              <w:widowControl/>
              <w:numPr>
                <w:ilvl w:val="0"/>
                <w:numId w:val="5"/>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D26C03" w:rsidRDefault="00C367F9">
            <w:pPr>
              <w:pStyle w:val="TableParagraph"/>
              <w:widowControl/>
              <w:numPr>
                <w:ilvl w:val="0"/>
                <w:numId w:val="5"/>
              </w:numPr>
              <w:ind w:right="33"/>
              <w:jc w:val="both"/>
              <w:rPr>
                <w:sz w:val="24"/>
                <w:szCs w:val="24"/>
              </w:rPr>
            </w:pPr>
            <w:r>
              <w:rPr>
                <w:sz w:val="24"/>
                <w:szCs w:val="24"/>
              </w:rPr>
              <w:t>готовиться к зачету необходимо начинать с первой лекции и первого семинара.</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 xml:space="preserve">Подготовка к экзамену </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D26C03" w:rsidRDefault="00C367F9">
            <w:pPr>
              <w:pStyle w:val="TableParagraph"/>
              <w:numPr>
                <w:ilvl w:val="0"/>
                <w:numId w:val="5"/>
              </w:numPr>
              <w:ind w:right="33"/>
              <w:jc w:val="both"/>
              <w:rPr>
                <w:sz w:val="24"/>
                <w:szCs w:val="24"/>
              </w:rPr>
            </w:pPr>
            <w:r>
              <w:rPr>
                <w:sz w:val="24"/>
                <w:szCs w:val="24"/>
              </w:rPr>
              <w:t>самостоятельная работа в течение семестра;</w:t>
            </w:r>
          </w:p>
          <w:p w:rsidR="00D26C03" w:rsidRDefault="00C367F9">
            <w:pPr>
              <w:pStyle w:val="TableParagraph"/>
              <w:numPr>
                <w:ilvl w:val="0"/>
                <w:numId w:val="5"/>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D26C03" w:rsidRDefault="00C367F9">
            <w:pPr>
              <w:pStyle w:val="TableParagraph"/>
              <w:numPr>
                <w:ilvl w:val="0"/>
                <w:numId w:val="5"/>
              </w:numPr>
              <w:ind w:right="33"/>
              <w:jc w:val="both"/>
              <w:rPr>
                <w:sz w:val="24"/>
                <w:szCs w:val="24"/>
              </w:rPr>
            </w:pPr>
            <w:r>
              <w:rPr>
                <w:sz w:val="24"/>
                <w:szCs w:val="24"/>
              </w:rPr>
              <w:t>подготовка к ответу на задания, содержащиеся в билетах  экзамена.</w:t>
            </w:r>
          </w:p>
          <w:p w:rsidR="00D26C03" w:rsidRDefault="00C367F9">
            <w:pPr>
              <w:pStyle w:val="TableParagraph"/>
              <w:ind w:right="33"/>
              <w:jc w:val="both"/>
              <w:rPr>
                <w:sz w:val="24"/>
                <w:szCs w:val="24"/>
              </w:rPr>
            </w:pPr>
            <w:r>
              <w:rPr>
                <w:sz w:val="24"/>
                <w:szCs w:val="24"/>
              </w:rPr>
              <w:t>Для успешной сдачи экзамена студенты должны принимать во внимание, что:</w:t>
            </w:r>
          </w:p>
          <w:p w:rsidR="00D26C03" w:rsidRDefault="00C367F9">
            <w:pPr>
              <w:pStyle w:val="TableParagraph"/>
              <w:numPr>
                <w:ilvl w:val="0"/>
                <w:numId w:val="5"/>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D26C03" w:rsidRDefault="00C367F9">
            <w:pPr>
              <w:pStyle w:val="TableParagraph"/>
              <w:numPr>
                <w:ilvl w:val="0"/>
                <w:numId w:val="5"/>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D26C03" w:rsidRDefault="00C367F9">
            <w:pPr>
              <w:pStyle w:val="TableParagraph"/>
              <w:numPr>
                <w:ilvl w:val="0"/>
                <w:numId w:val="5"/>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D26C03" w:rsidRDefault="00C367F9">
            <w:pPr>
              <w:pStyle w:val="TableParagraph"/>
              <w:numPr>
                <w:ilvl w:val="0"/>
                <w:numId w:val="5"/>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D26C03" w:rsidRDefault="00D26C03">
      <w:pPr>
        <w:pStyle w:val="1d"/>
        <w:spacing w:line="240" w:lineRule="auto"/>
        <w:rPr>
          <w:rFonts w:ascii="Times New Roman" w:hAnsi="Times New Roman" w:cs="Times New Roman"/>
          <w:sz w:val="24"/>
          <w:szCs w:val="24"/>
          <w:lang w:val="ru-RU"/>
        </w:rPr>
      </w:pPr>
    </w:p>
    <w:p w:rsidR="00D26C03" w:rsidRDefault="00C367F9">
      <w:pPr>
        <w:numPr>
          <w:ilvl w:val="0"/>
          <w:numId w:val="2"/>
        </w:numPr>
        <w:ind w:left="0"/>
        <w:jc w:val="center"/>
        <w:rPr>
          <w:b/>
          <w:bCs/>
          <w:iCs/>
        </w:rPr>
      </w:pPr>
      <w:r>
        <w:rPr>
          <w:b/>
        </w:rPr>
        <w:t>10. Лицензионное программное обеспечение</w:t>
      </w:r>
    </w:p>
    <w:p w:rsidR="00D26C03" w:rsidRDefault="00D26C03">
      <w:pPr>
        <w:numPr>
          <w:ilvl w:val="0"/>
          <w:numId w:val="2"/>
        </w:numPr>
        <w:ind w:left="0"/>
        <w:jc w:val="both"/>
        <w:rPr>
          <w:bCs/>
          <w:iCs/>
        </w:rPr>
      </w:pPr>
    </w:p>
    <w:p w:rsidR="00D26C03" w:rsidRDefault="00C367F9">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D26C03" w:rsidRDefault="00D26C03">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Дополнительные сведения</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D26C03">
            <w:pPr>
              <w:pStyle w:val="aff1"/>
              <w:ind w:firstLine="0"/>
              <w:rPr>
                <w:sz w:val="24"/>
                <w:szCs w:val="24"/>
              </w:rPr>
            </w:pP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Лицензия № 45829385 от 26.08.2009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Лицензия № 49261732 от 04.11.2011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Лицензионный договор № 20130218-1 от 12.03.2013 (действует до 31.03.2018)</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Tr009781 от 18.02.2013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Информационно-справочная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D26C03">
            <w:pPr>
              <w:pStyle w:val="aff1"/>
              <w:ind w:firstLine="0"/>
              <w:rPr>
                <w:sz w:val="24"/>
                <w:szCs w:val="24"/>
              </w:rPr>
            </w:pP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 № 01/200213 от 20.02.2013</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Оферта (свободная лицензия)</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Оферта (свободная лицензия)</w:t>
            </w:r>
          </w:p>
        </w:tc>
      </w:tr>
    </w:tbl>
    <w:p w:rsidR="00D26C03" w:rsidRDefault="00D26C03">
      <w:pPr>
        <w:numPr>
          <w:ilvl w:val="2"/>
          <w:numId w:val="2"/>
        </w:numPr>
        <w:jc w:val="center"/>
        <w:rPr>
          <w:b/>
        </w:rPr>
      </w:pPr>
    </w:p>
    <w:p w:rsidR="00D26C03" w:rsidRDefault="00C367F9">
      <w:pPr>
        <w:numPr>
          <w:ilvl w:val="2"/>
          <w:numId w:val="2"/>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D26C03" w:rsidRDefault="00D26C03"/>
    <w:p w:rsidR="00D26C03" w:rsidRDefault="00C367F9">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D26C03" w:rsidRDefault="00C367F9">
      <w:pPr>
        <w:widowControl/>
        <w:numPr>
          <w:ilvl w:val="0"/>
          <w:numId w:val="2"/>
        </w:numPr>
        <w:ind w:left="0"/>
        <w:jc w:val="both"/>
        <w:rPr>
          <w:bCs/>
        </w:rPr>
      </w:pPr>
      <w:r>
        <w:rPr>
          <w:bCs/>
        </w:rPr>
        <w:t>- доска;</w:t>
      </w:r>
    </w:p>
    <w:p w:rsidR="00D26C03" w:rsidRDefault="00C367F9">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D26C03" w:rsidRDefault="00C367F9">
      <w:pPr>
        <w:widowControl/>
        <w:numPr>
          <w:ilvl w:val="0"/>
          <w:numId w:val="2"/>
        </w:numPr>
        <w:ind w:left="0"/>
        <w:jc w:val="both"/>
        <w:rPr>
          <w:bCs/>
        </w:rPr>
      </w:pPr>
      <w:r>
        <w:rPr>
          <w:bCs/>
        </w:rPr>
        <w:t>- экран;</w:t>
      </w:r>
    </w:p>
    <w:p w:rsidR="00D26C03" w:rsidRDefault="00C367F9">
      <w:pPr>
        <w:widowControl/>
        <w:numPr>
          <w:ilvl w:val="0"/>
          <w:numId w:val="2"/>
        </w:numPr>
        <w:ind w:left="0"/>
        <w:jc w:val="both"/>
        <w:rPr>
          <w:bCs/>
        </w:rPr>
      </w:pPr>
      <w:r>
        <w:rPr>
          <w:bCs/>
        </w:rPr>
        <w:t>- мультимедийный проектор.</w:t>
      </w:r>
    </w:p>
    <w:p w:rsidR="00D26C03" w:rsidRDefault="00C367F9">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D26C03" w:rsidRDefault="00D26C03">
      <w:pPr>
        <w:ind w:right="-57" w:firstLine="567"/>
        <w:jc w:val="both"/>
        <w:rPr>
          <w:i/>
        </w:rPr>
      </w:pPr>
    </w:p>
    <w:p w:rsidR="00D26C03" w:rsidRDefault="00C367F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D26C03" w:rsidRDefault="00D26C03">
      <w:pPr>
        <w:shd w:val="clear" w:color="auto" w:fill="FFFFFF"/>
        <w:ind w:firstLine="567"/>
        <w:jc w:val="both"/>
        <w:rPr>
          <w:rFonts w:eastAsia="Times New Roman"/>
          <w:color w:val="222222"/>
        </w:rPr>
      </w:pPr>
    </w:p>
    <w:p w:rsidR="00D26C03" w:rsidRDefault="00C367F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26C03" w:rsidRDefault="00C367F9">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26C03" w:rsidRDefault="00D26C03">
      <w:pPr>
        <w:tabs>
          <w:tab w:val="left" w:pos="567"/>
          <w:tab w:val="left" w:pos="1276"/>
        </w:tabs>
        <w:rPr>
          <w:b/>
        </w:rPr>
      </w:pPr>
    </w:p>
    <w:p w:rsidR="00D26C03" w:rsidRDefault="00C367F9">
      <w:pPr>
        <w:pStyle w:val="af6"/>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D26C03" w:rsidRDefault="00D26C03">
      <w:pPr>
        <w:shd w:val="clear" w:color="auto" w:fill="FFFFFF"/>
        <w:ind w:firstLine="567"/>
        <w:jc w:val="both"/>
        <w:rPr>
          <w:rFonts w:eastAsia="Times New Roman"/>
          <w:b/>
          <w:color w:val="222222"/>
        </w:rPr>
      </w:pPr>
    </w:p>
    <w:p w:rsidR="00D26C03" w:rsidRDefault="00C367F9">
      <w:pPr>
        <w:pStyle w:val="af6"/>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D26C03" w:rsidRDefault="00D26C03">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D26C03" w:rsidRDefault="00D26C03">
      <w:pPr>
        <w:shd w:val="clear" w:color="auto" w:fill="FFFFFF"/>
        <w:ind w:firstLine="567"/>
        <w:jc w:val="both"/>
        <w:rPr>
          <w:rFonts w:eastAsia="Times New Roman"/>
          <w:color w:val="222222"/>
        </w:rPr>
      </w:pPr>
    </w:p>
    <w:p w:rsidR="00D26C03" w:rsidRDefault="00C367F9">
      <w:pPr>
        <w:shd w:val="clear" w:color="auto" w:fill="FFFFFF"/>
        <w:ind w:firstLine="567"/>
        <w:jc w:val="both"/>
        <w:rPr>
          <w:rFonts w:eastAsia="Times New Roman"/>
          <w:b/>
        </w:rPr>
      </w:pPr>
      <w:r>
        <w:rPr>
          <w:rFonts w:eastAsia="Times New Roman"/>
          <w:b/>
        </w:rPr>
        <w:t>Составитель: Иволгин Е.А., ст. преподаватель кафедры «Экономики и управления» МПСУ</w:t>
      </w:r>
    </w:p>
    <w:p w:rsidR="00D26C03" w:rsidRDefault="00C367F9">
      <w:pPr>
        <w:widowControl/>
        <w:spacing w:after="160" w:line="256" w:lineRule="auto"/>
        <w:rPr>
          <w:rFonts w:eastAsia="Times New Roman"/>
          <w:b/>
        </w:rPr>
      </w:pPr>
      <w:r>
        <w:br w:type="page"/>
      </w:r>
    </w:p>
    <w:p w:rsidR="00D26C03" w:rsidRDefault="00C367F9">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D26C03" w:rsidRDefault="00D26C03">
      <w:pPr>
        <w:tabs>
          <w:tab w:val="left" w:pos="567"/>
          <w:tab w:val="left" w:pos="851"/>
        </w:tabs>
        <w:ind w:left="284" w:firstLine="567"/>
        <w:rPr>
          <w:rFonts w:eastAsia="Times New Roman"/>
          <w:lang w:eastAsia="zh-CN"/>
        </w:rPr>
      </w:pPr>
    </w:p>
    <w:p w:rsidR="00D26C03" w:rsidRDefault="00C367F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D26C03" w:rsidRDefault="00D26C03">
      <w:pPr>
        <w:tabs>
          <w:tab w:val="left" w:pos="567"/>
          <w:tab w:val="left" w:pos="851"/>
        </w:tabs>
        <w:ind w:left="284" w:firstLine="567"/>
        <w:rPr>
          <w:rFonts w:eastAsia="Times New Roman"/>
          <w:lang w:eastAsia="zh-CN"/>
        </w:rPr>
      </w:pPr>
    </w:p>
    <w:p w:rsidR="00D26C03" w:rsidRDefault="00C367F9">
      <w:pPr>
        <w:tabs>
          <w:tab w:val="left" w:pos="567"/>
          <w:tab w:val="left" w:pos="851"/>
        </w:tabs>
        <w:ind w:left="284" w:firstLine="567"/>
        <w:jc w:val="center"/>
        <w:rPr>
          <w:rFonts w:eastAsia="Times New Roman"/>
          <w:b/>
          <w:bCs/>
        </w:rPr>
      </w:pPr>
      <w:bookmarkStart w:id="9" w:name="_Toc481796236"/>
      <w:bookmarkEnd w:id="9"/>
      <w:r>
        <w:rPr>
          <w:rFonts w:eastAsia="Times New Roman"/>
          <w:b/>
          <w:bCs/>
        </w:rPr>
        <w:t>Лист регистрации изменений</w:t>
      </w:r>
    </w:p>
    <w:p w:rsidR="00D26C03" w:rsidRDefault="00D26C03">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D26C03" w:rsidTr="00B967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ind w:right="-143"/>
              <w:jc w:val="center"/>
              <w:rPr>
                <w:rFonts w:eastAsia="Times New Roman"/>
                <w:color w:val="000000"/>
              </w:rPr>
            </w:pPr>
          </w:p>
          <w:p w:rsidR="00D26C03" w:rsidRDefault="00C367F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D26C03" w:rsidTr="00B967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250" w:right="-143"/>
              <w:jc w:val="center"/>
              <w:rPr>
                <w:rFonts w:eastAsia="Times New Roman"/>
                <w:color w:val="000000"/>
              </w:rPr>
            </w:pPr>
            <w:r>
              <w:rPr>
                <w:rFonts w:eastAsia="Times New Roman"/>
                <w:color w:val="000000"/>
              </w:rPr>
              <w:t xml:space="preserve">  01.09.2013</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01.09.2014</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01.09.2015</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01.03.2016</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01.09.2016</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01.09.2017</w:t>
            </w:r>
          </w:p>
        </w:tc>
      </w:tr>
      <w:tr w:rsidR="00B96715"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Default="00B96715" w:rsidP="00B96715">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6715" w:rsidRPr="00E94D2B" w:rsidRDefault="00B96715" w:rsidP="00B96715">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Pr="00E94D2B" w:rsidRDefault="00B96715" w:rsidP="00B96715">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Pr="00E94D2B" w:rsidRDefault="00B96715" w:rsidP="00B96715">
            <w:pPr>
              <w:ind w:left="-108" w:right="-143"/>
              <w:jc w:val="center"/>
            </w:pPr>
            <w:r w:rsidRPr="00E94D2B">
              <w:t>01.09.2018</w:t>
            </w:r>
          </w:p>
        </w:tc>
      </w:tr>
      <w:tr w:rsidR="00B96715" w:rsidTr="00B9671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B96715" w:rsidRDefault="00B96715" w:rsidP="00B96715">
            <w:pPr>
              <w:widowControl/>
              <w:numPr>
                <w:ilvl w:val="0"/>
                <w:numId w:val="17"/>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B96715" w:rsidRDefault="00B96715" w:rsidP="00B9671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B96715" w:rsidRDefault="00B96715" w:rsidP="00B9671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B96715" w:rsidRDefault="00B96715" w:rsidP="00B96715">
            <w:pPr>
              <w:autoSpaceDE w:val="0"/>
              <w:ind w:left="-108" w:right="-143"/>
              <w:jc w:val="center"/>
              <w:rPr>
                <w:color w:val="000000"/>
                <w:szCs w:val="26"/>
              </w:rPr>
            </w:pPr>
            <w:r>
              <w:rPr>
                <w:color w:val="000000"/>
                <w:szCs w:val="26"/>
              </w:rPr>
              <w:t>01.09.2019</w:t>
            </w:r>
          </w:p>
        </w:tc>
      </w:tr>
    </w:tbl>
    <w:p w:rsidR="00D26C03" w:rsidRDefault="00D26C03">
      <w:pPr>
        <w:tabs>
          <w:tab w:val="left" w:pos="567"/>
          <w:tab w:val="left" w:pos="851"/>
        </w:tabs>
        <w:spacing w:line="276" w:lineRule="auto"/>
        <w:ind w:left="284" w:firstLine="567"/>
      </w:pPr>
    </w:p>
    <w:sectPr w:rsidR="00D26C03">
      <w:footerReference w:type="default" r:id="rId14"/>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30" w:rsidRDefault="00971430">
      <w:r>
        <w:separator/>
      </w:r>
    </w:p>
  </w:endnote>
  <w:endnote w:type="continuationSeparator" w:id="0">
    <w:p w:rsidR="00971430" w:rsidRDefault="0097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10778"/>
      <w:docPartObj>
        <w:docPartGallery w:val="Page Numbers (Bottom of Page)"/>
        <w:docPartUnique/>
      </w:docPartObj>
    </w:sdtPr>
    <w:sdtEndPr/>
    <w:sdtContent>
      <w:p w:rsidR="00D26C03" w:rsidRDefault="00C367F9">
        <w:pPr>
          <w:pStyle w:val="afc"/>
          <w:jc w:val="center"/>
        </w:pPr>
        <w:r>
          <w:fldChar w:fldCharType="begin"/>
        </w:r>
        <w:r>
          <w:instrText>PAGE</w:instrText>
        </w:r>
        <w:r>
          <w:fldChar w:fldCharType="separate"/>
        </w:r>
        <w:r w:rsidR="00042D9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30" w:rsidRDefault="00971430">
      <w:r>
        <w:separator/>
      </w:r>
    </w:p>
  </w:footnote>
  <w:footnote w:type="continuationSeparator" w:id="0">
    <w:p w:rsidR="00971430" w:rsidRDefault="00971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CC6"/>
    <w:multiLevelType w:val="multilevel"/>
    <w:tmpl w:val="0C045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42985"/>
    <w:multiLevelType w:val="multilevel"/>
    <w:tmpl w:val="2E5CD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C1C4CE3"/>
    <w:multiLevelType w:val="multilevel"/>
    <w:tmpl w:val="E1643CC2"/>
    <w:lvl w:ilvl="0">
      <w:start w:val="1"/>
      <w:numFmt w:val="bullet"/>
      <w:lvlText w:val=""/>
      <w:lvlJc w:val="left"/>
      <w:pPr>
        <w:ind w:left="12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00B45"/>
    <w:multiLevelType w:val="multilevel"/>
    <w:tmpl w:val="0AD84BF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0F5971EC"/>
    <w:multiLevelType w:val="multilevel"/>
    <w:tmpl w:val="9208C2A8"/>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577F97"/>
    <w:multiLevelType w:val="multilevel"/>
    <w:tmpl w:val="527857C4"/>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D45E91"/>
    <w:multiLevelType w:val="multilevel"/>
    <w:tmpl w:val="6C489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75DA3"/>
    <w:multiLevelType w:val="multilevel"/>
    <w:tmpl w:val="F758A0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1A8475D7"/>
    <w:multiLevelType w:val="multilevel"/>
    <w:tmpl w:val="0FF448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185B6D"/>
    <w:multiLevelType w:val="multilevel"/>
    <w:tmpl w:val="643E2B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A093368"/>
    <w:multiLevelType w:val="multilevel"/>
    <w:tmpl w:val="C4380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45E65"/>
    <w:multiLevelType w:val="multilevel"/>
    <w:tmpl w:val="08B0C3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46393797"/>
    <w:multiLevelType w:val="multilevel"/>
    <w:tmpl w:val="A384763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0A18D0"/>
    <w:multiLevelType w:val="multilevel"/>
    <w:tmpl w:val="32322C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122778"/>
    <w:multiLevelType w:val="multilevel"/>
    <w:tmpl w:val="B69A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6754C8"/>
    <w:multiLevelType w:val="multilevel"/>
    <w:tmpl w:val="8C4A8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6A17435C"/>
    <w:multiLevelType w:val="multilevel"/>
    <w:tmpl w:val="C556F60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75C255FB"/>
    <w:multiLevelType w:val="multilevel"/>
    <w:tmpl w:val="7F7E83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7"/>
  </w:num>
  <w:num w:numId="3">
    <w:abstractNumId w:val="16"/>
  </w:num>
  <w:num w:numId="4">
    <w:abstractNumId w:val="5"/>
  </w:num>
  <w:num w:numId="5">
    <w:abstractNumId w:val="11"/>
  </w:num>
  <w:num w:numId="6">
    <w:abstractNumId w:val="9"/>
  </w:num>
  <w:num w:numId="7">
    <w:abstractNumId w:val="4"/>
  </w:num>
  <w:num w:numId="8">
    <w:abstractNumId w:val="7"/>
  </w:num>
  <w:num w:numId="9">
    <w:abstractNumId w:val="2"/>
  </w:num>
  <w:num w:numId="10">
    <w:abstractNumId w:val="8"/>
  </w:num>
  <w:num w:numId="11">
    <w:abstractNumId w:val="1"/>
  </w:num>
  <w:num w:numId="12">
    <w:abstractNumId w:val="15"/>
  </w:num>
  <w:num w:numId="13">
    <w:abstractNumId w:val="12"/>
  </w:num>
  <w:num w:numId="14">
    <w:abstractNumId w:val="10"/>
  </w:num>
  <w:num w:numId="15">
    <w:abstractNumId w:val="13"/>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3"/>
    <w:rsid w:val="00042D9D"/>
    <w:rsid w:val="00971430"/>
    <w:rsid w:val="00B96715"/>
    <w:rsid w:val="00C367F9"/>
    <w:rsid w:val="00D26C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30D4F-A6D5-478B-8387-CD278BC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9C"/>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link w:val="62"/>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uiPriority w:val="99"/>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63">
    <w:name w:val="Основной текст (6)_"/>
    <w:basedOn w:val="a0"/>
    <w:link w:val="63"/>
    <w:rsid w:val="00CF27FE"/>
    <w:rPr>
      <w:rFonts w:ascii="Times New Roman" w:eastAsia="Times New Roman" w:hAnsi="Times New Roman" w:cs="Times New Roman"/>
      <w:sz w:val="26"/>
      <w:szCs w:val="26"/>
      <w:shd w:val="clear" w:color="auto" w:fill="FFFFFF"/>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character" w:customStyle="1" w:styleId="ListLabel7">
    <w:name w:val="ListLabel 7"/>
    <w:rPr>
      <w:b w:val="0"/>
      <w:i/>
    </w:rPr>
  </w:style>
  <w:style w:type="character" w:customStyle="1" w:styleId="ListLabel8">
    <w:name w:val="ListLabel 8"/>
    <w:rPr>
      <w:i/>
    </w:rPr>
  </w:style>
  <w:style w:type="character" w:customStyle="1" w:styleId="ListLabel9">
    <w:name w:val="ListLabel 9"/>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62">
    <w:name w:val="Основной текст (6)"/>
    <w:basedOn w:val="a"/>
    <w:link w:val="61"/>
    <w:rsid w:val="00CF27FE"/>
    <w:pPr>
      <w:shd w:val="clear" w:color="auto" w:fill="FFFFFF"/>
      <w:spacing w:after="1260" w:line="322" w:lineRule="exact"/>
      <w:ind w:hanging="420"/>
      <w:jc w:val="center"/>
    </w:pPr>
    <w:rPr>
      <w:rFonts w:eastAsia="Times New Roman"/>
      <w:sz w:val="26"/>
      <w:szCs w:val="26"/>
      <w:lang w:eastAsia="en-US"/>
    </w:rPr>
  </w:style>
  <w:style w:type="paragraph" w:customStyle="1" w:styleId="2c">
    <w:name w:val="Стиль Заголовок 2 + по центру"/>
    <w:basedOn w:val="2"/>
    <w:rsid w:val="00C20DFA"/>
    <w:pPr>
      <w:suppressAutoHyphens w:val="0"/>
      <w:spacing w:before="240" w:after="240"/>
    </w:pPr>
    <w:rPr>
      <w:rFonts w:ascii="Arial" w:hAnsi="Arial"/>
      <w:i/>
      <w:iCs/>
      <w:sz w:val="28"/>
      <w:szCs w:val="20"/>
      <w:lang w:eastAsia="ru-RU"/>
    </w:rPr>
  </w:style>
  <w:style w:type="paragraph" w:customStyle="1" w:styleId="1f2">
    <w:name w:val="Абзац списка1"/>
    <w:basedOn w:val="a"/>
    <w:rsid w:val="00C82BBC"/>
    <w:pPr>
      <w:widowControl/>
      <w:spacing w:after="200" w:line="276" w:lineRule="auto"/>
      <w:ind w:left="720"/>
    </w:pPr>
    <w:rPr>
      <w:rFonts w:ascii="Calibri" w:eastAsia="Calibri" w:hAnsi="Calibri" w:cs="Calibri"/>
      <w:sz w:val="22"/>
      <w:szCs w:val="22"/>
      <w:lang w:eastAsia="zh-CN"/>
    </w:rPr>
  </w:style>
  <w:style w:type="paragraph" w:customStyle="1" w:styleId="Default">
    <w:name w:val="Default"/>
    <w:rsid w:val="002E5D42"/>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0974-A2CD-4EDF-96E1-38BC907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7793</Words>
  <Characters>44421</Characters>
  <Application>Microsoft Office Word</Application>
  <DocSecurity>0</DocSecurity>
  <Lines>370</Lines>
  <Paragraphs>104</Paragraphs>
  <ScaleCrop>false</ScaleCrop>
  <Company>Microsoft</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129</cp:revision>
  <dcterms:created xsi:type="dcterms:W3CDTF">2017-01-29T11:19:00Z</dcterms:created>
  <dcterms:modified xsi:type="dcterms:W3CDTF">2022-10-05T13:59:00Z</dcterms:modified>
  <dc:language>ru-RU</dc:language>
</cp:coreProperties>
</file>