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A4D72" w:rsidRPr="00120E90" w:rsidTr="009452CA">
        <w:tc>
          <w:tcPr>
            <w:tcW w:w="9635" w:type="dxa"/>
            <w:shd w:val="clear" w:color="auto" w:fill="auto"/>
          </w:tcPr>
          <w:p w:rsidR="007A4D72" w:rsidRPr="00120E90" w:rsidRDefault="007A4D72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72" w:rsidRDefault="007A4D72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7A4D72" w:rsidRDefault="007A4D72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7A4D72" w:rsidRPr="00120E90" w:rsidRDefault="007A4D72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7A4D72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7A4D72" w:rsidRPr="00120E90" w:rsidRDefault="007A4D72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7A4D72" w:rsidRDefault="007A4D72" w:rsidP="007A4D72"/>
    <w:p w:rsidR="007A4D72" w:rsidRDefault="007A4D72" w:rsidP="007A4D72"/>
    <w:p w:rsidR="003A40B6" w:rsidRDefault="003A40B6" w:rsidP="003A40B6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3A40B6" w:rsidRDefault="003A40B6" w:rsidP="003A40B6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3A40B6" w:rsidRDefault="003A40B6" w:rsidP="003A40B6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3A40B6" w:rsidRDefault="003A40B6" w:rsidP="003A40B6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501918" w:rsidRDefault="00501918">
      <w:pPr>
        <w:widowControl/>
        <w:spacing w:before="1" w:line="276" w:lineRule="auto"/>
        <w:ind w:left="513" w:right="243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keepNext/>
        <w:widowControl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501918" w:rsidRDefault="008A1EB3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470287716"/>
      <w:bookmarkEnd w:id="4"/>
      <w:r>
        <w:rPr>
          <w:rFonts w:ascii="Times New Roman" w:hAnsi="Times New Roman"/>
          <w:sz w:val="28"/>
          <w:szCs w:val="28"/>
          <w:lang w:eastAsia="ru-RU"/>
        </w:rPr>
        <w:t>СТАТИСТИКА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501918" w:rsidRDefault="008A1EB3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38.03.02 Менеджмент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501918" w:rsidRDefault="008A1EB3">
      <w:pPr>
        <w:jc w:val="center"/>
        <w:rPr>
          <w:rFonts w:eastAsia="Times New Roman"/>
          <w:i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Финансовый менеджмент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Бакалавр</w:t>
      </w: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501918">
      <w:pPr>
        <w:rPr>
          <w:rFonts w:eastAsia="Times New Roman"/>
          <w:i/>
          <w:sz w:val="28"/>
          <w:szCs w:val="28"/>
          <w:lang w:eastAsia="zh-CN"/>
        </w:rPr>
      </w:pPr>
    </w:p>
    <w:p w:rsidR="00501918" w:rsidRDefault="008A1EB3">
      <w:pPr>
        <w:jc w:val="center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Форма обучения</w:t>
      </w:r>
    </w:p>
    <w:p w:rsidR="00501918" w:rsidRDefault="008A1EB3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Заочная</w:t>
      </w:r>
    </w:p>
    <w:p w:rsidR="00501918" w:rsidRDefault="00501918">
      <w:pPr>
        <w:jc w:val="center"/>
        <w:rPr>
          <w:rFonts w:eastAsia="Times New Roman"/>
          <w:sz w:val="28"/>
          <w:szCs w:val="28"/>
          <w:lang w:eastAsia="zh-CN"/>
        </w:rPr>
      </w:pPr>
    </w:p>
    <w:p w:rsidR="00501918" w:rsidRDefault="00501918">
      <w:pPr>
        <w:jc w:val="center"/>
        <w:rPr>
          <w:rFonts w:eastAsia="Times New Roman"/>
          <w:sz w:val="28"/>
          <w:szCs w:val="28"/>
          <w:lang w:eastAsia="zh-CN"/>
        </w:rPr>
      </w:pPr>
    </w:p>
    <w:p w:rsidR="00501918" w:rsidRDefault="003A40B6">
      <w:pPr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Москва, 2020</w:t>
      </w:r>
    </w:p>
    <w:p w:rsidR="00501918" w:rsidRDefault="008A1EB3">
      <w:pPr>
        <w:widowControl/>
        <w:spacing w:after="160" w:line="256" w:lineRule="auto"/>
      </w:pPr>
      <w:r>
        <w:br w:type="page"/>
      </w:r>
    </w:p>
    <w:p w:rsidR="00501918" w:rsidRDefault="00501918">
      <w:pPr>
        <w:jc w:val="center"/>
      </w:pPr>
    </w:p>
    <w:p w:rsidR="00501918" w:rsidRDefault="008A1EB3">
      <w:pPr>
        <w:jc w:val="center"/>
      </w:pPr>
      <w:r>
        <w:t>СОДЕРЖАНИЕ</w:t>
      </w:r>
    </w:p>
    <w:p w:rsidR="00501918" w:rsidRDefault="00501918">
      <w:pPr>
        <w:jc w:val="center"/>
      </w:pPr>
    </w:p>
    <w:tbl>
      <w:tblPr>
        <w:tblStyle w:val="aff5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Объём дисциплины по видам учебных занятий (в часах)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3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4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 (в академических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4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5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9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11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11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ind w:left="720"/>
            </w:pPr>
            <w:r>
              <w:t xml:space="preserve">10. Лицензионное программное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15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r>
              <w:t xml:space="preserve">   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Перечень образовательных технологий, используемых при осуществлении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16</w:t>
            </w:r>
          </w:p>
        </w:tc>
      </w:tr>
      <w:tr w:rsidR="00501918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918" w:rsidRDefault="008A1EB3">
            <w:pPr>
              <w:jc w:val="center"/>
            </w:pPr>
            <w:r>
              <w:t>17</w:t>
            </w:r>
          </w:p>
        </w:tc>
      </w:tr>
    </w:tbl>
    <w:p w:rsidR="00501918" w:rsidRDefault="00501918">
      <w:pPr>
        <w:widowControl/>
        <w:spacing w:after="160"/>
      </w:pPr>
    </w:p>
    <w:p w:rsidR="00501918" w:rsidRDefault="008A1EB3">
      <w:pPr>
        <w:widowControl/>
        <w:spacing w:after="160"/>
      </w:pPr>
      <w:r>
        <w:br w:type="page"/>
      </w:r>
    </w:p>
    <w:p w:rsidR="00501918" w:rsidRDefault="008A1EB3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5" w:name="_Toc459975976"/>
      <w:bookmarkEnd w:id="5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01918" w:rsidRDefault="00501918">
      <w:pPr>
        <w:tabs>
          <w:tab w:val="left" w:pos="426"/>
        </w:tabs>
        <w:ind w:right="-5" w:firstLine="567"/>
        <w:rPr>
          <w:b/>
        </w:rPr>
      </w:pPr>
    </w:p>
    <w:p w:rsidR="00501918" w:rsidRDefault="008A1EB3">
      <w:pPr>
        <w:spacing w:before="117"/>
        <w:ind w:left="101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501918" w:rsidRDefault="00501918">
      <w:pPr>
        <w:pStyle w:val="af0"/>
        <w:spacing w:before="1"/>
        <w:rPr>
          <w:i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1939"/>
        <w:gridCol w:w="3270"/>
        <w:gridCol w:w="4362"/>
      </w:tblGrid>
      <w:tr w:rsidR="00501918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af0"/>
              <w:spacing w:before="1"/>
            </w:pPr>
            <w:r>
              <w:rPr>
                <w:b/>
              </w:rPr>
              <w:t>Коды компетенции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501918" w:rsidRDefault="008A1EB3">
            <w:pPr>
              <w:pStyle w:val="af0"/>
              <w:spacing w:before="1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af0"/>
              <w:spacing w:before="1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501918">
        <w:tc>
          <w:tcPr>
            <w:tcW w:w="1939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keepNext/>
              <w:keepLines/>
              <w:rPr>
                <w:b/>
                <w:i/>
              </w:rPr>
            </w:pPr>
            <w:r>
              <w:rPr>
                <w:rStyle w:val="34"/>
                <w:rFonts w:eastAsiaTheme="minorEastAsia"/>
                <w:b/>
                <w:sz w:val="24"/>
                <w:szCs w:val="24"/>
              </w:rPr>
              <w:t>ПК-10</w:t>
            </w:r>
          </w:p>
        </w:tc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both"/>
            </w:pPr>
            <w: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501918" w:rsidRDefault="008A1EB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статистического анализа (динамика, структура, взаимосвязь явлений, влияние факторов);</w:t>
            </w:r>
          </w:p>
          <w:p w:rsidR="00501918" w:rsidRDefault="008A1EB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501918" w:rsidRDefault="008A1EB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общие тенденции и взаимосвязи в рядах динамики разнообразных финансово-экономических показателей, строить на их основе научно-обоснованные прогнозы развития социально-экономических процессов и явлений;</w:t>
            </w:r>
          </w:p>
          <w:p w:rsidR="00501918" w:rsidRDefault="008A1EB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Владеть: </w:t>
            </w:r>
          </w:p>
          <w:p w:rsidR="00501918" w:rsidRDefault="008A1EB3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способами обработки  и анализа сведённой статистической информации на основе экономико-статистических методов</w:t>
            </w:r>
          </w:p>
        </w:tc>
      </w:tr>
    </w:tbl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501918" w:rsidRDefault="00501918">
      <w:pPr>
        <w:ind w:firstLine="540"/>
        <w:jc w:val="both"/>
      </w:pPr>
    </w:p>
    <w:p w:rsidR="00501918" w:rsidRDefault="008A1EB3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Дисциплина реализуется в рамках базовой части. </w:t>
      </w:r>
    </w:p>
    <w:p w:rsidR="00501918" w:rsidRDefault="008A1EB3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«Математический анализ», «Теория вероятностей и математическая статистика».</w:t>
      </w:r>
    </w:p>
    <w:p w:rsidR="00501918" w:rsidRDefault="008A1EB3">
      <w:pPr>
        <w:ind w:firstLine="567"/>
        <w:jc w:val="both"/>
      </w:pPr>
      <w:r>
        <w:t>Дисциплина «Статистика» является основой для освоения таких предметов, как экономическая теория (макро- и микроэкономика), финансовый менеджмент, инвестиционный анализ, методы моделирования и прогнозирования экономики.</w:t>
      </w:r>
    </w:p>
    <w:p w:rsidR="00501918" w:rsidRDefault="008A1EB3">
      <w:pPr>
        <w:ind w:firstLine="567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2-м курсе для заочной формы обучения.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67"/>
        <w:jc w:val="both"/>
      </w:pPr>
      <w:r>
        <w:t>Общая трудоемкость дисциплины составляет 5 зачетных  единиц (180 часов).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>3.1 Объём дисциплины по видам учебных занятий (в часах)</w:t>
      </w:r>
    </w:p>
    <w:p w:rsidR="00501918" w:rsidRDefault="00501918">
      <w:pPr>
        <w:ind w:firstLine="540"/>
        <w:jc w:val="center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850"/>
        <w:gridCol w:w="3969"/>
      </w:tblGrid>
      <w:tr w:rsidR="00501918">
        <w:trPr>
          <w:trHeight w:hRule="exact" w:val="331"/>
        </w:trPr>
        <w:tc>
          <w:tcPr>
            <w:tcW w:w="5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501918">
        <w:trPr>
          <w:trHeight w:hRule="exact" w:val="546"/>
        </w:trPr>
        <w:tc>
          <w:tcPr>
            <w:tcW w:w="5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501918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501918">
        <w:trPr>
          <w:trHeight w:hRule="exact" w:val="343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180</w:t>
            </w:r>
          </w:p>
        </w:tc>
      </w:tr>
      <w:tr w:rsidR="00501918">
        <w:trPr>
          <w:trHeight w:hRule="exact" w:val="581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Pr="004B669A" w:rsidRDefault="008A1EB3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4B669A">
              <w:rPr>
                <w:sz w:val="24"/>
                <w:szCs w:val="24"/>
                <w:lang w:val="ru-RU"/>
              </w:rPr>
              <w:t>Контактная</w:t>
            </w:r>
            <w:r w:rsidRPr="004B669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B669A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rPr>
          <w:trHeight w:hRule="exact" w:val="334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10</w:t>
            </w:r>
          </w:p>
        </w:tc>
      </w:tr>
      <w:tr w:rsidR="00501918">
        <w:trPr>
          <w:trHeight w:hRule="exact" w:val="331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501918">
            <w:pPr>
              <w:jc w:val="center"/>
            </w:pPr>
          </w:p>
        </w:tc>
      </w:tr>
      <w:tr w:rsidR="00501918">
        <w:trPr>
          <w:trHeight w:hRule="exact" w:val="332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</w:tr>
      <w:tr w:rsidR="00501918">
        <w:trPr>
          <w:trHeight w:hRule="exact" w:val="332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6</w:t>
            </w:r>
          </w:p>
        </w:tc>
      </w:tr>
      <w:tr w:rsidR="00501918">
        <w:trPr>
          <w:trHeight w:hRule="exact" w:val="334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166</w:t>
            </w:r>
          </w:p>
        </w:tc>
      </w:tr>
      <w:tr w:rsidR="00501918">
        <w:trPr>
          <w:trHeight w:hRule="exact" w:val="378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166</w:t>
            </w:r>
          </w:p>
        </w:tc>
      </w:tr>
      <w:tr w:rsidR="00501918">
        <w:trPr>
          <w:trHeight w:hRule="exact" w:val="553"/>
        </w:trPr>
        <w:tc>
          <w:tcPr>
            <w:tcW w:w="5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Pr="004B669A" w:rsidRDefault="008A1EB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4B669A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4B669A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B669A">
              <w:rPr>
                <w:sz w:val="24"/>
                <w:szCs w:val="24"/>
                <w:lang w:val="ru-RU"/>
              </w:rPr>
              <w:t>обучающегося – зачет с оценкой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</w:tr>
    </w:tbl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01918" w:rsidRDefault="00501918">
      <w:pPr>
        <w:ind w:firstLine="540"/>
        <w:jc w:val="center"/>
        <w:rPr>
          <w:b/>
        </w:rPr>
      </w:pPr>
    </w:p>
    <w:p w:rsidR="00501918" w:rsidRDefault="008A1EB3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501918" w:rsidRDefault="00501918">
      <w:pPr>
        <w:jc w:val="center"/>
        <w:rPr>
          <w:b/>
        </w:rPr>
      </w:pPr>
    </w:p>
    <w:p w:rsidR="00501918" w:rsidRDefault="008A1EB3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501918" w:rsidRDefault="00501918">
      <w:pPr>
        <w:jc w:val="center"/>
        <w:rPr>
          <w:b/>
        </w:rPr>
      </w:pPr>
    </w:p>
    <w:tbl>
      <w:tblPr>
        <w:tblW w:w="11030" w:type="dxa"/>
        <w:tblInd w:w="-1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3"/>
        <w:gridCol w:w="2982"/>
        <w:gridCol w:w="570"/>
        <w:gridCol w:w="578"/>
        <w:gridCol w:w="607"/>
        <w:gridCol w:w="779"/>
        <w:gridCol w:w="899"/>
        <w:gridCol w:w="322"/>
        <w:gridCol w:w="642"/>
        <w:gridCol w:w="517"/>
        <w:gridCol w:w="571"/>
        <w:gridCol w:w="1880"/>
      </w:tblGrid>
      <w:tr w:rsidR="00501918">
        <w:trPr>
          <w:cantSplit/>
          <w:trHeight w:val="742"/>
        </w:trPr>
        <w:tc>
          <w:tcPr>
            <w:tcW w:w="6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№</w:t>
            </w:r>
          </w:p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Разделы и темы</w:t>
            </w:r>
          </w:p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50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 xml:space="preserve"> промежуточной аттестации </w:t>
            </w:r>
          </w:p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  <w:lang w:eastAsia="zh-CN" w:bidi="hi-IN"/>
              </w:rPr>
              <w:t>(по семестрам)</w:t>
            </w:r>
          </w:p>
        </w:tc>
      </w:tr>
      <w:tr w:rsidR="00501918">
        <w:trPr>
          <w:cantSplit/>
          <w:trHeight w:val="438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6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ind w:firstLine="400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lang w:eastAsia="zh-CN" w:bidi="hi-IN"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lang w:eastAsia="zh-CN" w:bidi="hi-IN"/>
              </w:rPr>
            </w:pPr>
          </w:p>
        </w:tc>
      </w:tr>
      <w:tr w:rsidR="00501918">
        <w:trPr>
          <w:cantSplit/>
          <w:trHeight w:hRule="exact" w:val="2783"/>
        </w:trPr>
        <w:tc>
          <w:tcPr>
            <w:tcW w:w="6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Практикум</w:t>
            </w:r>
          </w:p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>Лаборатор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01918" w:rsidRDefault="008A1EB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  <w:r>
              <w:rPr>
                <w:b/>
              </w:rPr>
              <w:t xml:space="preserve">Практическ.занятия /семинары </w:t>
            </w:r>
          </w:p>
          <w:p w:rsidR="00501918" w:rsidRDefault="00501918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501918" w:rsidRDefault="00501918">
            <w:pPr>
              <w:tabs>
                <w:tab w:val="left" w:pos="643"/>
              </w:tabs>
              <w:ind w:right="113"/>
              <w:jc w:val="center"/>
              <w:rPr>
                <w:b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b/>
                <w:lang w:eastAsia="zh-CN" w:bidi="hi-IN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widowControl/>
              <w:rPr>
                <w:lang w:eastAsia="zh-CN" w:bidi="hi-IN"/>
              </w:rPr>
            </w:pP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1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Предмет метод и задачи статистики. Статистическая информация.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2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Сводка и группировка.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val="en-US"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3</w:t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Абсолютные и относительные величины в статистике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Средние величины в статистике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val="en-US"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 xml:space="preserve">Статистические распределения и их </w:t>
            </w:r>
            <w:r>
              <w:lastRenderedPageBreak/>
              <w:t>основные характеристики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lastRenderedPageBreak/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lastRenderedPageBreak/>
              <w:t>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Меры вариации: линейные и квадратичные, их сущность и роль.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7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Выборочное наблюдение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8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Статистическое изучение взаимосвязей. Корреляционно-регрессионный анализ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9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Динамические ряды. Методы обработки и анализа рядов динамики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t>10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Прогнозирование в рядах динамики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val="en-US" w:eastAsia="zh-CN" w:bidi="hi-IN"/>
              </w:rPr>
            </w:pPr>
            <w:r>
              <w:t>Экономические индексы в статистике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+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контрольная работа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Общие индексы качественных показателей. Средние индексы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Мультипликативные и аддитивные модели. Индекс производительности труда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19" w:right="-108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Основные понятия и категории социально¬экономической статистики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val="en-US" w:eastAsia="zh-CN" w:bidi="hi-IN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lang w:eastAsia="zh-CN" w:bidi="hi-IN"/>
              </w:rPr>
            </w:pPr>
            <w:r>
              <w:t>Система национальных счетов. Национальное богатство.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19" w:right="-108"/>
              <w:jc w:val="center"/>
              <w:rPr>
                <w:lang w:eastAsia="zh-CN" w:bidi="hi-I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17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опрос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center"/>
            </w:pPr>
            <w:r>
              <w:t>16</w:t>
            </w: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r>
              <w:t>Статистика финансов. Статистика цен.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918" w:rsidRDefault="008A1EB3">
            <w:pPr>
              <w:jc w:val="center"/>
            </w:pPr>
            <w:r>
              <w:t>4</w:t>
            </w: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</w:pPr>
            <w:r>
              <w:t>14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lang w:val="en-US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lang w:eastAsia="zh-CN" w:bidi="hi-IN"/>
              </w:rPr>
            </w:pPr>
            <w:r>
              <w:rPr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56" w:right="-126"/>
              <w:jc w:val="center"/>
            </w:pPr>
            <w:r>
              <w:t>16</w:t>
            </w: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тестирование</w:t>
            </w:r>
          </w:p>
        </w:tc>
      </w:tr>
      <w:tr w:rsidR="00501918"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 с оценкой</w:t>
            </w:r>
          </w:p>
          <w:p w:rsidR="00501918" w:rsidRDefault="00501918">
            <w:pPr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val="en-US" w:eastAsia="zh-CN" w:bidi="hi-IN"/>
              </w:rPr>
            </w:pPr>
          </w:p>
        </w:tc>
        <w:tc>
          <w:tcPr>
            <w:tcW w:w="3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val="en-US" w:eastAsia="zh-CN" w:bidi="hi-IN"/>
              </w:rPr>
            </w:pP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left="-56" w:right="-126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5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50191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ind w:firstLine="400"/>
              <w:jc w:val="both"/>
              <w:rPr>
                <w:b/>
                <w:lang w:eastAsia="zh-CN" w:bidi="hi-IN"/>
              </w:rPr>
            </w:pP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tabs>
                <w:tab w:val="left" w:pos="643"/>
              </w:tabs>
              <w:spacing w:after="160"/>
              <w:jc w:val="both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tabs>
                <w:tab w:val="left" w:pos="643"/>
              </w:tabs>
              <w:spacing w:after="160"/>
              <w:jc w:val="center"/>
              <w:rPr>
                <w:b/>
                <w:bCs/>
                <w:lang w:val="en-US"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>180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left="-19" w:right="-108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bCs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8A1EB3">
            <w:pPr>
              <w:ind w:right="-126"/>
              <w:jc w:val="center"/>
              <w:rPr>
                <w:b/>
                <w:bCs/>
                <w:lang w:eastAsia="zh-CN" w:bidi="hi-IN"/>
              </w:rPr>
            </w:pPr>
            <w:r>
              <w:rPr>
                <w:b/>
                <w:bCs/>
                <w:lang w:eastAsia="zh-CN" w:bidi="hi-IN"/>
              </w:rPr>
              <w:t>166</w:t>
            </w: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ind w:firstLine="400"/>
              <w:jc w:val="center"/>
              <w:rPr>
                <w:b/>
                <w:bCs/>
                <w:lang w:eastAsia="zh-CN" w:bidi="hi-IN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01918" w:rsidRDefault="00501918">
            <w:pPr>
              <w:jc w:val="center"/>
              <w:rPr>
                <w:b/>
                <w:lang w:eastAsia="zh-CN" w:bidi="hi-IN"/>
              </w:rPr>
            </w:pPr>
          </w:p>
        </w:tc>
      </w:tr>
    </w:tbl>
    <w:p w:rsidR="00501918" w:rsidRDefault="00501918">
      <w:pPr>
        <w:jc w:val="both"/>
        <w:rPr>
          <w:b/>
        </w:rPr>
      </w:pPr>
      <w:bookmarkStart w:id="6" w:name="_Toc459975981"/>
      <w:bookmarkEnd w:id="6"/>
    </w:p>
    <w:p w:rsidR="00501918" w:rsidRDefault="008A1EB3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501918" w:rsidRDefault="00501918">
      <w:pPr>
        <w:pStyle w:val="af0"/>
        <w:ind w:firstLine="540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1.</w:t>
      </w:r>
      <w:r>
        <w:rPr>
          <w:b/>
        </w:rPr>
        <w:t xml:space="preserve"> Предмет метод и задачи статистики. Статистическая информация.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 и классификации. Предмет и методы статистики. Этапы статистического исследования. Статистическое наблюдение.</w:t>
      </w:r>
    </w:p>
    <w:p w:rsidR="00501918" w:rsidRDefault="00501918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 </w:t>
      </w:r>
      <w:r>
        <w:t>Предмет и методы статистики.</w:t>
      </w:r>
      <w:r>
        <w:rPr>
          <w:spacing w:val="-10"/>
        </w:rPr>
        <w:t xml:space="preserve">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Статистическое наблюдение.</w:t>
      </w:r>
      <w:r>
        <w:rPr>
          <w:spacing w:val="-8"/>
        </w:rPr>
        <w:t xml:space="preserve"> 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2.</w:t>
      </w:r>
      <w:r>
        <w:rPr>
          <w:b/>
        </w:rPr>
        <w:t xml:space="preserve"> Сводка и группировка.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Формы представления данных. Макет статистической таблицы. Простая и сложная сводка. Виды группировок. Последовательность и принципы построения группировки.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 </w:t>
      </w:r>
      <w:r>
        <w:t xml:space="preserve">Формы представления данных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 Последовательность и принципы построения группировки.</w:t>
      </w:r>
      <w:r>
        <w:rPr>
          <w:spacing w:val="-8"/>
        </w:rPr>
        <w:t xml:space="preserve"> 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3. А</w:t>
      </w:r>
      <w:r>
        <w:rPr>
          <w:b/>
        </w:rPr>
        <w:t>бсолютные и относительные величины в статистике.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понятия. Сущность абсолютных величин, их классификация. Экономическая сущность относительных величин, виды относительных величин, их логические формулы, примеры расчета.</w:t>
      </w:r>
    </w:p>
    <w:p w:rsidR="00501918" w:rsidRDefault="00501918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Сущность абсолютных величин, их классификация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Сущность относительных величин, виды относительных величин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center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4.</w:t>
      </w:r>
      <w:r>
        <w:rPr>
          <w:b/>
        </w:rPr>
        <w:t xml:space="preserve"> Средние величины в статистике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Понятие и сущность средней величины. Определяющее свойство и исходное соотношение средней величины. Виды средних. Расчетные формулы. Структурные средние.</w:t>
      </w:r>
    </w:p>
    <w:p w:rsidR="00501918" w:rsidRDefault="00501918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>1. С</w:t>
      </w:r>
      <w:r>
        <w:t xml:space="preserve">ущность средней величины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Виды средних величин.</w:t>
      </w:r>
      <w:r>
        <w:rPr>
          <w:spacing w:val="-8"/>
        </w:rPr>
        <w:t xml:space="preserve"> 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b/>
        </w:rPr>
      </w:pPr>
      <w:r>
        <w:rPr>
          <w:rStyle w:val="310"/>
          <w:rFonts w:eastAsiaTheme="minorEastAsia"/>
          <w:sz w:val="24"/>
          <w:szCs w:val="24"/>
          <w:u w:val="none"/>
        </w:rPr>
        <w:t>Тема 5.</w:t>
      </w:r>
      <w:r>
        <w:rPr>
          <w:b/>
        </w:rPr>
        <w:t>Статистические распределения и их основные характеристики.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рядов распределения. Показатели оценки вариации в статистических рядах. Обобщения колебаний признака.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Показатели оценки вариации в статистических рядах</w:t>
      </w:r>
      <w:r>
        <w:rPr>
          <w:spacing w:val="-10"/>
        </w:rPr>
        <w:t xml:space="preserve">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Обобщения колебаний признака</w:t>
      </w:r>
      <w:r>
        <w:rPr>
          <w:spacing w:val="-8"/>
        </w:rPr>
        <w:t xml:space="preserve"> 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6. Меры вариации: линейные и квадратичные, их сущность и роль.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среднего квадратического и среднего квадрата отклонений. Свойства дисперсии. Вариация альтернативного признака. Правило сложения дисперсий. Коэффициент детерминации, эмпирическое корреляционное отношение, шкала Чеддока и их роль в оценке силы и тесноты связи.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Понятие среднего квадратического и среднего квадрата отклонений. Свойства дисперсии.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lastRenderedPageBreak/>
        <w:t>2. Коэффициент детерминации, эмпирическое корреляционное отношение.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t>Тема 7.</w:t>
      </w:r>
      <w:r>
        <w:rPr>
          <w:rStyle w:val="310"/>
          <w:rFonts w:eastAsiaTheme="minorEastAsia"/>
          <w:sz w:val="24"/>
          <w:szCs w:val="24"/>
          <w:u w:val="none"/>
        </w:rPr>
        <w:t xml:space="preserve"> Выборочное наблюдение.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классификации, обозначения. Репрезентативность. Ошибки регистрации и репрезентативности выборочного наблюдения. Распространение результатов несплошного наблюдения на генеральную совокупность. Малая выборка. Определение объема выборочной совокупности.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Репрезентативность. Ошибки регистрации и репрезентативности выборочного наблюдения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Определение объема выборочной совокупности.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8. Статистическое изучение взаимосвязей. Корреляционно-регрессионный анализ.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сущность и виды взаимосвязей, классификация корреляционных взаимосвязей. Статистические методы моделирования связей. Уравнения корреляции: последовательность построения, оценка адекватности модели и ее использование. Коэффициенты для определения силы, тесноты и направления связи.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Статистические методы моделирования связей.</w:t>
      </w:r>
      <w:r>
        <w:rPr>
          <w:spacing w:val="-10"/>
        </w:rPr>
        <w:t xml:space="preserve"> 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Коэффициенты для определения силы, тесноты и направления связи.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t>Тема 9.</w:t>
      </w:r>
      <w:r>
        <w:rPr>
          <w:rStyle w:val="310"/>
          <w:rFonts w:eastAsiaTheme="minorEastAsia"/>
          <w:sz w:val="24"/>
          <w:szCs w:val="24"/>
          <w:u w:val="none"/>
        </w:rPr>
        <w:t xml:space="preserve"> Динамические ряды. Методы обработки и анализа рядов динамики.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Динамические (временные) ряды, основные понятия, обозначения, классификации. Показатели рядов динамики (цепные, базисные и средние), их сущность и интерпретация.</w:t>
      </w:r>
    </w:p>
    <w:p w:rsidR="00501918" w:rsidRDefault="00501918">
      <w:pPr>
        <w:ind w:firstLine="709"/>
        <w:jc w:val="both"/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Динамические (временные) ряды.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Показатели рядов динамики.</w:t>
      </w:r>
      <w:r>
        <w:rPr>
          <w:spacing w:val="-8"/>
        </w:rPr>
        <w:t xml:space="preserve"> 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10. Прогнозирование в рядах динамики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сглаживания рядов динамики: их сущность, назначение и использование для выявления тенденций развития явления во времени. Понятие экстраполяции. Аналитическое выравнивание: последовательность, алгоритм построения расчетов на ретроспективу и перспективу. Виды трендов: расчет параметров, оценка и использование (точечный прогноз и построение доверительного интервала).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Методы сглаживания рядов динамики.</w:t>
      </w:r>
      <w:r>
        <w:rPr>
          <w:spacing w:val="-10"/>
        </w:rPr>
        <w:t xml:space="preserve">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Виды трендов: расчет параметров.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lastRenderedPageBreak/>
        <w:t>Тема 11.</w:t>
      </w:r>
      <w:r>
        <w:rPr>
          <w:rStyle w:val="310"/>
          <w:rFonts w:eastAsiaTheme="minorEastAsia"/>
          <w:sz w:val="24"/>
          <w:szCs w:val="24"/>
          <w:u w:val="none"/>
        </w:rPr>
        <w:t xml:space="preserve"> Экономические индексы в статистике.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понятия, обозначения, классификации. Индивидуальные индексы, их сущность и использование. Общие индексы количественных показателей в процессе реализации и производства. Агрегатная форма и средний из индивидуальных общего индекса количественного показателя. Последовательность расшифровки относительных и абсолютных изменений.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Индивидуальные индексы, их сущность и использование.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Агрегатная форма и средний из индивидуальных общего индекса количественного показателя.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12. Общие индексы качественных показателей. Средние индексы.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Качественные показатели в общих индексах: агрегатная форма и средние из индивидуальных общих индексов качественных показателей для процесса реализации и производства. Индекс Ласпейреса и Пааше. Индексы средних величин, их назначение, формулы для расчета, использование.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Качественные показатели в общих индексах.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Индексы средних величин, их назначение, формулы для расчета, использование.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t>Тема 13.</w:t>
      </w:r>
      <w:r>
        <w:rPr>
          <w:rStyle w:val="310"/>
          <w:rFonts w:eastAsiaTheme="minorEastAsia"/>
          <w:sz w:val="24"/>
          <w:szCs w:val="24"/>
          <w:u w:val="none"/>
        </w:rPr>
        <w:t xml:space="preserve"> Мультипликативные и аддитивные модели. Индекс производительности труда.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мультипликативной и аддитивной модели, связь общих индексов и абсолютных изменений в процессах производства и реализации. Измерители производительности труда. Производительность труда. Общий индекс производительности труда в различных измерителях.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>Понятие мультипликативной и аддитивной модели .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Общий индекс производительности труда в различных измерителях.</w:t>
      </w:r>
      <w:r>
        <w:rPr>
          <w:spacing w:val="-8"/>
        </w:rPr>
        <w:t xml:space="preserve"> 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sz w:val="24"/>
          <w:szCs w:val="24"/>
          <w:u w:val="none"/>
        </w:rPr>
        <w:t>Тема 14. Основные понятия и категории социально-экономической статистики.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понятия и категории, обзор направлений социально-экономической статистики. Понятие экономического потенциала, ресурсов. Показатели демографической статистики: абсолютные и относительные, их интерпретация.</w:t>
      </w:r>
    </w:p>
    <w:p w:rsidR="00501918" w:rsidRDefault="00501918">
      <w:pPr>
        <w:pStyle w:val="52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Понятие экономического потенциала, ресурсов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Показатели демографической статистики: абсолютные и относительные, их интерпретация.</w:t>
      </w:r>
      <w:r>
        <w:rPr>
          <w:spacing w:val="-8"/>
        </w:rPr>
        <w:t xml:space="preserve"> 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ind w:firstLine="709"/>
        <w:jc w:val="both"/>
      </w:pPr>
      <w:r>
        <w:rPr>
          <w:rStyle w:val="310"/>
          <w:rFonts w:eastAsiaTheme="minorEastAsia"/>
          <w:bCs w:val="0"/>
          <w:sz w:val="24"/>
          <w:szCs w:val="24"/>
          <w:u w:val="none"/>
        </w:rPr>
        <w:lastRenderedPageBreak/>
        <w:t>Тема 15.</w:t>
      </w:r>
      <w:r>
        <w:rPr>
          <w:rStyle w:val="310"/>
          <w:rFonts w:eastAsiaTheme="minorEastAsia"/>
          <w:sz w:val="24"/>
          <w:szCs w:val="24"/>
          <w:u w:val="none"/>
        </w:rPr>
        <w:t xml:space="preserve"> Система национальных счетов. Национальное богатство.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статистика: объект, предмет изучения. Экономическое производство: классификация и описание основных составляющих. Система показателей результатов производства товаров и услуг на макроэкономическом уровне, их взаимосвязь. Классификация счетов в Системе национальных счетов, принцип построения счетов в СНС. Структура основных счетов СНС. Методы расчета ВВП в сопоставимых ценах. Национально-вещественная структура национального богатства. Основные фонды: наличие, движение, состояние, интенсивность использования.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rPr>
          <w:spacing w:val="-10"/>
        </w:rPr>
        <w:t xml:space="preserve">1. </w:t>
      </w:r>
      <w:r>
        <w:t xml:space="preserve">Система показателей результатов производства товаров и услуг на макроэкономическом уровне, их взаимосвязь. 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Структура основных счетов СНС. Методы расчета ВВП в сопоставимых ценах.</w:t>
      </w:r>
    </w:p>
    <w:p w:rsidR="00501918" w:rsidRDefault="00501918">
      <w:pPr>
        <w:pStyle w:val="62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501918" w:rsidRDefault="008A1EB3">
      <w:pPr>
        <w:pStyle w:val="62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16.</w:t>
      </w:r>
      <w:r>
        <w:rPr>
          <w:b/>
          <w:sz w:val="24"/>
          <w:szCs w:val="24"/>
        </w:rPr>
        <w:t xml:space="preserve"> Статистика финансов. Статистика цен.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501918" w:rsidRDefault="008A1EB3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Статистика денежного обращения, кредита, страхового рынка и рынка ценных бумаг. Статистика финансов предприятия. Денежные агрегаты, их сущность и формирование. Виды и функции цены, индексы цен (Пааше, Фишера, Эджворта-Маршалла).</w:t>
      </w:r>
    </w:p>
    <w:p w:rsidR="00501918" w:rsidRDefault="00501918">
      <w:pPr>
        <w:pStyle w:val="5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01918" w:rsidRDefault="008A1EB3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>
        <w:rPr>
          <w:spacing w:val="-10"/>
        </w:rPr>
        <w:t xml:space="preserve">1. </w:t>
      </w:r>
      <w:r>
        <w:t>Статистика финансов предприятия.</w:t>
      </w:r>
    </w:p>
    <w:p w:rsidR="00501918" w:rsidRDefault="008A1EB3">
      <w:pPr>
        <w:shd w:val="clear" w:color="auto" w:fill="FFFFFF"/>
        <w:tabs>
          <w:tab w:val="left" w:pos="1224"/>
        </w:tabs>
        <w:ind w:firstLine="709"/>
        <w:jc w:val="both"/>
      </w:pPr>
      <w:r>
        <w:t>2. Виды и функции цены, индексы цен.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501918" w:rsidRDefault="00501918">
      <w:pPr>
        <w:ind w:firstLine="540"/>
        <w:jc w:val="center"/>
      </w:pPr>
    </w:p>
    <w:p w:rsidR="00501918" w:rsidRDefault="008A1EB3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501918" w:rsidRDefault="008A1EB3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501918" w:rsidRDefault="008A1EB3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«Страхование»,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501918" w:rsidRDefault="008A1EB3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501918" w:rsidRDefault="00501918">
      <w:pPr>
        <w:ind w:firstLine="540"/>
        <w:jc w:val="center"/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«Статистика».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ind w:firstLine="540"/>
        <w:jc w:val="both"/>
      </w:pPr>
      <w:r>
        <w:rPr>
          <w:b/>
        </w:rPr>
        <w:t>7.1. Основная учебная литература</w:t>
      </w:r>
    </w:p>
    <w:p w:rsidR="00501918" w:rsidRDefault="00501918">
      <w:pPr>
        <w:ind w:firstLine="540"/>
        <w:jc w:val="both"/>
      </w:pPr>
    </w:p>
    <w:p w:rsidR="00501918" w:rsidRDefault="008A1EB3">
      <w:pPr>
        <w:widowControl/>
        <w:numPr>
          <w:ilvl w:val="0"/>
          <w:numId w:val="5"/>
        </w:numPr>
        <w:tabs>
          <w:tab w:val="left" w:pos="0"/>
        </w:tabs>
        <w:ind w:left="0" w:right="-5"/>
        <w:jc w:val="both"/>
      </w:pPr>
      <w:r>
        <w:rPr>
          <w:shd w:val="clear" w:color="auto" w:fill="FCFCFC"/>
        </w:rPr>
        <w:t>Балдин К.В. Общая теория статистики [Электронный ресурс]: учебное пособие/ Балдин К.В., Рукосуев А.В.— Электрон. текстовые данные.— М.: Дашков и К, 2015.— 312 c.— Режим доступа: http://www.iprbookshop.ru/5262.— ЭБС «IPRbooks»</w:t>
      </w:r>
    </w:p>
    <w:p w:rsidR="00501918" w:rsidRDefault="008A1EB3">
      <w:pPr>
        <w:widowControl/>
        <w:numPr>
          <w:ilvl w:val="0"/>
          <w:numId w:val="5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Васильева, Э. К. Статистика [Электронный ресурс] : учебник для студентов вузов, обучающихся по специальностям экономики и управления (080100) / Э. К. Васильева, В. С. Лялин. — Электрон. текстовые данные. — М. : ЮНИТИ-ДАНА, 2017. — 398 c. — 978-5-238-01192-9. — Режим доступа: http://www.iprbookshop.ru/71058.html</w:t>
      </w:r>
    </w:p>
    <w:p w:rsidR="00501918" w:rsidRDefault="008A1EB3">
      <w:pPr>
        <w:widowControl/>
        <w:numPr>
          <w:ilvl w:val="0"/>
          <w:numId w:val="5"/>
        </w:numPr>
        <w:tabs>
          <w:tab w:val="left" w:pos="0"/>
        </w:tabs>
        <w:ind w:left="0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Гусаров, В. М. Статистика [Электронный ресурс] : учебное пособие для студентов вузов, обучающихся по экономическим специальностям / В. М. Гусаров, Е. И. Кузнецова. — 2-е изд. — Электрон. текстовые данные. — М. : ЮНИТИ-ДАНА, 2017. — 479 c. — 978-5-238-01226-1. — Режим доступа: http://www.iprbookshop.ru/71166.html»</w:t>
      </w:r>
    </w:p>
    <w:p w:rsidR="00501918" w:rsidRDefault="00501918">
      <w:pPr>
        <w:ind w:right="-5" w:firstLine="567"/>
        <w:jc w:val="both"/>
        <w:rPr>
          <w:b/>
        </w:rPr>
      </w:pPr>
    </w:p>
    <w:p w:rsidR="00501918" w:rsidRDefault="008A1EB3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501918" w:rsidRDefault="00501918">
      <w:pPr>
        <w:ind w:right="-5" w:firstLine="567"/>
        <w:jc w:val="both"/>
        <w:rPr>
          <w:b/>
        </w:rPr>
      </w:pPr>
    </w:p>
    <w:p w:rsidR="00501918" w:rsidRDefault="008A1EB3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1.</w:t>
      </w:r>
      <w:r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 xml:space="preserve"> </w:t>
      </w:r>
      <w:r>
        <w:rPr>
          <w:shd w:val="clear" w:color="auto" w:fill="FCFCFC"/>
        </w:rPr>
        <w:t>Статистика [Электронный ресурс] : учебное пособие / А. М. Восковых, Т. А. Журкина, С. Л. Закупнев [и др.] ; под ред. И. М. Сурков. — Электрон. текстовые данные. — Воронеж : Воронежский Государственный Аграрный Университет им. Императора Петра Первого, 2017. — 244 c. — 2227-8397. — Режим доступа: http://www.iprbookshop.ru/72755.html</w:t>
      </w:r>
    </w:p>
    <w:p w:rsidR="00501918" w:rsidRDefault="008A1EB3">
      <w:pPr>
        <w:widowControl/>
        <w:ind w:right="-5" w:firstLine="567"/>
        <w:jc w:val="both"/>
        <w:rPr>
          <w:shd w:val="clear" w:color="auto" w:fill="FCFCFC"/>
        </w:rPr>
      </w:pPr>
      <w:r>
        <w:rPr>
          <w:shd w:val="clear" w:color="auto" w:fill="FCFCFC"/>
        </w:rPr>
        <w:t>2. Баркалов, С. А. Статистика [Электронный ресурс] : практикум / С. А. Баркалов, П. Н. Курочка, О. С. Перевалова. — Электрон. текстовые данные. — Воронеж : Воронежский государственный архитектурно-строительный университет, ЭБС АСВ, 2016. — 137 c. — 978-5-89040-639-2. — Режим доступа: http://www.iprbookshop.ru/72941.html</w:t>
      </w:r>
    </w:p>
    <w:p w:rsidR="00501918" w:rsidRDefault="008A1EB3">
      <w:pPr>
        <w:widowControl/>
        <w:ind w:right="-5" w:firstLine="567"/>
        <w:jc w:val="both"/>
      </w:pPr>
      <w:r>
        <w:rPr>
          <w:shd w:val="clear" w:color="auto" w:fill="FCFCFC"/>
        </w:rPr>
        <w:t>3. Цыпин, А. П. Статистика в табличном редакторе Microsoft Excel [Электронный ресурс] : лабораторный практикум / А. П. Цыпин, Л. Р. Фаизова. — Электрон. текстовые данные. — Оренбург : Оренбургский государственный университет, ЭБС АСВ, 2016. — 289 c. — 978-5-600-01401-5. — Режим доступа: http://www.iprbookshop.ru/71328.html</w:t>
      </w:r>
      <w:r>
        <w:t>.</w:t>
      </w:r>
    </w:p>
    <w:p w:rsidR="00501918" w:rsidRDefault="008A1EB3">
      <w:pPr>
        <w:widowControl/>
        <w:ind w:right="-5" w:firstLine="567"/>
        <w:jc w:val="both"/>
        <w:rPr>
          <w:shd w:val="clear" w:color="auto" w:fill="FCFCFC"/>
        </w:rPr>
      </w:pPr>
      <w:r>
        <w:t xml:space="preserve">4. </w:t>
      </w:r>
      <w:r>
        <w:rPr>
          <w:shd w:val="clear" w:color="auto" w:fill="FCFCFC"/>
        </w:rPr>
        <w:t>Пономарева, Т. Н. Статистика и прогнозирование рынка [Электронный ресурс] : учебное пособие / Т. Н. Пономарева, В. А. Молчанова, М. С. Старикова. — Электрон. текстовые данные. — Белгород : Белгородский государственный технологический университет им. В.Г. Шухова, ЭБС АСВ, 2016. — 236 c. — 2227-8397. — Режим доступа: http://www.iprbookshop.ru/80444.html.</w:t>
      </w:r>
    </w:p>
    <w:p w:rsidR="00501918" w:rsidRDefault="008A1EB3">
      <w:pPr>
        <w:widowControl/>
        <w:ind w:right="-5" w:firstLine="567"/>
        <w:jc w:val="both"/>
      </w:pPr>
      <w:r>
        <w:t xml:space="preserve">5. Бурова, О. А. Статистика [Электронный ресурс] : сборник задач / О. А. Бурова. — Электрон. текстовые данные. — М. : Московский государственный строительный университет, ЭБС АСВ, 2015. — 128 c. — 978-5-7264-1172-9. — Режим доступа: </w:t>
      </w:r>
      <w:hyperlink r:id="rId9">
        <w:r>
          <w:rPr>
            <w:rStyle w:val="-"/>
          </w:rPr>
          <w:t>http://www.iprbookshop.ru/60833.html</w:t>
        </w:r>
      </w:hyperlink>
      <w:r>
        <w:t>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Информационно-справочная система «LexPro» - договор б/н от 06.03.2013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0">
        <w:r>
          <w:rPr>
            <w:rStyle w:val="-"/>
            <w:shd w:val="clear" w:color="auto" w:fill="FCFCFC"/>
          </w:rPr>
          <w:t>http://pravo.gov.ru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  <w:shd w:val="clear" w:color="auto" w:fill="FCFCFC"/>
          </w:rPr>
          <w:t>http://fgosvo.ru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  <w:shd w:val="clear" w:color="auto" w:fill="FCFCFC"/>
          </w:rPr>
          <w:t>http://www.ict.edu.ru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Научная электронная библиотека </w:t>
      </w:r>
      <w:hyperlink r:id="rId13">
        <w:r>
          <w:rPr>
            <w:rStyle w:val="-"/>
            <w:shd w:val="clear" w:color="auto" w:fill="FCFCFC"/>
          </w:rPr>
          <w:t>http://www.elibrary.ru/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Национальная электронная библиотека </w:t>
      </w:r>
      <w:hyperlink r:id="rId14">
        <w:r>
          <w:rPr>
            <w:rStyle w:val="-"/>
            <w:shd w:val="clear" w:color="auto" w:fill="FCFCFC"/>
          </w:rPr>
          <w:t>http://www.nns.ru/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5">
        <w:r>
          <w:rPr>
            <w:rStyle w:val="-"/>
            <w:shd w:val="clear" w:color="auto" w:fill="FCFCFC"/>
          </w:rPr>
          <w:t>http://www.rsl.ru/ru/root3489/all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  <w:shd w:val="clear" w:color="auto" w:fill="FCFCFC"/>
          </w:rPr>
          <w:t>http://webofscience.com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  <w:shd w:val="clear" w:color="auto" w:fill="FCFCFC"/>
          </w:rPr>
          <w:t>http://neicon.ru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Базы данных издательства Springer </w:t>
      </w:r>
      <w:hyperlink r:id="rId18">
        <w:r>
          <w:rPr>
            <w:rStyle w:val="-"/>
            <w:shd w:val="clear" w:color="auto" w:fill="FCFCFC"/>
          </w:rPr>
          <w:t>https://link.springer.com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Открытые данные государственных органов </w:t>
      </w:r>
      <w:hyperlink r:id="rId19">
        <w:r>
          <w:rPr>
            <w:rStyle w:val="-"/>
            <w:shd w:val="clear" w:color="auto" w:fill="FCFCFC"/>
          </w:rPr>
          <w:t>http://data.gov.ru/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Автоматизированная библиотечная система МАРК (по договору).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доступа : http://www.iprbookshop.ru/.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Интернет-тестирование в сфере образования – http://www.i-exam.ru/. 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0">
        <w:r>
          <w:rPr>
            <w:rStyle w:val="-"/>
            <w:shd w:val="clear" w:color="auto" w:fill="FCFCFC"/>
          </w:rPr>
          <w:t>www.rsl.ru/ru/root3489/all</w:t>
        </w:r>
      </w:hyperlink>
      <w:r>
        <w:rPr>
          <w:shd w:val="clear" w:color="auto" w:fill="FCFCFC"/>
        </w:rPr>
        <w:t>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1">
        <w:r>
          <w:rPr>
            <w:rStyle w:val="-"/>
            <w:shd w:val="clear" w:color="auto" w:fill="FCFCFC"/>
          </w:rPr>
          <w:t>http://www.ict.edu.ru</w:t>
        </w:r>
      </w:hyperlink>
      <w:r>
        <w:rPr>
          <w:shd w:val="clear" w:color="auto" w:fill="FCFCFC"/>
        </w:rPr>
        <w:t>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2">
        <w:r>
          <w:rPr>
            <w:rStyle w:val="-"/>
            <w:shd w:val="clear" w:color="auto" w:fill="FCFCFC"/>
          </w:rPr>
          <w:t>https://www.fedstat.ru/</w:t>
        </w:r>
      </w:hyperlink>
      <w:r>
        <w:rPr>
          <w:shd w:val="clear" w:color="auto" w:fill="FCFCFC"/>
        </w:rPr>
        <w:t xml:space="preserve">. 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Интерактивная витрина данных http://cbsd.gks.ru/# ;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Открытые данные государственных органов http://data.gov.ru/ 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Основные статистические сборники </w:t>
      </w:r>
      <w:hyperlink r:id="rId23">
        <w:r>
          <w:rPr>
            <w:rStyle w:val="-"/>
            <w:shd w:val="clear" w:color="auto" w:fill="FCFCFC"/>
          </w:rPr>
          <w:t>http:/www.gks.ru/wps/wcm/connect/rosstat_main/rosstat/ru/statistics/publications/plan/</w:t>
        </w:r>
      </w:hyperlink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Статистика Европейского Союза//http://ec.europa.eu/eurostat/.</w:t>
      </w:r>
    </w:p>
    <w:p w:rsidR="00501918" w:rsidRDefault="008A1EB3">
      <w:pPr>
        <w:widowControl/>
        <w:numPr>
          <w:ilvl w:val="0"/>
          <w:numId w:val="6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Интернет-портал страхового бизнеса -  </w:t>
      </w:r>
      <w:hyperlink r:id="rId24">
        <w:r>
          <w:rPr>
            <w:rStyle w:val="-"/>
            <w:shd w:val="clear" w:color="auto" w:fill="FCFCFC"/>
          </w:rPr>
          <w:t>www.allinsurance.ru</w:t>
        </w:r>
      </w:hyperlink>
      <w:r>
        <w:rPr>
          <w:shd w:val="clear" w:color="auto" w:fill="FCFCFC"/>
        </w:rPr>
        <w:t>.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01918" w:rsidRDefault="008A1EB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9. Методические указания для обучающихся по освоению дисциплины</w:t>
      </w:r>
    </w:p>
    <w:p w:rsidR="00501918" w:rsidRDefault="00501918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tbl>
      <w:tblPr>
        <w:tblStyle w:val="aff5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</w:t>
            </w:r>
            <w:r>
              <w:rPr>
                <w:sz w:val="24"/>
                <w:szCs w:val="24"/>
              </w:rPr>
              <w:lastRenderedPageBreak/>
              <w:t>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</w:t>
            </w:r>
            <w:r>
              <w:rPr>
                <w:sz w:val="24"/>
                <w:szCs w:val="24"/>
              </w:rPr>
              <w:lastRenderedPageBreak/>
              <w:t>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501918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 зачету с оценкой 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с оценкой  необходимо ориентироваться на конспекты лекций, рекомендуемую литературу и др. Основное в подготовке к сдаче  экзамена - это повторение всего материала дисциплины, по которому необходимо сдавать зачет с оценкой. При подготовке к сдаче экзамена студент весь объем работы должен распределять равномерно по дням, отведенным для подготовки к зачету с оценкой, контролировать каждый день выполнение намеченной работы. Подготовка студента к зачету с оценкой включает в себя три этапа: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непосредственная подготовка в дни, предшествующие экзамену по темам курса; 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 экзамена.</w:t>
            </w:r>
          </w:p>
          <w:p w:rsidR="00501918" w:rsidRDefault="008A1EB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студенты должны принимать во внимание, что: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оценки на экзамене;</w:t>
            </w:r>
          </w:p>
          <w:p w:rsidR="00501918" w:rsidRDefault="008A1EB3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501918" w:rsidRDefault="00501918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</w:p>
    <w:p w:rsidR="00501918" w:rsidRDefault="008A1EB3">
      <w:pPr>
        <w:numPr>
          <w:ilvl w:val="0"/>
          <w:numId w:val="2"/>
        </w:numPr>
        <w:ind w:left="0"/>
        <w:jc w:val="center"/>
        <w:rPr>
          <w:b/>
          <w:bCs/>
          <w:iCs/>
        </w:rPr>
      </w:pPr>
      <w:r>
        <w:rPr>
          <w:b/>
        </w:rPr>
        <w:t>10. Лицензионное программное обеспечение</w:t>
      </w:r>
    </w:p>
    <w:p w:rsidR="00501918" w:rsidRDefault="00501918">
      <w:pPr>
        <w:numPr>
          <w:ilvl w:val="0"/>
          <w:numId w:val="2"/>
        </w:numPr>
        <w:ind w:left="0"/>
        <w:jc w:val="both"/>
        <w:rPr>
          <w:bCs/>
          <w:iCs/>
        </w:rPr>
      </w:pPr>
    </w:p>
    <w:p w:rsidR="00501918" w:rsidRDefault="008A1EB3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01918" w:rsidRDefault="00501918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Программный </w:t>
            </w:r>
            <w:r>
              <w:rPr>
                <w:sz w:val="24"/>
                <w:szCs w:val="24"/>
              </w:rPr>
              <w:lastRenderedPageBreak/>
              <w:t>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Lesser General </w:t>
            </w:r>
            <w:r>
              <w:rPr>
                <w:sz w:val="24"/>
                <w:szCs w:val="24"/>
                <w:lang w:val="en-US"/>
              </w:rPr>
              <w:lastRenderedPageBreak/>
              <w:t>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Оферта (свободная </w:t>
            </w:r>
            <w:r>
              <w:rPr>
                <w:sz w:val="24"/>
                <w:szCs w:val="24"/>
              </w:rPr>
              <w:lastRenderedPageBreak/>
              <w:t>лицензия)</w:t>
            </w:r>
          </w:p>
        </w:tc>
      </w:tr>
      <w:tr w:rsidR="00501918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01918" w:rsidRDefault="008A1EB3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01918" w:rsidRDefault="00501918"/>
    <w:p w:rsidR="00501918" w:rsidRDefault="008A1EB3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01918" w:rsidRDefault="00501918"/>
    <w:p w:rsidR="00501918" w:rsidRDefault="008A1EB3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501918" w:rsidRDefault="008A1EB3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501918" w:rsidRDefault="008A1EB3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501918" w:rsidRDefault="008A1EB3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501918" w:rsidRDefault="008A1EB3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501918" w:rsidRDefault="008A1EB3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(403 ауд.). </w:t>
      </w:r>
    </w:p>
    <w:p w:rsidR="00501918" w:rsidRDefault="00501918">
      <w:pPr>
        <w:ind w:right="-57" w:firstLine="567"/>
        <w:jc w:val="both"/>
        <w:rPr>
          <w:i/>
        </w:rPr>
      </w:pPr>
    </w:p>
    <w:p w:rsidR="00501918" w:rsidRDefault="008A1EB3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501918" w:rsidRDefault="00501918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01918" w:rsidRDefault="008A1EB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01918" w:rsidRDefault="008A1EB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01918" w:rsidRDefault="0050191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501918" w:rsidRDefault="008A1EB3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501918" w:rsidRDefault="0050191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501918" w:rsidRDefault="008A1EB3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>13.1 Перечень образовательных технологий, используемых при осуществлении образовательного процесса по дисциплине</w:t>
      </w:r>
    </w:p>
    <w:p w:rsidR="00501918" w:rsidRDefault="00501918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918" w:rsidRDefault="008A1EB3">
      <w:pPr>
        <w:pStyle w:val="af6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501918" w:rsidRDefault="00501918">
      <w:pPr>
        <w:shd w:val="clear" w:color="auto" w:fill="FFFFFF"/>
        <w:jc w:val="both"/>
        <w:rPr>
          <w:rFonts w:eastAsia="Times New Roman"/>
          <w:color w:val="222222"/>
        </w:rPr>
      </w:pPr>
    </w:p>
    <w:p w:rsidR="00501918" w:rsidRDefault="008A1EB3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Передеряев И.И., к.э.н., доцент кафедры финансов и кредита МПСУ</w:t>
      </w:r>
    </w:p>
    <w:p w:rsidR="00501918" w:rsidRDefault="008A1EB3">
      <w:pPr>
        <w:widowControl/>
        <w:rPr>
          <w:rFonts w:eastAsia="Times New Roman"/>
          <w:b/>
        </w:rPr>
      </w:pPr>
      <w:r>
        <w:br w:type="page"/>
      </w:r>
    </w:p>
    <w:p w:rsidR="00501918" w:rsidRDefault="008A1EB3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501918" w:rsidRDefault="00501918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01918" w:rsidRDefault="008A1EB3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501918" w:rsidRDefault="00501918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01918" w:rsidRDefault="008A1EB3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501918" w:rsidRDefault="00501918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01918" w:rsidTr="007A4D7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501918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501918" w:rsidTr="007A4D7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501918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501918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01918" w:rsidRDefault="008A1EB3">
            <w:pPr>
              <w:ind w:right="29"/>
              <w:jc w:val="both"/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01918" w:rsidRDefault="008A1EB3">
            <w:pPr>
              <w:ind w:left="-108" w:right="-143"/>
              <w:jc w:val="center"/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7A4D72" w:rsidTr="007A4D7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4D72" w:rsidRPr="00E94D2B" w:rsidRDefault="007A4D72" w:rsidP="007A4D72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Pr="00E94D2B" w:rsidRDefault="007A4D72" w:rsidP="007A4D72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Pr="00E94D2B" w:rsidRDefault="007A4D72" w:rsidP="007A4D72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7A4D72" w:rsidTr="003A40B6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4D72" w:rsidRDefault="007A4D72" w:rsidP="007A4D72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A4D72" w:rsidRDefault="007A4D72" w:rsidP="007A4D72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  <w:tr w:rsidR="003A40B6" w:rsidTr="007A4D7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0B6" w:rsidRDefault="003A40B6" w:rsidP="003A40B6">
            <w:pPr>
              <w:widowControl/>
              <w:numPr>
                <w:ilvl w:val="0"/>
                <w:numId w:val="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40B6" w:rsidRPr="00784A6F" w:rsidRDefault="003A40B6" w:rsidP="003A40B6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0B6" w:rsidRPr="00784A6F" w:rsidRDefault="003A40B6" w:rsidP="003A40B6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A40B6" w:rsidRPr="00784A6F" w:rsidRDefault="003A40B6" w:rsidP="003A40B6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501918" w:rsidRDefault="00501918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501918">
      <w:footerReference w:type="default" r:id="rId25"/>
      <w:footerReference w:type="first" r:id="rId26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6D" w:rsidRDefault="0043116D">
      <w:r>
        <w:separator/>
      </w:r>
    </w:p>
  </w:endnote>
  <w:endnote w:type="continuationSeparator" w:id="0">
    <w:p w:rsidR="0043116D" w:rsidRDefault="0043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272584"/>
      <w:docPartObj>
        <w:docPartGallery w:val="Page Numbers (Bottom of Page)"/>
        <w:docPartUnique/>
      </w:docPartObj>
    </w:sdtPr>
    <w:sdtEndPr/>
    <w:sdtContent>
      <w:p w:rsidR="00501918" w:rsidRDefault="008A1EB3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A40B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18" w:rsidRDefault="00501918">
    <w:pPr>
      <w:pStyle w:val="af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6D" w:rsidRDefault="0043116D">
      <w:r>
        <w:separator/>
      </w:r>
    </w:p>
  </w:footnote>
  <w:footnote w:type="continuationSeparator" w:id="0">
    <w:p w:rsidR="0043116D" w:rsidRDefault="0043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E90"/>
    <w:multiLevelType w:val="multilevel"/>
    <w:tmpl w:val="5E48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4853448"/>
    <w:multiLevelType w:val="multilevel"/>
    <w:tmpl w:val="EAA413C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368A4"/>
    <w:multiLevelType w:val="multilevel"/>
    <w:tmpl w:val="40C2A6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C472542"/>
    <w:multiLevelType w:val="multilevel"/>
    <w:tmpl w:val="3872B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5017E"/>
    <w:multiLevelType w:val="multilevel"/>
    <w:tmpl w:val="EDAC7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2AC"/>
    <w:multiLevelType w:val="multilevel"/>
    <w:tmpl w:val="5CACA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E7CCB"/>
    <w:multiLevelType w:val="multilevel"/>
    <w:tmpl w:val="B770E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7" w15:restartNumberingAfterBreak="0">
    <w:nsid w:val="7B4314B7"/>
    <w:multiLevelType w:val="multilevel"/>
    <w:tmpl w:val="D9567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18"/>
    <w:rsid w:val="003A40B6"/>
    <w:rsid w:val="0043116D"/>
    <w:rsid w:val="004B669A"/>
    <w:rsid w:val="00501918"/>
    <w:rsid w:val="0054078C"/>
    <w:rsid w:val="007A4D72"/>
    <w:rsid w:val="008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091D"/>
  <w15:docId w15:val="{A741ADBE-370B-4951-8A4B-F4C2FABE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link w:val="62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0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1">
    <w:name w:val="Заголовок 5 Знак"/>
    <w:basedOn w:val="a0"/>
    <w:link w:val="52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Заголовок №3"/>
    <w:link w:val="33"/>
    <w:rsid w:val="00195B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FontStyle37">
    <w:name w:val="Font Style37"/>
    <w:basedOn w:val="a0"/>
    <w:uiPriority w:val="99"/>
    <w:rsid w:val="00EB655A"/>
    <w:rPr>
      <w:rFonts w:ascii="Times New Roman" w:hAnsi="Times New Roman" w:cs="Times New Roman"/>
      <w:sz w:val="26"/>
      <w:szCs w:val="26"/>
    </w:rPr>
  </w:style>
  <w:style w:type="character" w:customStyle="1" w:styleId="63">
    <w:name w:val="Основной текст (6)_"/>
    <w:basedOn w:val="a0"/>
    <w:link w:val="63"/>
    <w:rsid w:val="00FE1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3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0">
    <w:name w:val="Основной текст с отступом 3 Знак1"/>
    <w:basedOn w:val="a0"/>
    <w:link w:val="35"/>
    <w:rsid w:val="00FE1F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af">
    <w:name w:val="Подпись к таблице_"/>
    <w:basedOn w:val="a0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i w:val="0"/>
      <w:sz w:val="28"/>
    </w:rPr>
  </w:style>
  <w:style w:type="character" w:customStyle="1" w:styleId="ListLabel6">
    <w:name w:val="ListLabel 6"/>
    <w:rPr>
      <w:sz w:val="28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6">
    <w:name w:val="Указатель3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styleId="37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aff3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Style10">
    <w:name w:val="Style10"/>
    <w:basedOn w:val="a"/>
    <w:uiPriority w:val="99"/>
    <w:rsid w:val="00EB655A"/>
    <w:pPr>
      <w:spacing w:line="521" w:lineRule="exact"/>
      <w:ind w:firstLine="706"/>
      <w:jc w:val="both"/>
    </w:pPr>
  </w:style>
  <w:style w:type="paragraph" w:customStyle="1" w:styleId="62">
    <w:name w:val="Основной текст (6)"/>
    <w:basedOn w:val="a"/>
    <w:link w:val="61"/>
    <w:rsid w:val="00FE1F34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FE1F34"/>
    <w:pPr>
      <w:shd w:val="clear" w:color="auto" w:fill="FFFFFF"/>
      <w:spacing w:line="230" w:lineRule="exact"/>
      <w:ind w:hanging="140"/>
    </w:pPr>
    <w:rPr>
      <w:rFonts w:eastAsia="Times New Roman"/>
      <w:sz w:val="18"/>
      <w:szCs w:val="18"/>
      <w:lang w:eastAsia="en-US"/>
    </w:rPr>
  </w:style>
  <w:style w:type="paragraph" w:customStyle="1" w:styleId="aff4">
    <w:name w:val="Подпись к таблице"/>
    <w:basedOn w:val="a"/>
    <w:rsid w:val="00FE1F34"/>
    <w:pPr>
      <w:shd w:val="clear" w:color="auto" w:fill="FFFFFF"/>
      <w:spacing w:line="230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Default">
    <w:name w:val="Default"/>
    <w:rsid w:val="006F1C74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5">
    <w:name w:val="Table Grid"/>
    <w:basedOn w:val="a1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rsl.ru/ru/root3489/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24" Type="http://schemas.openxmlformats.org/officeDocument/2006/relationships/hyperlink" Target="http://www.allinsuranc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gks.ru/wps/wcm/connect/rosstat_main/rosstat/ru/statistics/publications/pla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833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s://www.fedsta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F40E-48BE-48A6-9329-5D9D09B9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5500</Words>
  <Characters>31352</Characters>
  <Application>Microsoft Office Word</Application>
  <DocSecurity>0</DocSecurity>
  <Lines>261</Lines>
  <Paragraphs>73</Paragraphs>
  <ScaleCrop>false</ScaleCrop>
  <Company>Microsoft</Company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21</cp:revision>
  <dcterms:created xsi:type="dcterms:W3CDTF">2019-02-27T09:04:00Z</dcterms:created>
  <dcterms:modified xsi:type="dcterms:W3CDTF">2022-10-05T14:32:00Z</dcterms:modified>
  <dc:language>ru-RU</dc:language>
</cp:coreProperties>
</file>