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B27" w:rsidRDefault="00D8041F">
      <w:pPr>
        <w:pStyle w:val="a9"/>
        <w:spacing w:after="0"/>
        <w:jc w:val="center"/>
        <w:rPr>
          <w:b/>
          <w:sz w:val="28"/>
          <w:szCs w:val="28"/>
        </w:rPr>
      </w:pPr>
      <w:r>
        <w:rPr>
          <w:noProof/>
          <w:lang w:eastAsia="ru-RU"/>
        </w:rPr>
        <w:drawing>
          <wp:inline distT="0" distB="0" distL="0" distR="0">
            <wp:extent cx="5715000" cy="904875"/>
            <wp:effectExtent l="0" t="0" r="0" b="0"/>
            <wp:docPr id="1" name="Picture" descr="шапка 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шапка новая"/>
                    <pic:cNvPicPr>
                      <a:picLocks noChangeAspect="1" noChangeArrowheads="1"/>
                    </pic:cNvPicPr>
                  </pic:nvPicPr>
                  <pic:blipFill>
                    <a:blip r:embed="rId8"/>
                    <a:stretch>
                      <a:fillRect/>
                    </a:stretch>
                  </pic:blipFill>
                  <pic:spPr bwMode="auto">
                    <a:xfrm>
                      <a:off x="0" y="0"/>
                      <a:ext cx="5715000" cy="904875"/>
                    </a:xfrm>
                    <a:prstGeom prst="rect">
                      <a:avLst/>
                    </a:prstGeom>
                    <a:noFill/>
                    <a:ln w="9525">
                      <a:noFill/>
                      <a:miter lim="800000"/>
                      <a:headEnd/>
                      <a:tailEnd/>
                    </a:ln>
                  </pic:spPr>
                </pic:pic>
              </a:graphicData>
            </a:graphic>
          </wp:inline>
        </w:drawing>
      </w:r>
    </w:p>
    <w:p w:rsidR="00114B27" w:rsidRDefault="00114B27">
      <w:pPr>
        <w:pStyle w:val="a9"/>
        <w:spacing w:after="0"/>
        <w:jc w:val="center"/>
        <w:rPr>
          <w:b/>
          <w:sz w:val="28"/>
          <w:szCs w:val="28"/>
        </w:rPr>
      </w:pPr>
    </w:p>
    <w:p w:rsidR="00D7091F" w:rsidRDefault="00D7091F" w:rsidP="00D7091F">
      <w:pPr>
        <w:tabs>
          <w:tab w:val="left" w:pos="9940"/>
        </w:tabs>
        <w:ind w:right="-62"/>
        <w:jc w:val="center"/>
        <w:rPr>
          <w:rFonts w:ascii="Calibri" w:hAnsi="Calibri"/>
          <w:sz w:val="16"/>
          <w:szCs w:val="16"/>
        </w:rPr>
      </w:pPr>
      <w:r>
        <w:rPr>
          <w:rFonts w:ascii="Calibri" w:hAnsi="Calibri"/>
          <w:sz w:val="16"/>
          <w:szCs w:val="16"/>
        </w:rPr>
        <w:t>Лицензия: регистрационный № 1478 от 28 мая 2015 года, на бланке серии 90Л01 №0008476</w:t>
      </w:r>
    </w:p>
    <w:p w:rsidR="00D7091F" w:rsidRDefault="00D7091F" w:rsidP="00D7091F">
      <w:pPr>
        <w:tabs>
          <w:tab w:val="left" w:pos="9940"/>
        </w:tabs>
        <w:ind w:right="-62"/>
        <w:rPr>
          <w:rFonts w:ascii="Calibri" w:hAnsi="Calibri"/>
          <w:sz w:val="16"/>
          <w:szCs w:val="16"/>
        </w:rPr>
      </w:pPr>
      <w:r>
        <w:rPr>
          <w:rFonts w:ascii="Calibri" w:hAnsi="Calibri"/>
          <w:sz w:val="16"/>
          <w:szCs w:val="16"/>
        </w:rPr>
        <w:t>Свидетельство о государственной аккредитации: регистрационный № 2783 от 07 марта 2018 года, на бланке серии 90А01 №0002920</w:t>
      </w:r>
    </w:p>
    <w:p w:rsidR="00D7091F" w:rsidRPr="006E3A4A" w:rsidRDefault="00D7091F" w:rsidP="00D7091F">
      <w:pPr>
        <w:pStyle w:val="a9"/>
        <w:spacing w:before="8" w:after="0"/>
        <w:jc w:val="center"/>
        <w:rPr>
          <w:sz w:val="25"/>
        </w:rPr>
      </w:pPr>
      <w:r>
        <w:rPr>
          <w:rFonts w:ascii="Calibri" w:hAnsi="Calibri"/>
        </w:rPr>
        <w:t xml:space="preserve">115191, г. Москва, 4-й Рощинский проезд, 9А  / Тел: + 7 (495) 796-92-62  /  </w:t>
      </w:r>
      <w:r>
        <w:rPr>
          <w:rFonts w:ascii="Calibri" w:hAnsi="Calibri"/>
          <w:lang w:val="en-US"/>
        </w:rPr>
        <w:t>E</w:t>
      </w:r>
      <w:r>
        <w:rPr>
          <w:rFonts w:ascii="Calibri" w:hAnsi="Calibri"/>
        </w:rPr>
        <w:t>-</w:t>
      </w:r>
      <w:r>
        <w:rPr>
          <w:rFonts w:ascii="Calibri" w:hAnsi="Calibri"/>
          <w:lang w:val="en-US"/>
        </w:rPr>
        <w:t>mail</w:t>
      </w:r>
      <w:r>
        <w:rPr>
          <w:rFonts w:ascii="Calibri" w:hAnsi="Calibri"/>
        </w:rPr>
        <w:t xml:space="preserve">: </w:t>
      </w:r>
      <w:r>
        <w:rPr>
          <w:rFonts w:ascii="Calibri" w:hAnsi="Calibri"/>
          <w:lang w:val="en-US"/>
        </w:rPr>
        <w:t>mpsu</w:t>
      </w:r>
      <w:r>
        <w:rPr>
          <w:rFonts w:ascii="Calibri" w:hAnsi="Calibri"/>
        </w:rPr>
        <w:t>@</w:t>
      </w:r>
      <w:r>
        <w:rPr>
          <w:rFonts w:ascii="Calibri" w:hAnsi="Calibri"/>
          <w:lang w:val="en-US"/>
        </w:rPr>
        <w:t>mpsu</w:t>
      </w:r>
      <w:r>
        <w:rPr>
          <w:rFonts w:ascii="Calibri" w:hAnsi="Calibri"/>
        </w:rPr>
        <w:t>.</w:t>
      </w:r>
      <w:r>
        <w:rPr>
          <w:rFonts w:ascii="Calibri" w:hAnsi="Calibri"/>
          <w:lang w:val="en-US"/>
        </w:rPr>
        <w:t>ru</w:t>
      </w:r>
    </w:p>
    <w:p w:rsidR="00405B40" w:rsidRDefault="00405B40" w:rsidP="00405B40">
      <w:pPr>
        <w:pStyle w:val="a9"/>
        <w:spacing w:before="8" w:after="0"/>
        <w:rPr>
          <w:sz w:val="25"/>
        </w:rPr>
      </w:pPr>
    </w:p>
    <w:p w:rsidR="00405B40" w:rsidRDefault="00405B40" w:rsidP="00405B40">
      <w:pPr>
        <w:pStyle w:val="a9"/>
        <w:spacing w:before="8" w:after="0"/>
        <w:rPr>
          <w:sz w:val="25"/>
        </w:rPr>
      </w:pPr>
    </w:p>
    <w:p w:rsidR="00CB73C5" w:rsidRDefault="00CB73C5" w:rsidP="00CB73C5">
      <w:pPr>
        <w:pStyle w:val="a9"/>
        <w:spacing w:before="8" w:after="0"/>
        <w:rPr>
          <w:sz w:val="25"/>
        </w:rPr>
      </w:pPr>
      <w:r>
        <w:rPr>
          <w:sz w:val="25"/>
        </w:rPr>
        <w:t>Принято:</w:t>
      </w:r>
    </w:p>
    <w:p w:rsidR="00CB73C5" w:rsidRDefault="00CB73C5" w:rsidP="00CB73C5">
      <w:pPr>
        <w:pStyle w:val="a9"/>
        <w:spacing w:before="8" w:after="0"/>
        <w:rPr>
          <w:sz w:val="25"/>
        </w:rPr>
      </w:pPr>
      <w:r>
        <w:rPr>
          <w:sz w:val="25"/>
        </w:rPr>
        <w:t xml:space="preserve">Решение Ученого совета </w:t>
      </w:r>
    </w:p>
    <w:p w:rsidR="00CB73C5" w:rsidRDefault="00CB73C5" w:rsidP="00CB73C5">
      <w:pPr>
        <w:pStyle w:val="a9"/>
        <w:spacing w:before="8" w:after="0"/>
        <w:rPr>
          <w:sz w:val="25"/>
        </w:rPr>
      </w:pPr>
      <w:r>
        <w:rPr>
          <w:sz w:val="25"/>
        </w:rPr>
        <w:t>От «13» мая 2020 г.</w:t>
      </w:r>
    </w:p>
    <w:p w:rsidR="00CB73C5" w:rsidRDefault="00CB73C5" w:rsidP="00CB73C5">
      <w:pPr>
        <w:pStyle w:val="a9"/>
        <w:spacing w:before="8" w:after="0"/>
        <w:rPr>
          <w:sz w:val="25"/>
        </w:rPr>
      </w:pPr>
      <w:r>
        <w:rPr>
          <w:sz w:val="25"/>
        </w:rPr>
        <w:t>Протокол №7</w:t>
      </w:r>
    </w:p>
    <w:p w:rsidR="00114B27" w:rsidRDefault="00114B27">
      <w:pPr>
        <w:pStyle w:val="a9"/>
        <w:rPr>
          <w:i/>
          <w:sz w:val="28"/>
          <w:szCs w:val="28"/>
        </w:rPr>
      </w:pPr>
    </w:p>
    <w:p w:rsidR="00114B27" w:rsidRDefault="00D8041F">
      <w:pPr>
        <w:pStyle w:val="3"/>
        <w:spacing w:before="0" w:after="0" w:line="360" w:lineRule="auto"/>
        <w:ind w:left="568"/>
        <w:jc w:val="center"/>
        <w:rPr>
          <w:rFonts w:ascii="Times New Roman" w:hAnsi="Times New Roman" w:cs="Times New Roman"/>
          <w:sz w:val="28"/>
          <w:szCs w:val="28"/>
        </w:rPr>
      </w:pPr>
      <w:r>
        <w:rPr>
          <w:rFonts w:ascii="Times New Roman" w:hAnsi="Times New Roman" w:cs="Times New Roman"/>
          <w:sz w:val="28"/>
          <w:szCs w:val="28"/>
        </w:rPr>
        <w:t>Рабочая программа учебной дисциплины</w:t>
      </w:r>
    </w:p>
    <w:p w:rsidR="00114B27" w:rsidRDefault="00D8041F">
      <w:pPr>
        <w:pStyle w:val="a9"/>
        <w:spacing w:line="360" w:lineRule="auto"/>
        <w:jc w:val="center"/>
        <w:rPr>
          <w:b/>
          <w:sz w:val="28"/>
          <w:szCs w:val="28"/>
        </w:rPr>
      </w:pPr>
      <w:r>
        <w:rPr>
          <w:b/>
          <w:sz w:val="28"/>
          <w:szCs w:val="28"/>
        </w:rPr>
        <w:t>Основы аудита</w:t>
      </w:r>
    </w:p>
    <w:p w:rsidR="00114B27" w:rsidRDefault="00114B27">
      <w:pPr>
        <w:pStyle w:val="a9"/>
        <w:rPr>
          <w:i/>
          <w:sz w:val="28"/>
          <w:szCs w:val="28"/>
        </w:rPr>
      </w:pPr>
    </w:p>
    <w:p w:rsidR="00114B27" w:rsidRDefault="00114B27">
      <w:pPr>
        <w:pStyle w:val="a9"/>
        <w:rPr>
          <w:i/>
          <w:sz w:val="28"/>
          <w:szCs w:val="28"/>
        </w:rPr>
      </w:pPr>
    </w:p>
    <w:p w:rsidR="00114B27" w:rsidRDefault="00D8041F">
      <w:pPr>
        <w:jc w:val="center"/>
        <w:rPr>
          <w:sz w:val="28"/>
        </w:rPr>
      </w:pPr>
      <w:r>
        <w:rPr>
          <w:sz w:val="28"/>
        </w:rPr>
        <w:t>Направление подготовки</w:t>
      </w:r>
    </w:p>
    <w:p w:rsidR="00114B27" w:rsidRDefault="00D8041F">
      <w:pPr>
        <w:jc w:val="center"/>
        <w:rPr>
          <w:i/>
          <w:sz w:val="28"/>
        </w:rPr>
      </w:pPr>
      <w:r>
        <w:rPr>
          <w:sz w:val="28"/>
        </w:rPr>
        <w:t>38.03.03 Управление персоналом</w:t>
      </w:r>
    </w:p>
    <w:p w:rsidR="00114B27" w:rsidRDefault="00114B27">
      <w:pPr>
        <w:pStyle w:val="a9"/>
        <w:rPr>
          <w:i/>
          <w:sz w:val="28"/>
          <w:szCs w:val="28"/>
        </w:rPr>
      </w:pPr>
    </w:p>
    <w:p w:rsidR="00114B27" w:rsidRDefault="00D8041F">
      <w:pPr>
        <w:jc w:val="center"/>
        <w:rPr>
          <w:sz w:val="28"/>
        </w:rPr>
      </w:pPr>
      <w:r>
        <w:rPr>
          <w:sz w:val="28"/>
        </w:rPr>
        <w:t>Направленность (профиль) подготовки</w:t>
      </w:r>
    </w:p>
    <w:p w:rsidR="00114B27" w:rsidRDefault="00D8041F">
      <w:pPr>
        <w:pStyle w:val="a9"/>
        <w:rPr>
          <w:sz w:val="28"/>
          <w:szCs w:val="28"/>
        </w:rPr>
      </w:pPr>
      <w:r>
        <w:rPr>
          <w:sz w:val="28"/>
          <w:szCs w:val="28"/>
        </w:rPr>
        <w:t xml:space="preserve">                                       Управление персоналом организации</w:t>
      </w:r>
    </w:p>
    <w:p w:rsidR="00114B27" w:rsidRDefault="00D8041F">
      <w:pPr>
        <w:jc w:val="center"/>
        <w:rPr>
          <w:sz w:val="28"/>
        </w:rPr>
      </w:pPr>
      <w:r>
        <w:rPr>
          <w:sz w:val="28"/>
        </w:rPr>
        <w:t>Квалификация (степень) выпускника</w:t>
      </w:r>
    </w:p>
    <w:p w:rsidR="00114B27" w:rsidRDefault="00D8041F">
      <w:pPr>
        <w:jc w:val="center"/>
        <w:rPr>
          <w:sz w:val="28"/>
        </w:rPr>
      </w:pPr>
      <w:r>
        <w:rPr>
          <w:sz w:val="28"/>
        </w:rPr>
        <w:t>Бакалавр</w:t>
      </w:r>
    </w:p>
    <w:p w:rsidR="00114B27" w:rsidRDefault="00114B27">
      <w:pPr>
        <w:pStyle w:val="a9"/>
        <w:rPr>
          <w:i/>
          <w:sz w:val="28"/>
          <w:szCs w:val="28"/>
        </w:rPr>
      </w:pPr>
    </w:p>
    <w:p w:rsidR="00114B27" w:rsidRDefault="00D8041F">
      <w:pPr>
        <w:jc w:val="center"/>
        <w:rPr>
          <w:sz w:val="28"/>
        </w:rPr>
      </w:pPr>
      <w:r>
        <w:rPr>
          <w:sz w:val="28"/>
        </w:rPr>
        <w:t>Форма обучения</w:t>
      </w:r>
    </w:p>
    <w:p w:rsidR="00114B27" w:rsidRDefault="00D8041F">
      <w:pPr>
        <w:pStyle w:val="a9"/>
        <w:jc w:val="center"/>
        <w:rPr>
          <w:sz w:val="28"/>
          <w:szCs w:val="28"/>
        </w:rPr>
      </w:pPr>
      <w:r>
        <w:rPr>
          <w:sz w:val="28"/>
          <w:szCs w:val="28"/>
        </w:rPr>
        <w:t>заочная</w:t>
      </w:r>
    </w:p>
    <w:p w:rsidR="00114B27" w:rsidRDefault="00114B27">
      <w:pPr>
        <w:pStyle w:val="a9"/>
        <w:jc w:val="center"/>
        <w:rPr>
          <w:sz w:val="28"/>
          <w:szCs w:val="28"/>
        </w:rPr>
      </w:pPr>
    </w:p>
    <w:p w:rsidR="00114B27" w:rsidRDefault="00D8041F">
      <w:pPr>
        <w:pStyle w:val="a9"/>
        <w:jc w:val="center"/>
        <w:rPr>
          <w:sz w:val="28"/>
          <w:szCs w:val="28"/>
        </w:rPr>
      </w:pPr>
      <w:r>
        <w:rPr>
          <w:sz w:val="28"/>
          <w:szCs w:val="28"/>
        </w:rPr>
        <w:t xml:space="preserve"> Москва, 20</w:t>
      </w:r>
      <w:r w:rsidR="00CB73C5">
        <w:rPr>
          <w:sz w:val="28"/>
          <w:szCs w:val="28"/>
        </w:rPr>
        <w:t>20</w:t>
      </w:r>
    </w:p>
    <w:p w:rsidR="00114B27" w:rsidRDefault="00D8041F">
      <w:pPr>
        <w:widowControl/>
        <w:spacing w:after="200" w:line="276" w:lineRule="auto"/>
      </w:pPr>
      <w:r>
        <w:br w:type="page"/>
      </w:r>
    </w:p>
    <w:p w:rsidR="00114B27" w:rsidRDefault="00D8041F">
      <w:pPr>
        <w:widowControl/>
        <w:spacing w:after="160" w:line="256" w:lineRule="auto"/>
        <w:jc w:val="center"/>
      </w:pPr>
      <w:r>
        <w:lastRenderedPageBreak/>
        <w:t>СОДЕРЖАНИЕ</w:t>
      </w:r>
    </w:p>
    <w:p w:rsidR="00114B27" w:rsidRDefault="00114B27">
      <w:pPr>
        <w:jc w:val="center"/>
      </w:pPr>
    </w:p>
    <w:tbl>
      <w:tblPr>
        <w:tblStyle w:val="af4"/>
        <w:tblW w:w="10030" w:type="dxa"/>
        <w:tblBorders>
          <w:top w:val="nil"/>
          <w:left w:val="nil"/>
          <w:bottom w:val="nil"/>
          <w:right w:val="nil"/>
          <w:insideH w:val="nil"/>
          <w:insideV w:val="nil"/>
        </w:tblBorders>
        <w:tblLook w:val="04A0" w:firstRow="1" w:lastRow="0" w:firstColumn="1" w:lastColumn="0" w:noHBand="0" w:noVBand="1"/>
      </w:tblPr>
      <w:tblGrid>
        <w:gridCol w:w="9180"/>
        <w:gridCol w:w="850"/>
      </w:tblGrid>
      <w:tr w:rsidR="00114B27">
        <w:tc>
          <w:tcPr>
            <w:tcW w:w="9179" w:type="dxa"/>
            <w:tcBorders>
              <w:top w:val="nil"/>
              <w:left w:val="nil"/>
              <w:bottom w:val="nil"/>
              <w:right w:val="nil"/>
            </w:tcBorders>
            <w:shd w:val="clear" w:color="auto" w:fill="auto"/>
          </w:tcPr>
          <w:p w:rsidR="00114B27" w:rsidRDefault="00D8041F">
            <w:pPr>
              <w:pStyle w:val="ae"/>
              <w:widowControl w:val="0"/>
              <w:numPr>
                <w:ilvl w:val="0"/>
                <w:numId w:val="2"/>
              </w:numPr>
              <w:tabs>
                <w:tab w:val="left" w:pos="567"/>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tc>
        <w:tc>
          <w:tcPr>
            <w:tcW w:w="850" w:type="dxa"/>
            <w:tcBorders>
              <w:top w:val="nil"/>
              <w:left w:val="nil"/>
              <w:bottom w:val="nil"/>
              <w:right w:val="nil"/>
            </w:tcBorders>
            <w:shd w:val="clear" w:color="auto" w:fill="auto"/>
          </w:tcPr>
          <w:p w:rsidR="00114B27" w:rsidRDefault="00D8041F">
            <w:pPr>
              <w:jc w:val="center"/>
              <w:rPr>
                <w:lang w:val="en-US"/>
              </w:rPr>
            </w:pPr>
            <w:r>
              <w:rPr>
                <w:lang w:val="en-US"/>
              </w:rPr>
              <w:t>3</w:t>
            </w:r>
          </w:p>
        </w:tc>
      </w:tr>
      <w:tr w:rsidR="00114B27">
        <w:tc>
          <w:tcPr>
            <w:tcW w:w="9179" w:type="dxa"/>
            <w:tcBorders>
              <w:top w:val="nil"/>
              <w:left w:val="nil"/>
              <w:bottom w:val="nil"/>
              <w:right w:val="nil"/>
            </w:tcBorders>
            <w:shd w:val="clear" w:color="auto" w:fill="auto"/>
          </w:tcPr>
          <w:p w:rsidR="00114B27" w:rsidRDefault="00D8041F">
            <w:pPr>
              <w:pStyle w:val="ae"/>
              <w:widowControl w:val="0"/>
              <w:numPr>
                <w:ilvl w:val="0"/>
                <w:numId w:val="2"/>
              </w:numPr>
              <w:tabs>
                <w:tab w:val="left" w:pos="567"/>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Место учебной дисциплины в структуре основной профессиональной образовательной программы бакалавриата</w:t>
            </w:r>
          </w:p>
        </w:tc>
        <w:tc>
          <w:tcPr>
            <w:tcW w:w="850" w:type="dxa"/>
            <w:tcBorders>
              <w:top w:val="nil"/>
              <w:left w:val="nil"/>
              <w:bottom w:val="nil"/>
              <w:right w:val="nil"/>
            </w:tcBorders>
            <w:shd w:val="clear" w:color="auto" w:fill="auto"/>
          </w:tcPr>
          <w:p w:rsidR="00114B27" w:rsidRDefault="00D8041F">
            <w:pPr>
              <w:jc w:val="center"/>
              <w:rPr>
                <w:szCs w:val="24"/>
              </w:rPr>
            </w:pPr>
            <w:r>
              <w:t>3</w:t>
            </w:r>
          </w:p>
        </w:tc>
      </w:tr>
      <w:tr w:rsidR="00114B27">
        <w:tc>
          <w:tcPr>
            <w:tcW w:w="9179" w:type="dxa"/>
            <w:tcBorders>
              <w:top w:val="nil"/>
              <w:left w:val="nil"/>
              <w:bottom w:val="nil"/>
              <w:right w:val="nil"/>
            </w:tcBorders>
            <w:shd w:val="clear" w:color="auto" w:fill="auto"/>
          </w:tcPr>
          <w:p w:rsidR="00114B27" w:rsidRDefault="00D8041F">
            <w:pPr>
              <w:pStyle w:val="ae"/>
              <w:widowControl w:val="0"/>
              <w:numPr>
                <w:ilvl w:val="0"/>
                <w:numId w:val="2"/>
              </w:numPr>
              <w:tabs>
                <w:tab w:val="left" w:pos="567"/>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114B27" w:rsidRDefault="00D8041F">
            <w:pPr>
              <w:pStyle w:val="ae"/>
              <w:widowControl w:val="0"/>
              <w:tabs>
                <w:tab w:val="left" w:pos="567"/>
              </w:tabs>
              <w:suppressAutoHyphens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eastAsia="Calibri" w:hAnsi="Times New Roman" w:cs="Times New Roman"/>
                <w:sz w:val="24"/>
                <w:szCs w:val="24"/>
              </w:rPr>
              <w:t xml:space="preserve"> Объём дисциплины (модуля) по видам учебных занятий (в часах)</w:t>
            </w:r>
          </w:p>
        </w:tc>
        <w:tc>
          <w:tcPr>
            <w:tcW w:w="850" w:type="dxa"/>
            <w:tcBorders>
              <w:top w:val="nil"/>
              <w:left w:val="nil"/>
              <w:bottom w:val="nil"/>
              <w:right w:val="nil"/>
            </w:tcBorders>
            <w:shd w:val="clear" w:color="auto" w:fill="auto"/>
          </w:tcPr>
          <w:p w:rsidR="00114B27" w:rsidRDefault="00D8041F">
            <w:pPr>
              <w:jc w:val="center"/>
              <w:rPr>
                <w:szCs w:val="24"/>
              </w:rPr>
            </w:pPr>
            <w:r>
              <w:t>4</w:t>
            </w:r>
          </w:p>
        </w:tc>
      </w:tr>
      <w:tr w:rsidR="00114B27">
        <w:tc>
          <w:tcPr>
            <w:tcW w:w="9179" w:type="dxa"/>
            <w:tcBorders>
              <w:top w:val="nil"/>
              <w:left w:val="nil"/>
              <w:bottom w:val="nil"/>
              <w:right w:val="nil"/>
            </w:tcBorders>
            <w:shd w:val="clear" w:color="auto" w:fill="auto"/>
          </w:tcPr>
          <w:p w:rsidR="00114B27" w:rsidRDefault="00D8041F">
            <w:pPr>
              <w:pStyle w:val="ae"/>
              <w:widowControl w:val="0"/>
              <w:numPr>
                <w:ilvl w:val="0"/>
                <w:numId w:val="2"/>
              </w:numPr>
              <w:tabs>
                <w:tab w:val="left" w:pos="567"/>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850" w:type="dxa"/>
            <w:tcBorders>
              <w:top w:val="nil"/>
              <w:left w:val="nil"/>
              <w:bottom w:val="nil"/>
              <w:right w:val="nil"/>
            </w:tcBorders>
            <w:shd w:val="clear" w:color="auto" w:fill="auto"/>
          </w:tcPr>
          <w:p w:rsidR="00114B27" w:rsidRDefault="00D8041F">
            <w:pPr>
              <w:jc w:val="center"/>
              <w:rPr>
                <w:szCs w:val="24"/>
              </w:rPr>
            </w:pPr>
            <w:r>
              <w:t>4</w:t>
            </w:r>
          </w:p>
        </w:tc>
      </w:tr>
      <w:tr w:rsidR="00114B27">
        <w:tc>
          <w:tcPr>
            <w:tcW w:w="9179" w:type="dxa"/>
            <w:tcBorders>
              <w:top w:val="nil"/>
              <w:left w:val="nil"/>
              <w:bottom w:val="nil"/>
              <w:right w:val="nil"/>
            </w:tcBorders>
            <w:shd w:val="clear" w:color="auto" w:fill="auto"/>
          </w:tcPr>
          <w:p w:rsidR="00114B27" w:rsidRDefault="00D8041F">
            <w:pPr>
              <w:pStyle w:val="ae"/>
              <w:widowControl w:val="0"/>
              <w:numPr>
                <w:ilvl w:val="1"/>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Разделы дисциплины и трудоемкость по видам учебных занятий</w:t>
            </w:r>
          </w:p>
        </w:tc>
        <w:tc>
          <w:tcPr>
            <w:tcW w:w="850" w:type="dxa"/>
            <w:tcBorders>
              <w:top w:val="nil"/>
              <w:left w:val="nil"/>
              <w:bottom w:val="nil"/>
              <w:right w:val="nil"/>
            </w:tcBorders>
            <w:shd w:val="clear" w:color="auto" w:fill="auto"/>
          </w:tcPr>
          <w:p w:rsidR="00114B27" w:rsidRDefault="00D8041F">
            <w:pPr>
              <w:jc w:val="center"/>
              <w:rPr>
                <w:szCs w:val="24"/>
              </w:rPr>
            </w:pPr>
            <w:r>
              <w:t>4</w:t>
            </w:r>
          </w:p>
        </w:tc>
      </w:tr>
      <w:tr w:rsidR="00114B27">
        <w:tc>
          <w:tcPr>
            <w:tcW w:w="9179" w:type="dxa"/>
            <w:tcBorders>
              <w:top w:val="nil"/>
              <w:left w:val="nil"/>
              <w:bottom w:val="nil"/>
              <w:right w:val="nil"/>
            </w:tcBorders>
            <w:shd w:val="clear" w:color="auto" w:fill="auto"/>
          </w:tcPr>
          <w:p w:rsidR="00114B27" w:rsidRDefault="00D8041F">
            <w:pPr>
              <w:pStyle w:val="ae"/>
              <w:widowControl w:val="0"/>
              <w:numPr>
                <w:ilvl w:val="1"/>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Содержание дисциплины, структурированное по разделам (темам)</w:t>
            </w:r>
          </w:p>
        </w:tc>
        <w:tc>
          <w:tcPr>
            <w:tcW w:w="850" w:type="dxa"/>
            <w:tcBorders>
              <w:top w:val="nil"/>
              <w:left w:val="nil"/>
              <w:bottom w:val="nil"/>
              <w:right w:val="nil"/>
            </w:tcBorders>
            <w:shd w:val="clear" w:color="auto" w:fill="auto"/>
          </w:tcPr>
          <w:p w:rsidR="00114B27" w:rsidRDefault="00D8041F">
            <w:pPr>
              <w:jc w:val="center"/>
              <w:rPr>
                <w:szCs w:val="24"/>
              </w:rPr>
            </w:pPr>
            <w:r>
              <w:t>6</w:t>
            </w:r>
          </w:p>
        </w:tc>
      </w:tr>
      <w:tr w:rsidR="00114B27">
        <w:tc>
          <w:tcPr>
            <w:tcW w:w="9179" w:type="dxa"/>
            <w:tcBorders>
              <w:top w:val="nil"/>
              <w:left w:val="nil"/>
              <w:bottom w:val="nil"/>
              <w:right w:val="nil"/>
            </w:tcBorders>
            <w:shd w:val="clear" w:color="auto" w:fill="auto"/>
          </w:tcPr>
          <w:p w:rsidR="00114B27" w:rsidRDefault="00D8041F">
            <w:pPr>
              <w:pStyle w:val="ae"/>
              <w:widowControl w:val="0"/>
              <w:numPr>
                <w:ilvl w:val="0"/>
                <w:numId w:val="2"/>
              </w:numPr>
              <w:tabs>
                <w:tab w:val="left" w:pos="567"/>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Перечень учебно-методического обеспечения для самостоятельной работы обучающихся по учебной дисциплине </w:t>
            </w:r>
          </w:p>
        </w:tc>
        <w:tc>
          <w:tcPr>
            <w:tcW w:w="850" w:type="dxa"/>
            <w:tcBorders>
              <w:top w:val="nil"/>
              <w:left w:val="nil"/>
              <w:bottom w:val="nil"/>
              <w:right w:val="nil"/>
            </w:tcBorders>
            <w:shd w:val="clear" w:color="auto" w:fill="auto"/>
          </w:tcPr>
          <w:p w:rsidR="00114B27" w:rsidRDefault="00D8041F">
            <w:pPr>
              <w:jc w:val="center"/>
              <w:rPr>
                <w:szCs w:val="24"/>
              </w:rPr>
            </w:pPr>
            <w:r>
              <w:t>8</w:t>
            </w:r>
          </w:p>
        </w:tc>
      </w:tr>
      <w:tr w:rsidR="00114B27">
        <w:tc>
          <w:tcPr>
            <w:tcW w:w="9179" w:type="dxa"/>
            <w:tcBorders>
              <w:top w:val="nil"/>
              <w:left w:val="nil"/>
              <w:bottom w:val="nil"/>
              <w:right w:val="nil"/>
            </w:tcBorders>
            <w:shd w:val="clear" w:color="auto" w:fill="auto"/>
          </w:tcPr>
          <w:p w:rsidR="00114B27" w:rsidRDefault="00D8041F">
            <w:pPr>
              <w:pStyle w:val="ae"/>
              <w:widowControl w:val="0"/>
              <w:numPr>
                <w:ilvl w:val="0"/>
                <w:numId w:val="2"/>
              </w:numPr>
              <w:tabs>
                <w:tab w:val="left" w:pos="567"/>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Фонд оценочных средств для проведения промежуточной аттестации обучающихся по учебной дисциплине </w:t>
            </w:r>
          </w:p>
        </w:tc>
        <w:tc>
          <w:tcPr>
            <w:tcW w:w="850" w:type="dxa"/>
            <w:tcBorders>
              <w:top w:val="nil"/>
              <w:left w:val="nil"/>
              <w:bottom w:val="nil"/>
              <w:right w:val="nil"/>
            </w:tcBorders>
            <w:shd w:val="clear" w:color="auto" w:fill="auto"/>
          </w:tcPr>
          <w:p w:rsidR="00114B27" w:rsidRDefault="00D8041F">
            <w:pPr>
              <w:jc w:val="center"/>
              <w:rPr>
                <w:szCs w:val="24"/>
              </w:rPr>
            </w:pPr>
            <w:r>
              <w:t>9</w:t>
            </w:r>
          </w:p>
        </w:tc>
      </w:tr>
      <w:tr w:rsidR="00114B27">
        <w:tc>
          <w:tcPr>
            <w:tcW w:w="9179" w:type="dxa"/>
            <w:tcBorders>
              <w:top w:val="nil"/>
              <w:left w:val="nil"/>
              <w:bottom w:val="nil"/>
              <w:right w:val="nil"/>
            </w:tcBorders>
            <w:shd w:val="clear" w:color="auto" w:fill="auto"/>
          </w:tcPr>
          <w:p w:rsidR="00114B27" w:rsidRDefault="00D8041F">
            <w:pPr>
              <w:pStyle w:val="ae"/>
              <w:widowControl w:val="0"/>
              <w:numPr>
                <w:ilvl w:val="0"/>
                <w:numId w:val="2"/>
              </w:numPr>
              <w:tabs>
                <w:tab w:val="left" w:pos="567"/>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основной и дополнительной учебной литературы, необходимой для освоения учебной дисциплины</w:t>
            </w:r>
          </w:p>
        </w:tc>
        <w:tc>
          <w:tcPr>
            <w:tcW w:w="850" w:type="dxa"/>
            <w:tcBorders>
              <w:top w:val="nil"/>
              <w:left w:val="nil"/>
              <w:bottom w:val="nil"/>
              <w:right w:val="nil"/>
            </w:tcBorders>
            <w:shd w:val="clear" w:color="auto" w:fill="auto"/>
          </w:tcPr>
          <w:p w:rsidR="00114B27" w:rsidRDefault="00D8041F">
            <w:pPr>
              <w:jc w:val="center"/>
              <w:rPr>
                <w:szCs w:val="24"/>
              </w:rPr>
            </w:pPr>
            <w:r>
              <w:t>9</w:t>
            </w:r>
          </w:p>
        </w:tc>
      </w:tr>
      <w:tr w:rsidR="00114B27">
        <w:tc>
          <w:tcPr>
            <w:tcW w:w="9179" w:type="dxa"/>
            <w:tcBorders>
              <w:top w:val="nil"/>
              <w:left w:val="nil"/>
              <w:bottom w:val="nil"/>
              <w:right w:val="nil"/>
            </w:tcBorders>
            <w:shd w:val="clear" w:color="auto" w:fill="auto"/>
          </w:tcPr>
          <w:p w:rsidR="00114B27" w:rsidRDefault="00D8041F">
            <w:pPr>
              <w:pStyle w:val="ae"/>
              <w:widowControl w:val="0"/>
              <w:numPr>
                <w:ilvl w:val="0"/>
                <w:numId w:val="2"/>
              </w:numPr>
              <w:tabs>
                <w:tab w:val="left" w:pos="567"/>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Современные профессиональные базы данных и информационные справочные системы</w:t>
            </w:r>
          </w:p>
        </w:tc>
        <w:tc>
          <w:tcPr>
            <w:tcW w:w="850" w:type="dxa"/>
            <w:tcBorders>
              <w:top w:val="nil"/>
              <w:left w:val="nil"/>
              <w:bottom w:val="nil"/>
              <w:right w:val="nil"/>
            </w:tcBorders>
            <w:shd w:val="clear" w:color="auto" w:fill="auto"/>
          </w:tcPr>
          <w:p w:rsidR="00114B27" w:rsidRDefault="00D8041F">
            <w:pPr>
              <w:jc w:val="center"/>
              <w:rPr>
                <w:szCs w:val="24"/>
              </w:rPr>
            </w:pPr>
            <w:r>
              <w:t>12</w:t>
            </w:r>
          </w:p>
        </w:tc>
      </w:tr>
      <w:tr w:rsidR="00114B27">
        <w:tc>
          <w:tcPr>
            <w:tcW w:w="9179" w:type="dxa"/>
            <w:tcBorders>
              <w:top w:val="nil"/>
              <w:left w:val="nil"/>
              <w:bottom w:val="nil"/>
              <w:right w:val="nil"/>
            </w:tcBorders>
            <w:shd w:val="clear" w:color="auto" w:fill="auto"/>
          </w:tcPr>
          <w:p w:rsidR="00114B27" w:rsidRDefault="00D8041F">
            <w:pPr>
              <w:pStyle w:val="ae"/>
              <w:widowControl w:val="0"/>
              <w:numPr>
                <w:ilvl w:val="0"/>
                <w:numId w:val="2"/>
              </w:numPr>
              <w:tabs>
                <w:tab w:val="left" w:pos="567"/>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Методические указания для обучающихся по освоению основной профессиональной образовательной программы</w:t>
            </w:r>
          </w:p>
        </w:tc>
        <w:tc>
          <w:tcPr>
            <w:tcW w:w="850" w:type="dxa"/>
            <w:tcBorders>
              <w:top w:val="nil"/>
              <w:left w:val="nil"/>
              <w:bottom w:val="nil"/>
              <w:right w:val="nil"/>
            </w:tcBorders>
            <w:shd w:val="clear" w:color="auto" w:fill="auto"/>
          </w:tcPr>
          <w:p w:rsidR="00114B27" w:rsidRDefault="00D8041F">
            <w:pPr>
              <w:jc w:val="center"/>
              <w:rPr>
                <w:szCs w:val="24"/>
              </w:rPr>
            </w:pPr>
            <w:r>
              <w:t>12</w:t>
            </w:r>
          </w:p>
        </w:tc>
      </w:tr>
      <w:tr w:rsidR="00114B27">
        <w:tc>
          <w:tcPr>
            <w:tcW w:w="9179" w:type="dxa"/>
            <w:tcBorders>
              <w:top w:val="nil"/>
              <w:left w:val="nil"/>
              <w:bottom w:val="nil"/>
              <w:right w:val="nil"/>
            </w:tcBorders>
            <w:shd w:val="clear" w:color="auto" w:fill="auto"/>
          </w:tcPr>
          <w:p w:rsidR="00114B27" w:rsidRDefault="00D8041F">
            <w:pPr>
              <w:pStyle w:val="ae"/>
              <w:widowControl w:val="0"/>
              <w:numPr>
                <w:ilvl w:val="0"/>
                <w:numId w:val="2"/>
              </w:numPr>
              <w:tabs>
                <w:tab w:val="left" w:pos="567"/>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Лицензионное программное обеспечение</w:t>
            </w:r>
          </w:p>
        </w:tc>
        <w:tc>
          <w:tcPr>
            <w:tcW w:w="850" w:type="dxa"/>
            <w:tcBorders>
              <w:top w:val="nil"/>
              <w:left w:val="nil"/>
              <w:bottom w:val="nil"/>
              <w:right w:val="nil"/>
            </w:tcBorders>
            <w:shd w:val="clear" w:color="auto" w:fill="auto"/>
          </w:tcPr>
          <w:p w:rsidR="00114B27" w:rsidRDefault="00D8041F">
            <w:pPr>
              <w:rPr>
                <w:szCs w:val="24"/>
              </w:rPr>
            </w:pPr>
            <w:r>
              <w:t xml:space="preserve">    18</w:t>
            </w:r>
          </w:p>
        </w:tc>
      </w:tr>
      <w:tr w:rsidR="00114B27">
        <w:tc>
          <w:tcPr>
            <w:tcW w:w="9179" w:type="dxa"/>
            <w:tcBorders>
              <w:top w:val="nil"/>
              <w:left w:val="nil"/>
              <w:bottom w:val="nil"/>
              <w:right w:val="nil"/>
            </w:tcBorders>
            <w:shd w:val="clear" w:color="auto" w:fill="auto"/>
          </w:tcPr>
          <w:p w:rsidR="00114B27" w:rsidRDefault="00D8041F">
            <w:pPr>
              <w:pStyle w:val="ae"/>
              <w:widowControl w:val="0"/>
              <w:numPr>
                <w:ilvl w:val="0"/>
                <w:numId w:val="2"/>
              </w:numPr>
              <w:tabs>
                <w:tab w:val="left" w:pos="567"/>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Описание материально-технической базы, необходимой для осуществления образовательного процесса по дисциплине</w:t>
            </w:r>
          </w:p>
        </w:tc>
        <w:tc>
          <w:tcPr>
            <w:tcW w:w="850" w:type="dxa"/>
            <w:tcBorders>
              <w:top w:val="nil"/>
              <w:left w:val="nil"/>
              <w:bottom w:val="nil"/>
              <w:right w:val="nil"/>
            </w:tcBorders>
            <w:shd w:val="clear" w:color="auto" w:fill="auto"/>
          </w:tcPr>
          <w:p w:rsidR="00114B27" w:rsidRDefault="00D8041F">
            <w:pPr>
              <w:jc w:val="center"/>
              <w:rPr>
                <w:szCs w:val="24"/>
              </w:rPr>
            </w:pPr>
            <w:r>
              <w:t>19</w:t>
            </w:r>
          </w:p>
        </w:tc>
      </w:tr>
      <w:tr w:rsidR="00114B27">
        <w:tc>
          <w:tcPr>
            <w:tcW w:w="9179" w:type="dxa"/>
            <w:tcBorders>
              <w:top w:val="nil"/>
              <w:left w:val="nil"/>
              <w:bottom w:val="nil"/>
              <w:right w:val="nil"/>
            </w:tcBorders>
            <w:shd w:val="clear" w:color="auto" w:fill="auto"/>
          </w:tcPr>
          <w:p w:rsidR="00114B27" w:rsidRDefault="00D8041F">
            <w:pPr>
              <w:pStyle w:val="ae"/>
              <w:widowControl w:val="0"/>
              <w:numPr>
                <w:ilvl w:val="0"/>
                <w:numId w:val="2"/>
              </w:numPr>
              <w:tabs>
                <w:tab w:val="left" w:pos="567"/>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Особенности реализации дисциплины для инвалидов и лиц с ограниченными возможностями здоровья</w:t>
            </w:r>
          </w:p>
          <w:p w:rsidR="00114B27" w:rsidRDefault="00D8041F">
            <w:pPr>
              <w:pStyle w:val="ae"/>
              <w:widowControl w:val="0"/>
              <w:numPr>
                <w:ilvl w:val="0"/>
                <w:numId w:val="2"/>
              </w:numPr>
              <w:tabs>
                <w:tab w:val="left" w:pos="567"/>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Иные сведения и (или) материалы</w:t>
            </w:r>
          </w:p>
          <w:p w:rsidR="00114B27" w:rsidRDefault="00D8041F">
            <w:pPr>
              <w:pStyle w:val="ae"/>
              <w:widowControl w:val="0"/>
              <w:numPr>
                <w:ilvl w:val="0"/>
                <w:numId w:val="2"/>
              </w:numPr>
              <w:tabs>
                <w:tab w:val="left" w:pos="567"/>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Лист регистрации изменений</w:t>
            </w:r>
          </w:p>
        </w:tc>
        <w:tc>
          <w:tcPr>
            <w:tcW w:w="850" w:type="dxa"/>
            <w:tcBorders>
              <w:top w:val="nil"/>
              <w:left w:val="nil"/>
              <w:bottom w:val="nil"/>
              <w:right w:val="nil"/>
            </w:tcBorders>
            <w:shd w:val="clear" w:color="auto" w:fill="auto"/>
          </w:tcPr>
          <w:p w:rsidR="00114B27" w:rsidRDefault="00D8041F">
            <w:pPr>
              <w:jc w:val="center"/>
              <w:rPr>
                <w:szCs w:val="24"/>
              </w:rPr>
            </w:pPr>
            <w:r>
              <w:t>19</w:t>
            </w:r>
          </w:p>
          <w:p w:rsidR="00114B27" w:rsidRDefault="00114B27">
            <w:pPr>
              <w:jc w:val="center"/>
              <w:rPr>
                <w:szCs w:val="24"/>
              </w:rPr>
            </w:pPr>
          </w:p>
          <w:p w:rsidR="00114B27" w:rsidRDefault="00D8041F">
            <w:pPr>
              <w:jc w:val="center"/>
              <w:rPr>
                <w:szCs w:val="24"/>
              </w:rPr>
            </w:pPr>
            <w:r>
              <w:t>20</w:t>
            </w:r>
          </w:p>
          <w:p w:rsidR="00114B27" w:rsidRDefault="00D8041F">
            <w:pPr>
              <w:jc w:val="center"/>
              <w:rPr>
                <w:szCs w:val="24"/>
              </w:rPr>
            </w:pPr>
            <w:r>
              <w:t>21</w:t>
            </w:r>
          </w:p>
        </w:tc>
      </w:tr>
    </w:tbl>
    <w:p w:rsidR="00114B27" w:rsidRDefault="00114B27">
      <w:pPr>
        <w:widowControl/>
        <w:spacing w:after="160"/>
      </w:pPr>
    </w:p>
    <w:p w:rsidR="00114B27" w:rsidRDefault="00D8041F">
      <w:pPr>
        <w:widowControl/>
        <w:spacing w:after="160"/>
      </w:pPr>
      <w:r>
        <w:br w:type="page"/>
      </w:r>
    </w:p>
    <w:p w:rsidR="00114B27" w:rsidRDefault="00D8041F">
      <w:pPr>
        <w:pStyle w:val="af"/>
        <w:numPr>
          <w:ilvl w:val="0"/>
          <w:numId w:val="1"/>
        </w:numPr>
        <w:tabs>
          <w:tab w:val="left" w:pos="426"/>
          <w:tab w:val="left" w:pos="851"/>
        </w:tabs>
        <w:spacing w:before="0" w:after="0"/>
        <w:ind w:left="0"/>
        <w:jc w:val="center"/>
        <w:rPr>
          <w:b/>
        </w:rPr>
      </w:pPr>
      <w:bookmarkStart w:id="0" w:name="_Toc459975976"/>
      <w:bookmarkEnd w:id="0"/>
      <w:r>
        <w:rPr>
          <w:b/>
        </w:rPr>
        <w:lastRenderedPageBreak/>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p w:rsidR="00114B27" w:rsidRDefault="00114B27">
      <w:pPr>
        <w:spacing w:before="117"/>
        <w:ind w:left="113" w:right="-1" w:firstLine="454"/>
        <w:jc w:val="both"/>
      </w:pPr>
    </w:p>
    <w:p w:rsidR="00114B27" w:rsidRDefault="00D8041F">
      <w:pPr>
        <w:spacing w:before="117"/>
        <w:ind w:left="113" w:right="-1" w:firstLine="454"/>
        <w:jc w:val="both"/>
      </w:pPr>
      <w:r>
        <w:t xml:space="preserve">В результате освоения ОПОП бакалавриата обучающийся должен </w:t>
      </w:r>
      <w:r>
        <w:rPr>
          <w:spacing w:val="-3"/>
        </w:rPr>
        <w:t xml:space="preserve">овладеть следующими результатами обучения </w:t>
      </w:r>
      <w:r>
        <w:t xml:space="preserve">по </w:t>
      </w:r>
      <w:r>
        <w:rPr>
          <w:spacing w:val="-3"/>
        </w:rPr>
        <w:t>дисциплине Основы аудита</w:t>
      </w:r>
      <w:r>
        <w:t>:</w:t>
      </w:r>
    </w:p>
    <w:p w:rsidR="00114B27" w:rsidRDefault="00114B27">
      <w:pPr>
        <w:spacing w:before="117"/>
        <w:ind w:left="113" w:right="-1" w:firstLine="454"/>
        <w:jc w:val="both"/>
      </w:pPr>
    </w:p>
    <w:tbl>
      <w:tblPr>
        <w:tblStyle w:val="af4"/>
        <w:tblW w:w="10138" w:type="dxa"/>
        <w:tblLook w:val="04A0" w:firstRow="1" w:lastRow="0" w:firstColumn="1" w:lastColumn="0" w:noHBand="0" w:noVBand="1"/>
      </w:tblPr>
      <w:tblGrid>
        <w:gridCol w:w="1661"/>
        <w:gridCol w:w="4584"/>
        <w:gridCol w:w="3893"/>
      </w:tblGrid>
      <w:tr w:rsidR="00114B27">
        <w:tc>
          <w:tcPr>
            <w:tcW w:w="1619" w:type="dxa"/>
            <w:shd w:val="clear" w:color="auto" w:fill="auto"/>
            <w:tcMar>
              <w:left w:w="108" w:type="dxa"/>
            </w:tcMar>
          </w:tcPr>
          <w:p w:rsidR="00114B27" w:rsidRDefault="00D8041F">
            <w:pPr>
              <w:pStyle w:val="a9"/>
              <w:spacing w:before="1" w:after="0" w:line="240" w:lineRule="auto"/>
              <w:rPr>
                <w:i/>
              </w:rPr>
            </w:pPr>
            <w:r>
              <w:rPr>
                <w:b/>
                <w:i/>
              </w:rPr>
              <w:t xml:space="preserve">Коды </w:t>
            </w:r>
            <w:r>
              <w:rPr>
                <w:b/>
              </w:rPr>
              <w:t>компетенций</w:t>
            </w:r>
          </w:p>
        </w:tc>
        <w:tc>
          <w:tcPr>
            <w:tcW w:w="4617" w:type="dxa"/>
            <w:shd w:val="clear" w:color="auto" w:fill="auto"/>
            <w:tcMar>
              <w:left w:w="108" w:type="dxa"/>
            </w:tcMar>
          </w:tcPr>
          <w:p w:rsidR="00114B27" w:rsidRDefault="00D8041F">
            <w:pPr>
              <w:pStyle w:val="TableParagraph"/>
              <w:ind w:left="0"/>
              <w:jc w:val="center"/>
              <w:rPr>
                <w:b/>
                <w:sz w:val="24"/>
                <w:szCs w:val="24"/>
              </w:rPr>
            </w:pPr>
            <w:r>
              <w:rPr>
                <w:b/>
                <w:sz w:val="24"/>
                <w:szCs w:val="24"/>
              </w:rPr>
              <w:t>результаты освоения ОПОП</w:t>
            </w:r>
          </w:p>
          <w:p w:rsidR="00114B27" w:rsidRDefault="00D8041F">
            <w:pPr>
              <w:pStyle w:val="a9"/>
              <w:spacing w:before="1" w:after="0"/>
              <w:rPr>
                <w:i/>
              </w:rPr>
            </w:pPr>
            <w:r>
              <w:rPr>
                <w:b/>
                <w:i/>
              </w:rPr>
              <w:t>Содержание компетенций</w:t>
            </w:r>
          </w:p>
        </w:tc>
        <w:tc>
          <w:tcPr>
            <w:tcW w:w="3902" w:type="dxa"/>
            <w:shd w:val="clear" w:color="auto" w:fill="auto"/>
            <w:tcMar>
              <w:left w:w="108" w:type="dxa"/>
            </w:tcMar>
          </w:tcPr>
          <w:p w:rsidR="00114B27" w:rsidRDefault="00D8041F">
            <w:pPr>
              <w:pStyle w:val="a9"/>
              <w:spacing w:before="1" w:after="0" w:line="240" w:lineRule="auto"/>
              <w:rPr>
                <w:i/>
              </w:rPr>
            </w:pPr>
            <w:r>
              <w:rPr>
                <w:b/>
              </w:rPr>
              <w:t>Перечень планируемых результатов обучения по дисциплине</w:t>
            </w:r>
          </w:p>
        </w:tc>
      </w:tr>
      <w:tr w:rsidR="00114B27">
        <w:tc>
          <w:tcPr>
            <w:tcW w:w="1619" w:type="dxa"/>
            <w:shd w:val="clear" w:color="auto" w:fill="auto"/>
            <w:tcMar>
              <w:left w:w="108" w:type="dxa"/>
            </w:tcMar>
          </w:tcPr>
          <w:p w:rsidR="00114B27" w:rsidRDefault="00D8041F">
            <w:pPr>
              <w:pStyle w:val="a9"/>
              <w:spacing w:before="1" w:after="0" w:line="240" w:lineRule="auto"/>
              <w:rPr>
                <w:b/>
              </w:rPr>
            </w:pPr>
            <w:r>
              <w:rPr>
                <w:b/>
              </w:rPr>
              <w:t>ПК-14</w:t>
            </w:r>
          </w:p>
        </w:tc>
        <w:tc>
          <w:tcPr>
            <w:tcW w:w="4617" w:type="dxa"/>
            <w:shd w:val="clear" w:color="auto" w:fill="auto"/>
            <w:tcMar>
              <w:left w:w="108" w:type="dxa"/>
            </w:tcMar>
          </w:tcPr>
          <w:p w:rsidR="00114B27" w:rsidRDefault="00D8041F">
            <w:pPr>
              <w:pStyle w:val="TableParagraph"/>
              <w:ind w:left="0"/>
              <w:jc w:val="both"/>
              <w:rPr>
                <w:sz w:val="24"/>
                <w:szCs w:val="24"/>
              </w:rPr>
            </w:pPr>
            <w:r>
              <w:rPr>
                <w:sz w:val="24"/>
                <w:szCs w:val="24"/>
              </w:rPr>
              <w:t>владе</w:t>
            </w:r>
            <w:r>
              <w:rPr>
                <w:sz w:val="24"/>
              </w:rPr>
              <w:t xml:space="preserve">ть </w:t>
            </w:r>
            <w:r>
              <w:rPr>
                <w:sz w:val="24"/>
                <w:szCs w:val="24"/>
              </w:rPr>
              <w:t>навыками анализа экономических показателей деятельности организации и показателей по труду (в том числе производительности труда), а также навыками разработки и экономического обоснования мероприятий по их улучшению и умением применять их на практике</w:t>
            </w:r>
          </w:p>
        </w:tc>
        <w:tc>
          <w:tcPr>
            <w:tcW w:w="3902" w:type="dxa"/>
            <w:shd w:val="clear" w:color="auto" w:fill="auto"/>
            <w:tcMar>
              <w:left w:w="108" w:type="dxa"/>
            </w:tcMar>
          </w:tcPr>
          <w:p w:rsidR="00114B27" w:rsidRDefault="00D8041F">
            <w:pPr>
              <w:pStyle w:val="a9"/>
              <w:spacing w:before="1" w:after="0"/>
              <w:rPr>
                <w:b/>
              </w:rPr>
            </w:pPr>
            <w:r>
              <w:rPr>
                <w:b/>
              </w:rPr>
              <w:t>Знать:</w:t>
            </w:r>
          </w:p>
          <w:p w:rsidR="00114B27" w:rsidRDefault="00D8041F">
            <w:pPr>
              <w:pStyle w:val="a9"/>
              <w:spacing w:before="1" w:after="0"/>
              <w:rPr>
                <w:szCs w:val="24"/>
              </w:rPr>
            </w:pPr>
            <w:r>
              <w:t xml:space="preserve"> место и роль, занимаемое аудитом как наукой и видом практической деятельности, в системе видов финансового контроля;</w:t>
            </w:r>
          </w:p>
          <w:p w:rsidR="00114B27" w:rsidRDefault="00D8041F">
            <w:pPr>
              <w:numPr>
                <w:ilvl w:val="0"/>
                <w:numId w:val="5"/>
              </w:numPr>
              <w:tabs>
                <w:tab w:val="left" w:pos="93"/>
              </w:tabs>
              <w:ind w:left="93" w:hanging="22"/>
              <w:rPr>
                <w:rFonts w:eastAsia="Times New Roman"/>
                <w:spacing w:val="-5"/>
              </w:rPr>
            </w:pPr>
            <w:r>
              <w:rPr>
                <w:rFonts w:eastAsia="Times New Roman"/>
                <w:spacing w:val="-5"/>
              </w:rPr>
              <w:t>законодательство РФ в области аудиторской деятельности;</w:t>
            </w:r>
          </w:p>
          <w:p w:rsidR="00114B27" w:rsidRDefault="00D8041F">
            <w:pPr>
              <w:numPr>
                <w:ilvl w:val="0"/>
                <w:numId w:val="5"/>
              </w:numPr>
              <w:tabs>
                <w:tab w:val="left" w:pos="93"/>
              </w:tabs>
              <w:ind w:left="93" w:hanging="22"/>
              <w:rPr>
                <w:rFonts w:eastAsia="Times New Roman"/>
                <w:spacing w:val="-5"/>
              </w:rPr>
            </w:pPr>
            <w:r>
              <w:rPr>
                <w:rFonts w:eastAsia="Times New Roman"/>
                <w:spacing w:val="-5"/>
              </w:rPr>
              <w:t>методические подходы, применяемые при проведении аудиторских проверок;</w:t>
            </w:r>
          </w:p>
          <w:p w:rsidR="00114B27" w:rsidRDefault="00D8041F">
            <w:pPr>
              <w:numPr>
                <w:ilvl w:val="0"/>
                <w:numId w:val="5"/>
              </w:numPr>
              <w:tabs>
                <w:tab w:val="left" w:pos="93"/>
              </w:tabs>
              <w:ind w:left="93" w:hanging="22"/>
              <w:rPr>
                <w:rFonts w:eastAsia="Times New Roman"/>
                <w:spacing w:val="-5"/>
              </w:rPr>
            </w:pPr>
            <w:r>
              <w:rPr>
                <w:rFonts w:eastAsia="Times New Roman"/>
                <w:spacing w:val="-5"/>
              </w:rPr>
              <w:t>порядок обобщения и использования результатов аудиторских проверок.</w:t>
            </w:r>
          </w:p>
          <w:p w:rsidR="00114B27" w:rsidRDefault="00D8041F">
            <w:pPr>
              <w:pStyle w:val="a9"/>
              <w:spacing w:before="1" w:after="0"/>
              <w:rPr>
                <w:b/>
              </w:rPr>
            </w:pPr>
            <w:r>
              <w:rPr>
                <w:b/>
              </w:rPr>
              <w:t>Уметь:</w:t>
            </w:r>
          </w:p>
          <w:p w:rsidR="00114B27" w:rsidRDefault="00D8041F">
            <w:pPr>
              <w:pStyle w:val="a9"/>
              <w:spacing w:before="1" w:after="0"/>
              <w:rPr>
                <w:szCs w:val="24"/>
              </w:rPr>
            </w:pPr>
            <w:r>
              <w:t>отличать аудит финансовой отчетности от других видов аудита, а также других видов финансового контроля, включая ревизию, судебно-бухгалтерскую экспертизу и др.</w:t>
            </w:r>
          </w:p>
          <w:p w:rsidR="00114B27" w:rsidRDefault="00D8041F">
            <w:pPr>
              <w:pStyle w:val="a9"/>
              <w:spacing w:before="1" w:after="0"/>
              <w:rPr>
                <w:b/>
              </w:rPr>
            </w:pPr>
            <w:r>
              <w:rPr>
                <w:b/>
              </w:rPr>
              <w:t>Владеть:</w:t>
            </w:r>
          </w:p>
          <w:p w:rsidR="00114B27" w:rsidRDefault="00D8041F">
            <w:pPr>
              <w:pStyle w:val="a9"/>
              <w:spacing w:before="1" w:after="0"/>
              <w:rPr>
                <w:szCs w:val="24"/>
              </w:rPr>
            </w:pPr>
            <w:r>
              <w:t>навыками анализа экономических показателей деятельности организации и показателей по труду (в том числе производительности труда),</w:t>
            </w:r>
          </w:p>
          <w:p w:rsidR="00114B27" w:rsidRDefault="00D8041F">
            <w:pPr>
              <w:pStyle w:val="a9"/>
              <w:spacing w:before="1" w:after="0"/>
              <w:rPr>
                <w:szCs w:val="24"/>
              </w:rPr>
            </w:pPr>
            <w:r>
              <w:t>навыками разработки и экономического обоснования мероприятий по улучшению экономических показателей деятельности организации  и уметь применять на практике указанные навыки.</w:t>
            </w:r>
          </w:p>
        </w:tc>
      </w:tr>
    </w:tbl>
    <w:p w:rsidR="00114B27" w:rsidRDefault="00114B27">
      <w:pPr>
        <w:tabs>
          <w:tab w:val="left" w:pos="899"/>
        </w:tabs>
        <w:ind w:left="899" w:hanging="360"/>
        <w:jc w:val="both"/>
        <w:rPr>
          <w:rFonts w:eastAsia="Times New Roman"/>
        </w:rPr>
      </w:pPr>
    </w:p>
    <w:p w:rsidR="00114B27" w:rsidRDefault="00D8041F">
      <w:pPr>
        <w:widowControl/>
        <w:ind w:firstLine="567"/>
        <w:rPr>
          <w:rFonts w:eastAsia="Times New Roman"/>
          <w:b/>
          <w:lang w:eastAsia="zh-CN"/>
        </w:rPr>
      </w:pPr>
      <w:r>
        <w:rPr>
          <w:rFonts w:eastAsia="Times New Roman"/>
          <w:b/>
          <w:lang w:eastAsia="zh-CN"/>
        </w:rPr>
        <w:t>2.Место учебной дисциплины в структуре основной профессиональной образовательной программы бакалавриата:</w:t>
      </w:r>
    </w:p>
    <w:p w:rsidR="00114B27" w:rsidRDefault="00114B27">
      <w:pPr>
        <w:widowControl/>
        <w:rPr>
          <w:rFonts w:eastAsia="Times New Roman"/>
          <w:b/>
          <w:lang w:eastAsia="zh-CN"/>
        </w:rPr>
      </w:pPr>
    </w:p>
    <w:p w:rsidR="00114B27" w:rsidRDefault="00D8041F">
      <w:pPr>
        <w:widowControl/>
        <w:ind w:firstLine="540"/>
        <w:jc w:val="both"/>
        <w:rPr>
          <w:rFonts w:eastAsia="Calibri"/>
          <w:lang w:eastAsia="zh-CN"/>
        </w:rPr>
      </w:pPr>
      <w:r>
        <w:rPr>
          <w:rFonts w:eastAsia="Times New Roman"/>
          <w:lang w:eastAsia="zh-CN"/>
        </w:rPr>
        <w:t xml:space="preserve">Учебная дисциплина </w:t>
      </w:r>
      <w:r>
        <w:rPr>
          <w:rFonts w:eastAsia="Calibri"/>
          <w:lang w:eastAsia="zh-CN"/>
        </w:rPr>
        <w:t>Основы аудита</w:t>
      </w:r>
      <w:r>
        <w:rPr>
          <w:rFonts w:eastAsia="Times New Roman"/>
          <w:lang w:eastAsia="zh-CN"/>
        </w:rPr>
        <w:t xml:space="preserve"> является дисциплиной вариативной части. Для освоения учебные дисциплины необходимы компетенции, сформированные в рамках следующих учебных дисциплин ОПОП: </w:t>
      </w:r>
      <w:r>
        <w:rPr>
          <w:rFonts w:eastAsia="Calibri"/>
          <w:lang w:eastAsia="zh-CN"/>
        </w:rPr>
        <w:t xml:space="preserve">«Основы теории управления», «Экономика организации», «Экономическая теория». </w:t>
      </w:r>
    </w:p>
    <w:p w:rsidR="00114B27" w:rsidRDefault="00D8041F">
      <w:pPr>
        <w:ind w:firstLine="426"/>
        <w:jc w:val="both"/>
        <w:rPr>
          <w:rFonts w:eastAsia="Times New Roman"/>
        </w:rPr>
      </w:pPr>
      <w:r>
        <w:rPr>
          <w:rFonts w:eastAsia="Times New Roman"/>
        </w:rPr>
        <w:t>Учебная дисциплина «Основы аудита» читается на 3-ем курсе в 6-ом семестре для заочной формы обучения.</w:t>
      </w:r>
    </w:p>
    <w:p w:rsidR="00114B27" w:rsidRDefault="00114B27">
      <w:pPr>
        <w:ind w:firstLine="426"/>
        <w:jc w:val="both"/>
        <w:rPr>
          <w:rFonts w:eastAsia="Times New Roman"/>
        </w:rPr>
      </w:pPr>
    </w:p>
    <w:p w:rsidR="00114B27" w:rsidRDefault="00D8041F">
      <w:pPr>
        <w:ind w:firstLine="540"/>
        <w:jc w:val="center"/>
        <w:rPr>
          <w:b/>
        </w:rPr>
      </w:pPr>
      <w:r>
        <w:rPr>
          <w:b/>
        </w:rPr>
        <w:t xml:space="preserve">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 </w:t>
      </w:r>
    </w:p>
    <w:p w:rsidR="00114B27" w:rsidRDefault="00114B27">
      <w:pPr>
        <w:ind w:firstLine="540"/>
        <w:jc w:val="center"/>
        <w:rPr>
          <w:b/>
        </w:rPr>
      </w:pPr>
    </w:p>
    <w:p w:rsidR="00114B27" w:rsidRDefault="00D8041F">
      <w:pPr>
        <w:ind w:firstLine="540"/>
        <w:jc w:val="both"/>
      </w:pPr>
      <w:bookmarkStart w:id="1" w:name="_Toc459975980"/>
      <w:r>
        <w:t>Общая трудоемкость дисциплины составляет 4 зачетные единицы.</w:t>
      </w:r>
    </w:p>
    <w:p w:rsidR="00114B27" w:rsidRDefault="00114B27">
      <w:pPr>
        <w:pStyle w:val="ae"/>
        <w:tabs>
          <w:tab w:val="left" w:pos="425"/>
          <w:tab w:val="left" w:pos="9298"/>
        </w:tabs>
        <w:spacing w:before="64" w:after="0" w:line="240" w:lineRule="auto"/>
        <w:ind w:left="0" w:right="-1" w:firstLine="567"/>
        <w:jc w:val="both"/>
        <w:rPr>
          <w:sz w:val="24"/>
          <w:szCs w:val="24"/>
        </w:rPr>
      </w:pPr>
    </w:p>
    <w:tbl>
      <w:tblPr>
        <w:tblStyle w:val="TableNormal1"/>
        <w:tblW w:w="769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4A0" w:firstRow="1" w:lastRow="0" w:firstColumn="1" w:lastColumn="0" w:noHBand="0" w:noVBand="1"/>
      </w:tblPr>
      <w:tblGrid>
        <w:gridCol w:w="5565"/>
        <w:gridCol w:w="2127"/>
      </w:tblGrid>
      <w:tr w:rsidR="00114B27">
        <w:trPr>
          <w:trHeight w:hRule="exact" w:val="331"/>
          <w:jc w:val="center"/>
        </w:trPr>
        <w:tc>
          <w:tcPr>
            <w:tcW w:w="556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14B27" w:rsidRDefault="00D8041F">
            <w:pPr>
              <w:pStyle w:val="TableParagraph"/>
              <w:ind w:left="1977"/>
              <w:rPr>
                <w:b/>
                <w:sz w:val="24"/>
                <w:szCs w:val="24"/>
              </w:rPr>
            </w:pPr>
            <w:r>
              <w:rPr>
                <w:b/>
                <w:sz w:val="24"/>
                <w:szCs w:val="24"/>
              </w:rPr>
              <w:t>Объёмдисциплины</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14B27" w:rsidRDefault="00D8041F">
            <w:pPr>
              <w:pStyle w:val="TableParagraph"/>
              <w:ind w:left="0"/>
              <w:jc w:val="center"/>
              <w:rPr>
                <w:b/>
                <w:sz w:val="24"/>
                <w:szCs w:val="24"/>
              </w:rPr>
            </w:pPr>
            <w:r>
              <w:rPr>
                <w:b/>
                <w:sz w:val="24"/>
                <w:szCs w:val="24"/>
              </w:rPr>
              <w:t>Всегочасов</w:t>
            </w:r>
          </w:p>
        </w:tc>
      </w:tr>
      <w:tr w:rsidR="00114B27">
        <w:trPr>
          <w:trHeight w:hRule="exact" w:val="1177"/>
          <w:jc w:val="center"/>
        </w:trPr>
        <w:tc>
          <w:tcPr>
            <w:tcW w:w="556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14B27" w:rsidRDefault="00114B27">
            <w:pPr>
              <w:rPr>
                <w:szCs w:val="24"/>
              </w:rPr>
            </w:pP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14B27" w:rsidRDefault="00D8041F">
            <w:pPr>
              <w:pStyle w:val="TableParagraph"/>
              <w:ind w:right="100"/>
              <w:jc w:val="center"/>
              <w:rPr>
                <w:sz w:val="24"/>
                <w:szCs w:val="24"/>
              </w:rPr>
            </w:pPr>
            <w:r>
              <w:rPr>
                <w:sz w:val="24"/>
                <w:szCs w:val="24"/>
              </w:rPr>
              <w:t>Заочная форма обучения</w:t>
            </w:r>
          </w:p>
        </w:tc>
      </w:tr>
      <w:tr w:rsidR="00114B27">
        <w:trPr>
          <w:trHeight w:hRule="exact" w:val="343"/>
          <w:jc w:val="center"/>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14B27" w:rsidRDefault="00D8041F">
            <w:pPr>
              <w:pStyle w:val="TableParagraph"/>
              <w:ind w:left="180"/>
              <w:rPr>
                <w:sz w:val="24"/>
                <w:szCs w:val="24"/>
              </w:rPr>
            </w:pPr>
            <w:r>
              <w:rPr>
                <w:sz w:val="24"/>
                <w:szCs w:val="24"/>
              </w:rPr>
              <w:t>Общая трудоемкость дисциплины</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14B27" w:rsidRDefault="00D8041F">
            <w:pPr>
              <w:jc w:val="center"/>
            </w:pPr>
            <w:r>
              <w:t>144</w:t>
            </w:r>
          </w:p>
        </w:tc>
      </w:tr>
      <w:tr w:rsidR="00114B27">
        <w:trPr>
          <w:trHeight w:hRule="exact" w:val="943"/>
          <w:jc w:val="center"/>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14B27" w:rsidRPr="00405B40" w:rsidRDefault="00D8041F">
            <w:pPr>
              <w:pStyle w:val="TableParagraph"/>
              <w:ind w:left="180"/>
              <w:jc w:val="both"/>
              <w:rPr>
                <w:sz w:val="24"/>
                <w:szCs w:val="24"/>
                <w:lang w:val="ru-RU"/>
              </w:rPr>
            </w:pPr>
            <w:r w:rsidRPr="00405B40">
              <w:rPr>
                <w:sz w:val="24"/>
                <w:szCs w:val="24"/>
                <w:lang w:val="ru-RU"/>
              </w:rPr>
              <w:t>Контактная работа обучающихся с преподавателем (по видам учебных занятий) (всего)</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14B27" w:rsidRDefault="00D8041F">
            <w:pPr>
              <w:jc w:val="center"/>
            </w:pPr>
            <w:r>
              <w:t>12</w:t>
            </w:r>
          </w:p>
        </w:tc>
      </w:tr>
      <w:tr w:rsidR="00114B27">
        <w:trPr>
          <w:trHeight w:hRule="exact" w:val="334"/>
          <w:jc w:val="center"/>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14B27" w:rsidRDefault="00D8041F">
            <w:pPr>
              <w:pStyle w:val="TableParagraph"/>
              <w:ind w:left="180"/>
              <w:rPr>
                <w:sz w:val="24"/>
                <w:szCs w:val="24"/>
              </w:rPr>
            </w:pPr>
            <w:r>
              <w:rPr>
                <w:sz w:val="24"/>
                <w:szCs w:val="24"/>
              </w:rPr>
              <w:t>Аудиторная работа (всего):</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14B27" w:rsidRDefault="00D8041F">
            <w:pPr>
              <w:jc w:val="center"/>
            </w:pPr>
            <w:r>
              <w:t>12</w:t>
            </w:r>
          </w:p>
        </w:tc>
      </w:tr>
      <w:tr w:rsidR="00114B27">
        <w:trPr>
          <w:trHeight w:hRule="exact" w:val="331"/>
          <w:jc w:val="center"/>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14B27" w:rsidRDefault="00D8041F">
            <w:pPr>
              <w:pStyle w:val="TableParagraph"/>
              <w:ind w:left="1030"/>
              <w:rPr>
                <w:sz w:val="24"/>
                <w:szCs w:val="24"/>
              </w:rPr>
            </w:pPr>
            <w:r>
              <w:rPr>
                <w:sz w:val="24"/>
                <w:szCs w:val="24"/>
              </w:rPr>
              <w:t>в том числе:</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14B27" w:rsidRDefault="00114B27">
            <w:pPr>
              <w:jc w:val="center"/>
              <w:rPr>
                <w:szCs w:val="24"/>
              </w:rPr>
            </w:pPr>
          </w:p>
        </w:tc>
      </w:tr>
      <w:tr w:rsidR="00114B27">
        <w:trPr>
          <w:trHeight w:hRule="exact" w:val="332"/>
          <w:jc w:val="center"/>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14B27" w:rsidRDefault="00D8041F">
            <w:pPr>
              <w:pStyle w:val="TableParagraph"/>
              <w:ind w:left="1030"/>
              <w:rPr>
                <w:sz w:val="24"/>
                <w:szCs w:val="24"/>
              </w:rPr>
            </w:pPr>
            <w:r>
              <w:rPr>
                <w:sz w:val="24"/>
                <w:szCs w:val="24"/>
              </w:rPr>
              <w:t>лекции</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14B27" w:rsidRDefault="00D8041F">
            <w:pPr>
              <w:jc w:val="center"/>
            </w:pPr>
            <w:r>
              <w:t>4</w:t>
            </w:r>
          </w:p>
        </w:tc>
      </w:tr>
      <w:tr w:rsidR="00114B27">
        <w:trPr>
          <w:trHeight w:hRule="exact" w:val="332"/>
          <w:jc w:val="center"/>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14B27" w:rsidRDefault="00D8041F">
            <w:pPr>
              <w:pStyle w:val="TableParagraph"/>
              <w:ind w:left="1030"/>
              <w:rPr>
                <w:sz w:val="24"/>
                <w:szCs w:val="24"/>
              </w:rPr>
            </w:pPr>
            <w:r>
              <w:rPr>
                <w:sz w:val="24"/>
                <w:szCs w:val="24"/>
              </w:rPr>
              <w:t>семинары, практические занятия</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14B27" w:rsidRDefault="00D8041F">
            <w:pPr>
              <w:jc w:val="center"/>
            </w:pPr>
            <w:r>
              <w:t>8</w:t>
            </w:r>
          </w:p>
        </w:tc>
      </w:tr>
      <w:tr w:rsidR="00114B27">
        <w:trPr>
          <w:trHeight w:hRule="exact" w:val="334"/>
          <w:jc w:val="center"/>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14B27" w:rsidRDefault="00D8041F">
            <w:pPr>
              <w:pStyle w:val="TableParagraph"/>
              <w:ind w:left="180"/>
              <w:rPr>
                <w:sz w:val="24"/>
                <w:szCs w:val="24"/>
              </w:rPr>
            </w:pPr>
            <w:r>
              <w:rPr>
                <w:sz w:val="24"/>
                <w:szCs w:val="24"/>
              </w:rPr>
              <w:t>Внеаудиторнаяработа (всего):</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14B27" w:rsidRDefault="00114B27">
            <w:pPr>
              <w:jc w:val="center"/>
              <w:rPr>
                <w:szCs w:val="24"/>
              </w:rPr>
            </w:pPr>
          </w:p>
        </w:tc>
      </w:tr>
      <w:tr w:rsidR="00114B27">
        <w:trPr>
          <w:trHeight w:hRule="exact" w:val="693"/>
          <w:jc w:val="center"/>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14B27" w:rsidRDefault="00D8041F">
            <w:pPr>
              <w:pStyle w:val="TableParagraph"/>
              <w:ind w:left="180"/>
              <w:rPr>
                <w:sz w:val="24"/>
                <w:szCs w:val="24"/>
              </w:rPr>
            </w:pPr>
            <w:r>
              <w:rPr>
                <w:sz w:val="24"/>
                <w:szCs w:val="24"/>
              </w:rPr>
              <w:t>Самостоятельная работа обучающихся (всего)</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14B27" w:rsidRDefault="00D8041F">
            <w:pPr>
              <w:jc w:val="center"/>
            </w:pPr>
            <w:r>
              <w:t>128</w:t>
            </w:r>
          </w:p>
        </w:tc>
      </w:tr>
      <w:tr w:rsidR="00114B27">
        <w:trPr>
          <w:trHeight w:hRule="exact" w:val="1051"/>
          <w:jc w:val="center"/>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14B27" w:rsidRPr="00405B40" w:rsidRDefault="00D8041F">
            <w:pPr>
              <w:pStyle w:val="TableParagraph"/>
              <w:ind w:left="180"/>
              <w:rPr>
                <w:sz w:val="24"/>
                <w:szCs w:val="24"/>
                <w:lang w:val="ru-RU"/>
              </w:rPr>
            </w:pPr>
            <w:r w:rsidRPr="00405B40">
              <w:rPr>
                <w:sz w:val="24"/>
                <w:szCs w:val="24"/>
                <w:lang w:val="ru-RU"/>
              </w:rPr>
              <w:t>Вид промежуточной аттестации обучающегося (зачёт с оценкой)</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14B27" w:rsidRDefault="00D8041F">
            <w:pPr>
              <w:jc w:val="center"/>
            </w:pPr>
            <w:r>
              <w:t>4</w:t>
            </w:r>
          </w:p>
        </w:tc>
      </w:tr>
    </w:tbl>
    <w:p w:rsidR="00114B27" w:rsidRDefault="00114B27">
      <w:pPr>
        <w:ind w:firstLine="540"/>
        <w:jc w:val="center"/>
        <w:rPr>
          <w:b/>
        </w:rPr>
      </w:pPr>
    </w:p>
    <w:bookmarkEnd w:id="1"/>
    <w:p w:rsidR="00114B27" w:rsidRDefault="00D8041F">
      <w:pPr>
        <w:ind w:firstLine="540"/>
        <w:jc w:val="center"/>
        <w:rPr>
          <w:b/>
        </w:rPr>
      </w:pPr>
      <w:r>
        <w:rPr>
          <w:b/>
        </w:rPr>
        <w:t xml:space="preserve">4.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rsidR="00114B27" w:rsidRDefault="00114B27">
      <w:pPr>
        <w:ind w:firstLine="540"/>
        <w:jc w:val="center"/>
        <w:rPr>
          <w:b/>
        </w:rPr>
      </w:pPr>
    </w:p>
    <w:p w:rsidR="00114B27" w:rsidRDefault="00D8041F">
      <w:pPr>
        <w:ind w:firstLine="540"/>
        <w:jc w:val="center"/>
        <w:rPr>
          <w:b/>
        </w:rPr>
      </w:pPr>
      <w:r>
        <w:rPr>
          <w:b/>
        </w:rPr>
        <w:t>4.1 Разделы дисциплины и трудоемкость по видам учебных занятий (в академических часах)</w:t>
      </w:r>
    </w:p>
    <w:p w:rsidR="00114B27" w:rsidRDefault="00114B27">
      <w:pPr>
        <w:jc w:val="center"/>
        <w:rPr>
          <w:b/>
        </w:rPr>
      </w:pPr>
    </w:p>
    <w:p w:rsidR="00114B27" w:rsidRDefault="00D8041F">
      <w:pPr>
        <w:jc w:val="center"/>
        <w:rPr>
          <w:b/>
        </w:rPr>
      </w:pPr>
      <w:r>
        <w:rPr>
          <w:b/>
        </w:rPr>
        <w:t>Для заочной формы обучения</w:t>
      </w:r>
    </w:p>
    <w:p w:rsidR="00114B27" w:rsidRDefault="00D8041F">
      <w:pPr>
        <w:tabs>
          <w:tab w:val="left" w:pos="4170"/>
        </w:tabs>
        <w:rPr>
          <w:b/>
        </w:rPr>
      </w:pPr>
      <w:r>
        <w:rPr>
          <w:b/>
        </w:rPr>
        <w:tab/>
      </w:r>
    </w:p>
    <w:tbl>
      <w:tblPr>
        <w:tblW w:w="10882" w:type="dxa"/>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71"/>
        <w:gridCol w:w="3175"/>
        <w:gridCol w:w="499"/>
        <w:gridCol w:w="538"/>
        <w:gridCol w:w="550"/>
        <w:gridCol w:w="547"/>
        <w:gridCol w:w="547"/>
        <w:gridCol w:w="539"/>
        <w:gridCol w:w="539"/>
        <w:gridCol w:w="540"/>
        <w:gridCol w:w="2837"/>
      </w:tblGrid>
      <w:tr w:rsidR="00114B27">
        <w:tc>
          <w:tcPr>
            <w:tcW w:w="57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b/>
              </w:rPr>
            </w:pPr>
            <w:r>
              <w:rPr>
                <w:rFonts w:eastAsia="Times New Roman"/>
                <w:b/>
              </w:rPr>
              <w:t>№ п/п</w:t>
            </w:r>
          </w:p>
        </w:tc>
        <w:tc>
          <w:tcPr>
            <w:tcW w:w="317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b/>
              </w:rPr>
            </w:pPr>
            <w:r>
              <w:rPr>
                <w:rFonts w:eastAsia="Times New Roman"/>
                <w:b/>
              </w:rPr>
              <w:t>Раздел (тема) дисциплины</w:t>
            </w:r>
          </w:p>
        </w:tc>
        <w:tc>
          <w:tcPr>
            <w:tcW w:w="49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114B27" w:rsidRDefault="00D8041F">
            <w:pPr>
              <w:jc w:val="center"/>
              <w:rPr>
                <w:rFonts w:eastAsia="Times New Roman"/>
                <w:b/>
              </w:rPr>
            </w:pPr>
            <w:r>
              <w:rPr>
                <w:rFonts w:eastAsia="Times New Roman"/>
                <w:b/>
              </w:rPr>
              <w:t>Семестр</w:t>
            </w:r>
          </w:p>
        </w:tc>
        <w:tc>
          <w:tcPr>
            <w:tcW w:w="3800"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b/>
              </w:rPr>
            </w:pPr>
            <w:r>
              <w:rPr>
                <w:rFonts w:eastAsia="Times New Roman"/>
                <w:b/>
              </w:rPr>
              <w:t>Виды учебной работы, включая самостоятельную работу студентов и трудоемкость (в часах)</w:t>
            </w:r>
          </w:p>
        </w:tc>
        <w:tc>
          <w:tcPr>
            <w:tcW w:w="28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114B27" w:rsidRDefault="00D8041F">
            <w:pPr>
              <w:tabs>
                <w:tab w:val="left" w:pos="643"/>
              </w:tabs>
              <w:jc w:val="center"/>
              <w:rPr>
                <w:rFonts w:cs="Verdana"/>
                <w:b/>
                <w:i/>
                <w:lang w:eastAsia="en-US"/>
              </w:rPr>
            </w:pPr>
            <w:r>
              <w:rPr>
                <w:rFonts w:cs="Verdana"/>
                <w:b/>
                <w:lang w:eastAsia="en-US"/>
              </w:rPr>
              <w:t xml:space="preserve">Вид оценочного средства текущего контроля успеваемости, промежуточной аттестации </w:t>
            </w:r>
          </w:p>
          <w:p w:rsidR="00114B27" w:rsidRDefault="00D8041F">
            <w:pPr>
              <w:ind w:left="-108" w:right="-108"/>
              <w:jc w:val="center"/>
              <w:rPr>
                <w:rFonts w:eastAsia="Times New Roman"/>
                <w:b/>
              </w:rPr>
            </w:pPr>
            <w:r>
              <w:rPr>
                <w:rFonts w:cs="Verdana"/>
                <w:b/>
                <w:i/>
                <w:lang w:eastAsia="en-US"/>
              </w:rPr>
              <w:t>(по семестрам)</w:t>
            </w:r>
          </w:p>
        </w:tc>
      </w:tr>
      <w:tr w:rsidR="00114B27">
        <w:trPr>
          <w:trHeight w:val="1739"/>
        </w:trPr>
        <w:tc>
          <w:tcPr>
            <w:tcW w:w="57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rPr>
                <w:rFonts w:eastAsia="Times New Roman"/>
                <w:b/>
              </w:rPr>
            </w:pPr>
          </w:p>
        </w:tc>
        <w:tc>
          <w:tcPr>
            <w:tcW w:w="31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rPr>
                <w:rFonts w:eastAsia="Times New Roman"/>
                <w:b/>
              </w:rPr>
            </w:pPr>
          </w:p>
        </w:tc>
        <w:tc>
          <w:tcPr>
            <w:tcW w:w="49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rPr>
                <w:rFonts w:eastAsia="Times New Roman"/>
                <w:b/>
              </w:rPr>
            </w:pPr>
          </w:p>
        </w:tc>
        <w:tc>
          <w:tcPr>
            <w:tcW w:w="53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114B27" w:rsidRDefault="00D8041F">
            <w:pPr>
              <w:jc w:val="center"/>
              <w:rPr>
                <w:rFonts w:eastAsia="Times New Roman"/>
                <w:b/>
              </w:rPr>
            </w:pPr>
            <w:r>
              <w:rPr>
                <w:rFonts w:eastAsia="Times New Roman"/>
                <w:b/>
              </w:rPr>
              <w:t>Всего</w:t>
            </w:r>
          </w:p>
        </w:tc>
        <w:tc>
          <w:tcPr>
            <w:tcW w:w="164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b/>
              </w:rPr>
            </w:pPr>
            <w:r>
              <w:rPr>
                <w:rFonts w:eastAsia="Times New Roman"/>
                <w:b/>
              </w:rPr>
              <w:t>Из них аудиторные занятия</w:t>
            </w:r>
          </w:p>
        </w:tc>
        <w:tc>
          <w:tcPr>
            <w:tcW w:w="53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114B27" w:rsidRDefault="00D8041F">
            <w:pPr>
              <w:ind w:left="113" w:right="113"/>
              <w:jc w:val="center"/>
              <w:rPr>
                <w:rFonts w:eastAsia="Times New Roman"/>
                <w:b/>
              </w:rPr>
            </w:pPr>
            <w:r>
              <w:rPr>
                <w:b/>
                <w:lang w:eastAsia="en-US"/>
              </w:rPr>
              <w:t>Самостоятельная работа</w:t>
            </w:r>
          </w:p>
        </w:tc>
        <w:tc>
          <w:tcPr>
            <w:tcW w:w="53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114B27" w:rsidRDefault="00D8041F">
            <w:pPr>
              <w:ind w:left="113" w:right="113"/>
              <w:jc w:val="center"/>
              <w:rPr>
                <w:rFonts w:eastAsia="Times New Roman"/>
              </w:rPr>
            </w:pPr>
            <w:r>
              <w:rPr>
                <w:b/>
                <w:lang w:eastAsia="en-US"/>
              </w:rPr>
              <w:t>Контрольная работа</w:t>
            </w:r>
          </w:p>
        </w:tc>
        <w:tc>
          <w:tcPr>
            <w:tcW w:w="53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114B27" w:rsidRDefault="00D8041F">
            <w:pPr>
              <w:jc w:val="center"/>
              <w:rPr>
                <w:rFonts w:eastAsia="Times New Roman"/>
                <w:b/>
              </w:rPr>
            </w:pPr>
            <w:r>
              <w:rPr>
                <w:rFonts w:eastAsia="Times New Roman"/>
                <w:b/>
              </w:rPr>
              <w:t>Курсовая работа</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ind w:right="252"/>
              <w:rPr>
                <w:rFonts w:eastAsia="Times New Roman"/>
                <w:b/>
              </w:rPr>
            </w:pPr>
          </w:p>
        </w:tc>
      </w:tr>
      <w:tr w:rsidR="00114B27">
        <w:trPr>
          <w:cantSplit/>
          <w:trHeight w:hRule="exact" w:val="2146"/>
        </w:trPr>
        <w:tc>
          <w:tcPr>
            <w:tcW w:w="57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rPr>
                <w:rFonts w:eastAsia="Times New Roman"/>
                <w:b/>
              </w:rPr>
            </w:pPr>
          </w:p>
        </w:tc>
        <w:tc>
          <w:tcPr>
            <w:tcW w:w="31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rPr>
                <w:rFonts w:eastAsia="Times New Roman"/>
                <w:b/>
              </w:rPr>
            </w:pPr>
          </w:p>
        </w:tc>
        <w:tc>
          <w:tcPr>
            <w:tcW w:w="49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rPr>
                <w:rFonts w:eastAsia="Times New Roman"/>
                <w:b/>
              </w:rPr>
            </w:pPr>
          </w:p>
        </w:tc>
        <w:tc>
          <w:tcPr>
            <w:tcW w:w="53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rPr>
                <w:rFonts w:eastAsia="Times New Roman"/>
                <w:b/>
              </w:rPr>
            </w:pP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114B27" w:rsidRDefault="00D8041F">
            <w:pPr>
              <w:ind w:left="113" w:right="113"/>
              <w:jc w:val="center"/>
              <w:rPr>
                <w:rFonts w:eastAsia="Times New Roman"/>
                <w:b/>
              </w:rPr>
            </w:pPr>
            <w:r>
              <w:rPr>
                <w:b/>
                <w:lang w:eastAsia="en-US"/>
              </w:rPr>
              <w:t>Лекции</w:t>
            </w: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114B27" w:rsidRDefault="00D8041F">
            <w:pPr>
              <w:ind w:left="113" w:right="-32"/>
              <w:jc w:val="center"/>
              <w:rPr>
                <w:rFonts w:eastAsia="Times New Roman"/>
                <w:b/>
              </w:rPr>
            </w:pPr>
            <w:r>
              <w:rPr>
                <w:b/>
                <w:lang w:eastAsia="en-US"/>
              </w:rPr>
              <w:t>.Практикум. Лаборатор</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114B27" w:rsidRDefault="00D8041F">
            <w:pPr>
              <w:ind w:left="113" w:right="113"/>
              <w:jc w:val="center"/>
              <w:rPr>
                <w:rFonts w:eastAsia="Times New Roman"/>
                <w:b/>
              </w:rPr>
            </w:pPr>
            <w:r>
              <w:rPr>
                <w:b/>
                <w:lang w:eastAsia="en-US"/>
              </w:rPr>
              <w:t>Практическ.занятия /семинары</w:t>
            </w:r>
          </w:p>
        </w:tc>
        <w:tc>
          <w:tcPr>
            <w:tcW w:w="53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rPr>
                <w:rFonts w:eastAsia="Times New Roman"/>
              </w:rPr>
            </w:pPr>
          </w:p>
        </w:tc>
        <w:tc>
          <w:tcPr>
            <w:tcW w:w="53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rPr>
                <w:rFonts w:eastAsia="Times New Roman"/>
              </w:rPr>
            </w:pPr>
          </w:p>
        </w:tc>
        <w:tc>
          <w:tcPr>
            <w:tcW w:w="53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rPr>
                <w:rFonts w:eastAsia="Times New Roman"/>
              </w:rPr>
            </w:pPr>
          </w:p>
        </w:tc>
        <w:tc>
          <w:tcPr>
            <w:tcW w:w="2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ind w:right="252"/>
              <w:rPr>
                <w:rFonts w:eastAsia="Times New Roman"/>
                <w:b/>
              </w:rPr>
            </w:pPr>
          </w:p>
        </w:tc>
      </w:tr>
      <w:tr w:rsidR="00114B27">
        <w:tc>
          <w:tcPr>
            <w:tcW w:w="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1</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4B27" w:rsidRDefault="00D8041F">
            <w:pPr>
              <w:ind w:right="-71"/>
              <w:rPr>
                <w:rFonts w:eastAsia="Times New Roman"/>
              </w:rPr>
            </w:pPr>
            <w:r>
              <w:rPr>
                <w:rFonts w:eastAsia="Times New Roman"/>
              </w:rPr>
              <w:t>Аудит в системе финансового контроля Российской Федерации</w:t>
            </w:r>
            <w:r>
              <w:rPr>
                <w:rFonts w:eastAsia="Times New Roman"/>
                <w:b/>
              </w:rPr>
              <w:t>.</w:t>
            </w: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6</w:t>
            </w:r>
          </w:p>
        </w:tc>
        <w:tc>
          <w:tcPr>
            <w:tcW w:w="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13</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1</w:t>
            </w: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ind w:left="-108" w:right="-188"/>
              <w:jc w:val="center"/>
              <w:rPr>
                <w:rFonts w:eastAsia="Times New Roman"/>
              </w:rPr>
            </w:pP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w:t>
            </w:r>
          </w:p>
        </w:tc>
        <w:tc>
          <w:tcPr>
            <w:tcW w:w="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ind w:left="-56" w:right="-126"/>
              <w:jc w:val="center"/>
              <w:rPr>
                <w:rFonts w:eastAsia="Times New Roman"/>
              </w:rPr>
            </w:pPr>
            <w:r>
              <w:rPr>
                <w:rFonts w:eastAsia="Times New Roman"/>
              </w:rPr>
              <w:t>12</w:t>
            </w:r>
          </w:p>
        </w:tc>
        <w:tc>
          <w:tcPr>
            <w:tcW w:w="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jc w:val="center"/>
              <w:rPr>
                <w:rFonts w:eastAsia="Times New Roman"/>
              </w:rPr>
            </w:pPr>
          </w:p>
        </w:tc>
        <w:tc>
          <w:tcPr>
            <w:tcW w:w="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jc w:val="center"/>
              <w:rPr>
                <w:rFonts w:eastAsia="Times New Roman"/>
              </w:rPr>
            </w:pPr>
          </w:p>
        </w:tc>
        <w:tc>
          <w:tcPr>
            <w:tcW w:w="2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Опрос</w:t>
            </w:r>
          </w:p>
        </w:tc>
      </w:tr>
      <w:tr w:rsidR="00114B27">
        <w:tc>
          <w:tcPr>
            <w:tcW w:w="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2</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ind w:right="-71"/>
              <w:rPr>
                <w:rFonts w:eastAsia="Times New Roman"/>
              </w:rPr>
            </w:pPr>
            <w:r>
              <w:rPr>
                <w:rFonts w:eastAsia="Times New Roman"/>
              </w:rPr>
              <w:t>Нормативное регулирование аудиторской деятельности в Российской Федерации.</w:t>
            </w: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6</w:t>
            </w:r>
          </w:p>
        </w:tc>
        <w:tc>
          <w:tcPr>
            <w:tcW w:w="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13</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lang w:val="en-US"/>
              </w:rPr>
            </w:pPr>
            <w:r>
              <w:rPr>
                <w:rFonts w:eastAsia="Times New Roman"/>
                <w:lang w:val="en-US"/>
              </w:rPr>
              <w:t>-</w:t>
            </w: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ind w:left="-108" w:right="-188"/>
              <w:jc w:val="center"/>
              <w:rPr>
                <w:rFonts w:eastAsia="Times New Roman"/>
              </w:rPr>
            </w:pP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1</w:t>
            </w:r>
          </w:p>
        </w:tc>
        <w:tc>
          <w:tcPr>
            <w:tcW w:w="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12</w:t>
            </w:r>
          </w:p>
        </w:tc>
        <w:tc>
          <w:tcPr>
            <w:tcW w:w="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jc w:val="center"/>
              <w:rPr>
                <w:rFonts w:eastAsia="Times New Roman"/>
              </w:rPr>
            </w:pPr>
          </w:p>
        </w:tc>
        <w:tc>
          <w:tcPr>
            <w:tcW w:w="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jc w:val="center"/>
              <w:rPr>
                <w:rFonts w:eastAsia="Times New Roman"/>
              </w:rPr>
            </w:pPr>
          </w:p>
        </w:tc>
        <w:tc>
          <w:tcPr>
            <w:tcW w:w="2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Защита реферативного обзора</w:t>
            </w:r>
          </w:p>
        </w:tc>
      </w:tr>
      <w:tr w:rsidR="00114B27">
        <w:tc>
          <w:tcPr>
            <w:tcW w:w="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3</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ind w:right="-71"/>
              <w:rPr>
                <w:rFonts w:eastAsia="Times New Roman"/>
              </w:rPr>
            </w:pPr>
            <w:r>
              <w:rPr>
                <w:rFonts w:eastAsia="Times New Roman"/>
              </w:rPr>
              <w:t>Контроль качества аудита.</w:t>
            </w: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6</w:t>
            </w:r>
          </w:p>
        </w:tc>
        <w:tc>
          <w:tcPr>
            <w:tcW w:w="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13</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lang w:val="en-US"/>
              </w:rPr>
            </w:pPr>
            <w:r>
              <w:rPr>
                <w:rFonts w:eastAsia="Times New Roman"/>
                <w:lang w:val="en-US"/>
              </w:rPr>
              <w:t>-</w:t>
            </w: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ind w:left="-108" w:right="-188"/>
              <w:jc w:val="center"/>
              <w:rPr>
                <w:rFonts w:eastAsia="Times New Roman"/>
              </w:rPr>
            </w:pP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1</w:t>
            </w:r>
          </w:p>
        </w:tc>
        <w:tc>
          <w:tcPr>
            <w:tcW w:w="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ind w:left="-56" w:right="-126"/>
              <w:jc w:val="center"/>
              <w:rPr>
                <w:rFonts w:eastAsia="Times New Roman"/>
              </w:rPr>
            </w:pPr>
            <w:r>
              <w:rPr>
                <w:rFonts w:eastAsia="Times New Roman"/>
              </w:rPr>
              <w:t>12</w:t>
            </w:r>
          </w:p>
        </w:tc>
        <w:tc>
          <w:tcPr>
            <w:tcW w:w="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jc w:val="center"/>
              <w:rPr>
                <w:rFonts w:eastAsia="Times New Roman"/>
              </w:rPr>
            </w:pPr>
          </w:p>
        </w:tc>
        <w:tc>
          <w:tcPr>
            <w:tcW w:w="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jc w:val="center"/>
              <w:rPr>
                <w:rFonts w:eastAsia="Times New Roman"/>
              </w:rPr>
            </w:pPr>
          </w:p>
        </w:tc>
        <w:tc>
          <w:tcPr>
            <w:tcW w:w="2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Коллоквиум</w:t>
            </w:r>
          </w:p>
        </w:tc>
      </w:tr>
      <w:tr w:rsidR="00114B27">
        <w:tc>
          <w:tcPr>
            <w:tcW w:w="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4</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ind w:right="-71"/>
              <w:rPr>
                <w:rFonts w:eastAsia="Times New Roman"/>
              </w:rPr>
            </w:pPr>
            <w:r>
              <w:rPr>
                <w:rFonts w:eastAsia="Times New Roman"/>
              </w:rPr>
              <w:t>Подготовка аудиторской проверки</w:t>
            </w:r>
            <w:r>
              <w:rPr>
                <w:rFonts w:eastAsia="Times New Roman"/>
                <w:b/>
              </w:rPr>
              <w:t>.</w:t>
            </w: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6</w:t>
            </w:r>
          </w:p>
        </w:tc>
        <w:tc>
          <w:tcPr>
            <w:tcW w:w="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13</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lang w:val="en-US"/>
              </w:rPr>
            </w:pPr>
            <w:r>
              <w:rPr>
                <w:rFonts w:eastAsia="Times New Roman"/>
                <w:lang w:val="en-US"/>
              </w:rPr>
              <w:t>-</w:t>
            </w: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ind w:left="-108" w:right="-188"/>
              <w:jc w:val="center"/>
              <w:rPr>
                <w:rFonts w:eastAsia="Times New Roman"/>
              </w:rPr>
            </w:pP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1</w:t>
            </w:r>
          </w:p>
        </w:tc>
        <w:tc>
          <w:tcPr>
            <w:tcW w:w="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ind w:left="-56" w:right="-126"/>
              <w:jc w:val="center"/>
              <w:rPr>
                <w:rFonts w:eastAsia="Times New Roman"/>
              </w:rPr>
            </w:pPr>
            <w:r>
              <w:rPr>
                <w:rFonts w:eastAsia="Times New Roman"/>
                <w:lang w:val="en-US"/>
              </w:rPr>
              <w:t>1</w:t>
            </w:r>
            <w:r>
              <w:rPr>
                <w:rFonts w:eastAsia="Times New Roman"/>
              </w:rPr>
              <w:t>2</w:t>
            </w:r>
          </w:p>
        </w:tc>
        <w:tc>
          <w:tcPr>
            <w:tcW w:w="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jc w:val="center"/>
              <w:rPr>
                <w:rFonts w:eastAsia="Times New Roman"/>
              </w:rPr>
            </w:pPr>
          </w:p>
        </w:tc>
        <w:tc>
          <w:tcPr>
            <w:tcW w:w="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jc w:val="center"/>
              <w:rPr>
                <w:rFonts w:eastAsia="Times New Roman"/>
              </w:rPr>
            </w:pPr>
          </w:p>
        </w:tc>
        <w:tc>
          <w:tcPr>
            <w:tcW w:w="2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Защита реферативного обзора</w:t>
            </w:r>
          </w:p>
        </w:tc>
      </w:tr>
      <w:tr w:rsidR="00114B27">
        <w:tc>
          <w:tcPr>
            <w:tcW w:w="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5</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ind w:right="-71"/>
              <w:rPr>
                <w:rFonts w:eastAsia="Times New Roman"/>
              </w:rPr>
            </w:pPr>
            <w:r>
              <w:rPr>
                <w:rFonts w:eastAsia="Times New Roman"/>
              </w:rPr>
              <w:t>Планирование аудиторской проверки.</w:t>
            </w: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6</w:t>
            </w:r>
          </w:p>
        </w:tc>
        <w:tc>
          <w:tcPr>
            <w:tcW w:w="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14</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1</w:t>
            </w: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ind w:left="-108" w:right="-188"/>
              <w:jc w:val="center"/>
              <w:rPr>
                <w:rFonts w:eastAsia="Times New Roman"/>
              </w:rPr>
            </w:pP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1</w:t>
            </w:r>
          </w:p>
        </w:tc>
        <w:tc>
          <w:tcPr>
            <w:tcW w:w="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12</w:t>
            </w:r>
          </w:p>
        </w:tc>
        <w:tc>
          <w:tcPr>
            <w:tcW w:w="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jc w:val="center"/>
              <w:rPr>
                <w:rFonts w:eastAsia="Times New Roman"/>
              </w:rPr>
            </w:pPr>
          </w:p>
        </w:tc>
        <w:tc>
          <w:tcPr>
            <w:tcW w:w="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jc w:val="center"/>
              <w:rPr>
                <w:rFonts w:eastAsia="Times New Roman"/>
              </w:rPr>
            </w:pPr>
          </w:p>
        </w:tc>
        <w:tc>
          <w:tcPr>
            <w:tcW w:w="2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Опрос</w:t>
            </w:r>
          </w:p>
        </w:tc>
      </w:tr>
      <w:tr w:rsidR="00114B27">
        <w:tc>
          <w:tcPr>
            <w:tcW w:w="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6</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ind w:right="74" w:firstLine="539"/>
              <w:jc w:val="center"/>
              <w:rPr>
                <w:rFonts w:eastAsia="Times New Roman"/>
              </w:rPr>
            </w:pPr>
            <w:r>
              <w:rPr>
                <w:rFonts w:eastAsia="Times New Roman"/>
              </w:rPr>
              <w:t xml:space="preserve">Аудиторские доказательства. </w:t>
            </w:r>
          </w:p>
          <w:p w:rsidR="00114B27" w:rsidRDefault="00D8041F">
            <w:pPr>
              <w:ind w:right="74" w:firstLine="539"/>
              <w:jc w:val="center"/>
              <w:rPr>
                <w:rFonts w:eastAsia="Times New Roman"/>
              </w:rPr>
            </w:pPr>
            <w:r>
              <w:rPr>
                <w:rFonts w:eastAsia="Times New Roman"/>
              </w:rPr>
              <w:t>Выборочный метод получения аудиторских доказательств.</w:t>
            </w: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6</w:t>
            </w:r>
          </w:p>
        </w:tc>
        <w:tc>
          <w:tcPr>
            <w:tcW w:w="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13</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lang w:val="en-US"/>
              </w:rPr>
            </w:pPr>
            <w:r>
              <w:rPr>
                <w:rFonts w:eastAsia="Times New Roman"/>
                <w:lang w:val="en-US"/>
              </w:rPr>
              <w:t>-</w:t>
            </w: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jc w:val="center"/>
              <w:rPr>
                <w:rFonts w:eastAsia="Times New Roman"/>
              </w:rPr>
            </w:pP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1</w:t>
            </w:r>
          </w:p>
        </w:tc>
        <w:tc>
          <w:tcPr>
            <w:tcW w:w="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ind w:left="-56" w:right="-126"/>
              <w:jc w:val="center"/>
              <w:rPr>
                <w:rFonts w:eastAsia="Times New Roman"/>
              </w:rPr>
            </w:pPr>
            <w:r>
              <w:rPr>
                <w:rFonts w:eastAsia="Times New Roman"/>
              </w:rPr>
              <w:t>12</w:t>
            </w:r>
          </w:p>
        </w:tc>
        <w:tc>
          <w:tcPr>
            <w:tcW w:w="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jc w:val="center"/>
              <w:rPr>
                <w:rFonts w:eastAsia="Times New Roman"/>
              </w:rPr>
            </w:pPr>
          </w:p>
        </w:tc>
        <w:tc>
          <w:tcPr>
            <w:tcW w:w="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jc w:val="center"/>
              <w:rPr>
                <w:rFonts w:eastAsia="Times New Roman"/>
              </w:rPr>
            </w:pPr>
          </w:p>
        </w:tc>
        <w:tc>
          <w:tcPr>
            <w:tcW w:w="2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Защита реферативного обзора</w:t>
            </w:r>
          </w:p>
        </w:tc>
      </w:tr>
      <w:tr w:rsidR="00114B27">
        <w:tc>
          <w:tcPr>
            <w:tcW w:w="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7</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ind w:right="-71"/>
              <w:rPr>
                <w:rFonts w:eastAsia="Times New Roman"/>
              </w:rPr>
            </w:pPr>
            <w:r>
              <w:rPr>
                <w:rFonts w:eastAsia="Times New Roman"/>
              </w:rPr>
              <w:t>Особенности проведения аудита и сопутствующих услуг с использованием информационных технологий.</w:t>
            </w: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6</w:t>
            </w:r>
          </w:p>
        </w:tc>
        <w:tc>
          <w:tcPr>
            <w:tcW w:w="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12</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lang w:val="en-US"/>
              </w:rPr>
            </w:pPr>
            <w:r>
              <w:rPr>
                <w:rFonts w:eastAsia="Times New Roman"/>
                <w:lang w:val="en-US"/>
              </w:rPr>
              <w:t>-</w:t>
            </w: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jc w:val="center"/>
              <w:rPr>
                <w:rFonts w:eastAsia="Times New Roman"/>
              </w:rPr>
            </w:pP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w:t>
            </w:r>
          </w:p>
        </w:tc>
        <w:tc>
          <w:tcPr>
            <w:tcW w:w="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ind w:left="-56" w:right="-126"/>
              <w:jc w:val="center"/>
              <w:rPr>
                <w:rFonts w:eastAsia="Times New Roman"/>
              </w:rPr>
            </w:pPr>
            <w:r>
              <w:rPr>
                <w:rFonts w:eastAsia="Times New Roman"/>
              </w:rPr>
              <w:t>12</w:t>
            </w:r>
          </w:p>
        </w:tc>
        <w:tc>
          <w:tcPr>
            <w:tcW w:w="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jc w:val="center"/>
              <w:rPr>
                <w:rFonts w:eastAsia="Times New Roman"/>
              </w:rPr>
            </w:pPr>
          </w:p>
        </w:tc>
        <w:tc>
          <w:tcPr>
            <w:tcW w:w="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jc w:val="center"/>
              <w:rPr>
                <w:rFonts w:eastAsia="Times New Roman"/>
              </w:rPr>
            </w:pPr>
          </w:p>
        </w:tc>
        <w:tc>
          <w:tcPr>
            <w:tcW w:w="2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Коллоквиум</w:t>
            </w:r>
          </w:p>
        </w:tc>
      </w:tr>
      <w:tr w:rsidR="00114B27">
        <w:tc>
          <w:tcPr>
            <w:tcW w:w="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8</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ind w:right="74" w:firstLine="539"/>
              <w:jc w:val="center"/>
              <w:rPr>
                <w:rFonts w:eastAsia="Times New Roman"/>
                <w:b/>
              </w:rPr>
            </w:pPr>
            <w:r>
              <w:rPr>
                <w:rFonts w:eastAsia="Times New Roman"/>
              </w:rPr>
              <w:t>Отдельные подходы к созданию методик проведения аудита.  Методика аудиторской проверки учета расчетов с персоналом по оплате труда и соблюдению трудового законодательства. Анализ эффективности использования трудовых ресурсов в организации.</w:t>
            </w: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6</w:t>
            </w:r>
          </w:p>
        </w:tc>
        <w:tc>
          <w:tcPr>
            <w:tcW w:w="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13</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1</w:t>
            </w: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ind w:left="-108" w:right="-188"/>
              <w:jc w:val="center"/>
              <w:rPr>
                <w:rFonts w:eastAsia="Times New Roman"/>
              </w:rPr>
            </w:pP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1</w:t>
            </w:r>
          </w:p>
        </w:tc>
        <w:tc>
          <w:tcPr>
            <w:tcW w:w="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ind w:left="-56" w:right="-126"/>
              <w:jc w:val="center"/>
              <w:rPr>
                <w:rFonts w:eastAsia="Times New Roman"/>
              </w:rPr>
            </w:pPr>
            <w:r>
              <w:rPr>
                <w:rFonts w:eastAsia="Times New Roman"/>
              </w:rPr>
              <w:t>11</w:t>
            </w:r>
          </w:p>
        </w:tc>
        <w:tc>
          <w:tcPr>
            <w:tcW w:w="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jc w:val="center"/>
              <w:rPr>
                <w:rFonts w:eastAsia="Times New Roman"/>
              </w:rPr>
            </w:pPr>
          </w:p>
        </w:tc>
        <w:tc>
          <w:tcPr>
            <w:tcW w:w="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jc w:val="center"/>
              <w:rPr>
                <w:rFonts w:eastAsia="Times New Roman"/>
              </w:rPr>
            </w:pPr>
          </w:p>
        </w:tc>
        <w:tc>
          <w:tcPr>
            <w:tcW w:w="2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Защита реферативного обзора</w:t>
            </w:r>
          </w:p>
        </w:tc>
      </w:tr>
      <w:tr w:rsidR="00114B27">
        <w:tc>
          <w:tcPr>
            <w:tcW w:w="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9</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ind w:right="-71"/>
              <w:rPr>
                <w:rFonts w:eastAsia="Times New Roman"/>
              </w:rPr>
            </w:pPr>
            <w:r>
              <w:rPr>
                <w:rFonts w:eastAsia="Times New Roman"/>
              </w:rPr>
              <w:t>Методика аудиторской проверки отчетности экономического субъекта.</w:t>
            </w: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6</w:t>
            </w:r>
          </w:p>
        </w:tc>
        <w:tc>
          <w:tcPr>
            <w:tcW w:w="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12</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lang w:val="en-US"/>
              </w:rPr>
            </w:pPr>
            <w:r>
              <w:rPr>
                <w:rFonts w:eastAsia="Times New Roman"/>
                <w:lang w:val="en-US"/>
              </w:rPr>
              <w:t>-</w:t>
            </w: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ind w:left="-108" w:right="-188"/>
              <w:jc w:val="center"/>
              <w:rPr>
                <w:rFonts w:eastAsia="Times New Roman"/>
              </w:rPr>
            </w:pP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1</w:t>
            </w:r>
          </w:p>
        </w:tc>
        <w:tc>
          <w:tcPr>
            <w:tcW w:w="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ind w:left="-56" w:right="-126"/>
              <w:jc w:val="center"/>
              <w:rPr>
                <w:rFonts w:eastAsia="Times New Roman"/>
              </w:rPr>
            </w:pPr>
            <w:r>
              <w:rPr>
                <w:rFonts w:eastAsia="Times New Roman"/>
              </w:rPr>
              <w:t>11</w:t>
            </w:r>
          </w:p>
        </w:tc>
        <w:tc>
          <w:tcPr>
            <w:tcW w:w="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jc w:val="center"/>
              <w:rPr>
                <w:rFonts w:eastAsia="Times New Roman"/>
              </w:rPr>
            </w:pPr>
          </w:p>
        </w:tc>
        <w:tc>
          <w:tcPr>
            <w:tcW w:w="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jc w:val="center"/>
              <w:rPr>
                <w:rFonts w:eastAsia="Times New Roman"/>
              </w:rPr>
            </w:pPr>
          </w:p>
        </w:tc>
        <w:tc>
          <w:tcPr>
            <w:tcW w:w="2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Опрос</w:t>
            </w:r>
          </w:p>
        </w:tc>
      </w:tr>
      <w:tr w:rsidR="00114B27">
        <w:tc>
          <w:tcPr>
            <w:tcW w:w="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10</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ind w:right="-71"/>
              <w:rPr>
                <w:rFonts w:eastAsia="Times New Roman"/>
              </w:rPr>
            </w:pPr>
            <w:r>
              <w:rPr>
                <w:rFonts w:eastAsia="Times New Roman"/>
              </w:rPr>
              <w:t xml:space="preserve">Оценка аудитором результатов аудиторской </w:t>
            </w:r>
            <w:r>
              <w:rPr>
                <w:rFonts w:eastAsia="Times New Roman"/>
              </w:rPr>
              <w:lastRenderedPageBreak/>
              <w:t>проверки</w:t>
            </w:r>
            <w:r>
              <w:rPr>
                <w:rFonts w:eastAsia="Times New Roman"/>
                <w:b/>
              </w:rPr>
              <w:t>.</w:t>
            </w: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lastRenderedPageBreak/>
              <w:t>6</w:t>
            </w:r>
          </w:p>
        </w:tc>
        <w:tc>
          <w:tcPr>
            <w:tcW w:w="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12</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lang w:val="en-US"/>
              </w:rPr>
            </w:pPr>
            <w:r>
              <w:rPr>
                <w:rFonts w:eastAsia="Times New Roman"/>
                <w:lang w:val="en-US"/>
              </w:rPr>
              <w:t>-</w:t>
            </w: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jc w:val="center"/>
              <w:rPr>
                <w:rFonts w:eastAsia="Times New Roman"/>
              </w:rPr>
            </w:pP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1</w:t>
            </w:r>
          </w:p>
        </w:tc>
        <w:tc>
          <w:tcPr>
            <w:tcW w:w="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ind w:left="-56" w:right="-126"/>
              <w:jc w:val="center"/>
              <w:rPr>
                <w:rFonts w:eastAsia="Times New Roman"/>
              </w:rPr>
            </w:pPr>
            <w:r>
              <w:rPr>
                <w:rFonts w:eastAsia="Times New Roman"/>
                <w:lang w:val="en-US"/>
              </w:rPr>
              <w:t>1</w:t>
            </w:r>
            <w:r>
              <w:rPr>
                <w:rFonts w:eastAsia="Times New Roman"/>
              </w:rPr>
              <w:t>1</w:t>
            </w:r>
          </w:p>
        </w:tc>
        <w:tc>
          <w:tcPr>
            <w:tcW w:w="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jc w:val="center"/>
              <w:rPr>
                <w:rFonts w:eastAsia="Times New Roman"/>
              </w:rPr>
            </w:pPr>
          </w:p>
        </w:tc>
        <w:tc>
          <w:tcPr>
            <w:tcW w:w="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jc w:val="center"/>
              <w:rPr>
                <w:rFonts w:eastAsia="Times New Roman"/>
              </w:rPr>
            </w:pPr>
          </w:p>
        </w:tc>
        <w:tc>
          <w:tcPr>
            <w:tcW w:w="2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Защита реферативного обзора</w:t>
            </w:r>
          </w:p>
        </w:tc>
      </w:tr>
      <w:tr w:rsidR="00114B27">
        <w:tc>
          <w:tcPr>
            <w:tcW w:w="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lastRenderedPageBreak/>
              <w:t>11</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ind w:right="-71"/>
              <w:rPr>
                <w:rFonts w:eastAsia="Times New Roman"/>
              </w:rPr>
            </w:pPr>
            <w:r>
              <w:rPr>
                <w:rFonts w:eastAsia="Times New Roman"/>
              </w:rPr>
              <w:t>Аудиторское заключение - итоговый документ аудиторской проверки.</w:t>
            </w: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6</w:t>
            </w:r>
          </w:p>
        </w:tc>
        <w:tc>
          <w:tcPr>
            <w:tcW w:w="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12</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1</w:t>
            </w: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jc w:val="center"/>
              <w:rPr>
                <w:rFonts w:eastAsia="Times New Roman"/>
              </w:rPr>
            </w:pP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w:t>
            </w:r>
          </w:p>
        </w:tc>
        <w:tc>
          <w:tcPr>
            <w:tcW w:w="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ind w:left="-56" w:right="-126"/>
              <w:jc w:val="center"/>
              <w:rPr>
                <w:rFonts w:eastAsia="Times New Roman"/>
              </w:rPr>
            </w:pPr>
            <w:r>
              <w:rPr>
                <w:rFonts w:eastAsia="Times New Roman"/>
              </w:rPr>
              <w:t>11</w:t>
            </w:r>
          </w:p>
        </w:tc>
        <w:tc>
          <w:tcPr>
            <w:tcW w:w="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jc w:val="center"/>
              <w:rPr>
                <w:rFonts w:eastAsia="Times New Roman"/>
              </w:rPr>
            </w:pPr>
          </w:p>
        </w:tc>
        <w:tc>
          <w:tcPr>
            <w:tcW w:w="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jc w:val="center"/>
              <w:rPr>
                <w:rFonts w:eastAsia="Times New Roman"/>
              </w:rPr>
            </w:pPr>
          </w:p>
        </w:tc>
        <w:tc>
          <w:tcPr>
            <w:tcW w:w="2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Коллоквиум</w:t>
            </w:r>
          </w:p>
        </w:tc>
      </w:tr>
      <w:tr w:rsidR="00114B27">
        <w:tc>
          <w:tcPr>
            <w:tcW w:w="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12</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ind w:right="-71"/>
              <w:rPr>
                <w:rFonts w:eastAsia="Times New Roman"/>
              </w:rPr>
            </w:pPr>
            <w:r>
              <w:rPr>
                <w:rFonts w:eastAsia="Times New Roman"/>
              </w:rPr>
              <w:t xml:space="preserve">Зачёт с оценкой </w:t>
            </w: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6</w:t>
            </w:r>
          </w:p>
        </w:tc>
        <w:tc>
          <w:tcPr>
            <w:tcW w:w="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4</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jc w:val="center"/>
              <w:rPr>
                <w:rFonts w:eastAsia="Times New Roman"/>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jc w:val="center"/>
              <w:rPr>
                <w:rFonts w:eastAsia="Times New Roman"/>
              </w:rPr>
            </w:pP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jc w:val="center"/>
              <w:rPr>
                <w:rFonts w:eastAsia="Times New Roman"/>
              </w:rPr>
            </w:pPr>
          </w:p>
        </w:tc>
        <w:tc>
          <w:tcPr>
            <w:tcW w:w="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ind w:left="-56" w:right="-126"/>
              <w:jc w:val="center"/>
              <w:rPr>
                <w:rFonts w:eastAsia="Times New Roman"/>
              </w:rPr>
            </w:pPr>
          </w:p>
        </w:tc>
        <w:tc>
          <w:tcPr>
            <w:tcW w:w="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jc w:val="center"/>
              <w:rPr>
                <w:rFonts w:eastAsia="Times New Roman"/>
              </w:rPr>
            </w:pPr>
          </w:p>
        </w:tc>
        <w:tc>
          <w:tcPr>
            <w:tcW w:w="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jc w:val="center"/>
              <w:rPr>
                <w:rFonts w:eastAsia="Times New Roman"/>
              </w:rPr>
            </w:pPr>
          </w:p>
        </w:tc>
        <w:tc>
          <w:tcPr>
            <w:tcW w:w="2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Вопросы к зачёту с оценкой</w:t>
            </w:r>
          </w:p>
        </w:tc>
      </w:tr>
      <w:tr w:rsidR="00114B27">
        <w:tc>
          <w:tcPr>
            <w:tcW w:w="424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rPr>
                <w:rFonts w:eastAsia="Times New Roman"/>
                <w:b/>
              </w:rPr>
            </w:pPr>
            <w:r>
              <w:rPr>
                <w:rFonts w:eastAsia="Times New Roman"/>
                <w:b/>
              </w:rPr>
              <w:t>ИТОГО</w:t>
            </w:r>
          </w:p>
        </w:tc>
        <w:tc>
          <w:tcPr>
            <w:tcW w:w="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ind w:left="-4" w:right="-108"/>
              <w:jc w:val="center"/>
              <w:rPr>
                <w:rFonts w:eastAsia="Times New Roman"/>
                <w:b/>
              </w:rPr>
            </w:pPr>
            <w:r>
              <w:rPr>
                <w:rFonts w:eastAsia="Times New Roman"/>
                <w:b/>
              </w:rPr>
              <w:t>144</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b/>
                <w:lang w:val="en-US"/>
              </w:rPr>
            </w:pPr>
            <w:r>
              <w:rPr>
                <w:rFonts w:eastAsia="Times New Roman"/>
                <w:b/>
                <w:lang w:val="en-US"/>
              </w:rPr>
              <w:t>4</w:t>
            </w: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jc w:val="center"/>
              <w:rPr>
                <w:rFonts w:eastAsia="Times New Roman"/>
                <w:b/>
              </w:rPr>
            </w:pPr>
          </w:p>
        </w:tc>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b/>
              </w:rPr>
            </w:pPr>
            <w:r>
              <w:rPr>
                <w:rFonts w:eastAsia="Times New Roman"/>
                <w:b/>
              </w:rPr>
              <w:t>8</w:t>
            </w:r>
          </w:p>
        </w:tc>
        <w:tc>
          <w:tcPr>
            <w:tcW w:w="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ind w:left="-56" w:right="-126"/>
              <w:jc w:val="center"/>
              <w:rPr>
                <w:rFonts w:eastAsia="Times New Roman"/>
                <w:b/>
              </w:rPr>
            </w:pPr>
            <w:r>
              <w:rPr>
                <w:rFonts w:eastAsia="Times New Roman"/>
                <w:b/>
              </w:rPr>
              <w:t>128</w:t>
            </w:r>
          </w:p>
        </w:tc>
        <w:tc>
          <w:tcPr>
            <w:tcW w:w="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jc w:val="center"/>
              <w:rPr>
                <w:rFonts w:eastAsia="Times New Roman"/>
                <w:b/>
              </w:rPr>
            </w:pPr>
          </w:p>
        </w:tc>
        <w:tc>
          <w:tcPr>
            <w:tcW w:w="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jc w:val="center"/>
              <w:rPr>
                <w:rFonts w:eastAsia="Times New Roman"/>
                <w:b/>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b/>
              </w:rPr>
            </w:pPr>
            <w:r>
              <w:rPr>
                <w:rFonts w:eastAsia="Times New Roman"/>
                <w:b/>
              </w:rPr>
              <w:t xml:space="preserve"> (Дифференцированный зачет)</w:t>
            </w:r>
          </w:p>
        </w:tc>
      </w:tr>
    </w:tbl>
    <w:p w:rsidR="00114B27" w:rsidRDefault="00114B27">
      <w:pPr>
        <w:ind w:firstLine="540"/>
        <w:jc w:val="both"/>
        <w:rPr>
          <w:b/>
        </w:rPr>
      </w:pPr>
    </w:p>
    <w:p w:rsidR="00114B27" w:rsidRDefault="00D8041F">
      <w:pPr>
        <w:ind w:firstLine="540"/>
        <w:jc w:val="both"/>
        <w:rPr>
          <w:b/>
        </w:rPr>
      </w:pPr>
      <w:r>
        <w:rPr>
          <w:b/>
        </w:rPr>
        <w:t>4.2 Содержание дисциплины, структурированное по разделам</w:t>
      </w:r>
    </w:p>
    <w:p w:rsidR="00114B27" w:rsidRDefault="00114B27">
      <w:pPr>
        <w:ind w:right="74" w:firstLine="539"/>
        <w:rPr>
          <w:rFonts w:eastAsia="Times New Roman"/>
          <w:b/>
        </w:rPr>
      </w:pPr>
    </w:p>
    <w:p w:rsidR="00114B27" w:rsidRDefault="00D8041F">
      <w:pPr>
        <w:ind w:right="74" w:firstLine="539"/>
        <w:rPr>
          <w:rFonts w:eastAsia="Times New Roman"/>
          <w:b/>
        </w:rPr>
      </w:pPr>
      <w:r>
        <w:rPr>
          <w:rFonts w:eastAsia="Times New Roman"/>
          <w:b/>
        </w:rPr>
        <w:t>Тема 1</w:t>
      </w:r>
      <w:r>
        <w:rPr>
          <w:rFonts w:eastAsia="Times New Roman"/>
          <w:i/>
        </w:rPr>
        <w:t xml:space="preserve">. </w:t>
      </w:r>
      <w:r>
        <w:rPr>
          <w:rFonts w:eastAsia="Times New Roman"/>
          <w:b/>
        </w:rPr>
        <w:t xml:space="preserve">Аудит в системе финансового контроля Российской Федерации. </w:t>
      </w:r>
    </w:p>
    <w:p w:rsidR="00114B27" w:rsidRDefault="00D8041F">
      <w:pPr>
        <w:ind w:right="-5" w:firstLine="567"/>
        <w:jc w:val="both"/>
        <w:rPr>
          <w:i/>
        </w:rPr>
      </w:pPr>
      <w:r>
        <w:rPr>
          <w:i/>
        </w:rPr>
        <w:t>Содержание лекционного курса</w:t>
      </w:r>
    </w:p>
    <w:p w:rsidR="00114B27" w:rsidRDefault="00D8041F">
      <w:pPr>
        <w:ind w:right="74" w:firstLine="539"/>
        <w:jc w:val="both"/>
        <w:rPr>
          <w:rFonts w:eastAsia="Times New Roman"/>
        </w:rPr>
      </w:pPr>
      <w:r>
        <w:rPr>
          <w:rFonts w:eastAsia="Times New Roman"/>
        </w:rPr>
        <w:t>Аудиторская деятельность: понятие, цели, задачи, принципы, виды. Из истории аудита. Правовые основы аудиторской деятельности. Формы предпринимательской деятельности в аудите. Экономические субъекты, подлежащие обязательному аудиту. Ответственность экономических субъектов за уклонение от обязательного аудита. Сопутствующие аудиторские услуги: понятие и классификация. Профессиональные требования к оказанию сопутствующих аудиту услуг. Сопутствующие аудиту услуги, оказание которых регулируется федеральными правилами (стандартами) аудиторской деятельности.</w:t>
      </w:r>
    </w:p>
    <w:p w:rsidR="00114B27" w:rsidRDefault="00D8041F">
      <w:pPr>
        <w:ind w:right="-5" w:firstLine="567"/>
        <w:jc w:val="both"/>
        <w:rPr>
          <w:i/>
        </w:rPr>
      </w:pPr>
      <w:r>
        <w:rPr>
          <w:i/>
        </w:rPr>
        <w:t>Содержание практических занятий</w:t>
      </w:r>
    </w:p>
    <w:p w:rsidR="00114B27" w:rsidRDefault="00D8041F">
      <w:pPr>
        <w:ind w:right="74" w:firstLine="539"/>
        <w:jc w:val="both"/>
        <w:rPr>
          <w:rFonts w:eastAsia="Times New Roman"/>
        </w:rPr>
      </w:pPr>
      <w:r>
        <w:rPr>
          <w:rFonts w:eastAsia="Times New Roman"/>
        </w:rPr>
        <w:t>1. Аудиторская деятельность: понятие, цели, задачи.</w:t>
      </w:r>
    </w:p>
    <w:p w:rsidR="00114B27" w:rsidRDefault="00D8041F">
      <w:pPr>
        <w:ind w:right="74" w:firstLine="539"/>
        <w:jc w:val="both"/>
        <w:rPr>
          <w:rFonts w:eastAsia="Times New Roman"/>
        </w:rPr>
      </w:pPr>
      <w:r>
        <w:rPr>
          <w:rFonts w:eastAsia="Times New Roman"/>
        </w:rPr>
        <w:t>2. Характеристика видов аудиторской деятельности. Обязательный аудит.</w:t>
      </w:r>
    </w:p>
    <w:p w:rsidR="00114B27" w:rsidRDefault="00D8041F">
      <w:pPr>
        <w:ind w:right="74" w:firstLine="539"/>
        <w:rPr>
          <w:rFonts w:eastAsia="Times New Roman"/>
        </w:rPr>
      </w:pPr>
      <w:r>
        <w:rPr>
          <w:rFonts w:eastAsia="Times New Roman"/>
        </w:rPr>
        <w:t>3Сопутствующие аудиторские услуги: понятие и классификация.</w:t>
      </w:r>
    </w:p>
    <w:p w:rsidR="00114B27" w:rsidRDefault="00114B27">
      <w:pPr>
        <w:ind w:right="74" w:firstLine="539"/>
        <w:jc w:val="both"/>
        <w:rPr>
          <w:rFonts w:eastAsia="Times New Roman"/>
          <w:b/>
        </w:rPr>
      </w:pPr>
    </w:p>
    <w:p w:rsidR="00114B27" w:rsidRDefault="00D8041F">
      <w:pPr>
        <w:ind w:right="74" w:firstLine="539"/>
        <w:jc w:val="both"/>
        <w:rPr>
          <w:rFonts w:eastAsia="Times New Roman"/>
          <w:b/>
        </w:rPr>
      </w:pPr>
      <w:r>
        <w:rPr>
          <w:rFonts w:eastAsia="Times New Roman"/>
          <w:b/>
        </w:rPr>
        <w:t>Тема 2. Нормативное регулирование аудиторской деятельности в Российской Федерации.</w:t>
      </w:r>
    </w:p>
    <w:p w:rsidR="00114B27" w:rsidRDefault="00D8041F">
      <w:pPr>
        <w:ind w:right="-5" w:firstLine="567"/>
        <w:jc w:val="both"/>
        <w:rPr>
          <w:i/>
        </w:rPr>
      </w:pPr>
      <w:r>
        <w:rPr>
          <w:i/>
        </w:rPr>
        <w:t>Содержание лекционного курса</w:t>
      </w:r>
    </w:p>
    <w:p w:rsidR="00114B27" w:rsidRDefault="00D8041F">
      <w:pPr>
        <w:ind w:right="74" w:firstLine="539"/>
        <w:jc w:val="both"/>
        <w:rPr>
          <w:rFonts w:eastAsia="Times New Roman"/>
        </w:rPr>
      </w:pPr>
      <w:r>
        <w:rPr>
          <w:rFonts w:eastAsia="Times New Roman"/>
        </w:rPr>
        <w:t>Система нормативного регулирования аудита в России. Федеральный закон 307-ФЗ "Об аудиторской деятельности" от 30.12.2008г. (с последующими  изм. и дополн.).  Классификация стандартов аудиторской деятельности. Международные стандарты аудиторской деятельности. Федеральные стандарты аудиторской деятельности. Стандарты саморегулируемых организаций аудиторов. Внутренние стандарты аудиторской деятельности.</w:t>
      </w:r>
    </w:p>
    <w:p w:rsidR="00114B27" w:rsidRDefault="00D8041F">
      <w:pPr>
        <w:ind w:right="-5" w:firstLine="567"/>
        <w:jc w:val="both"/>
        <w:rPr>
          <w:i/>
        </w:rPr>
      </w:pPr>
      <w:r>
        <w:rPr>
          <w:i/>
        </w:rPr>
        <w:t>Содержание практических занятий</w:t>
      </w:r>
    </w:p>
    <w:p w:rsidR="00114B27" w:rsidRDefault="00D8041F">
      <w:pPr>
        <w:ind w:right="74" w:firstLine="539"/>
        <w:rPr>
          <w:rFonts w:eastAsia="Times New Roman"/>
        </w:rPr>
      </w:pPr>
      <w:r>
        <w:rPr>
          <w:rFonts w:eastAsia="Times New Roman"/>
        </w:rPr>
        <w:t xml:space="preserve">1. Федеральный закон 307-ФЗ "Об аудиторской деятельности" от 30.12.2008г.(с последующими  изм. и дополн.).  </w:t>
      </w:r>
    </w:p>
    <w:p w:rsidR="00114B27" w:rsidRDefault="00D8041F">
      <w:pPr>
        <w:ind w:right="74" w:firstLine="539"/>
        <w:rPr>
          <w:rFonts w:eastAsia="Times New Roman"/>
        </w:rPr>
      </w:pPr>
      <w:r>
        <w:rPr>
          <w:rFonts w:eastAsia="Times New Roman"/>
        </w:rPr>
        <w:t>2. Международные и федеральные стандарты аудиторской деятельности:взаимодействие и взаимосвязь.</w:t>
      </w:r>
    </w:p>
    <w:p w:rsidR="00114B27" w:rsidRDefault="00D8041F">
      <w:pPr>
        <w:ind w:right="74" w:firstLine="539"/>
        <w:rPr>
          <w:rFonts w:eastAsia="Times New Roman"/>
        </w:rPr>
      </w:pPr>
      <w:r>
        <w:rPr>
          <w:rFonts w:eastAsia="Times New Roman"/>
        </w:rPr>
        <w:t>3.Стандарты саморегулируемых организаций аудиторов. Внутрифирменные аудиторские стандарты.</w:t>
      </w:r>
    </w:p>
    <w:p w:rsidR="00114B27" w:rsidRDefault="00114B27">
      <w:pPr>
        <w:ind w:right="74" w:firstLine="539"/>
        <w:jc w:val="both"/>
        <w:rPr>
          <w:rFonts w:eastAsia="Times New Roman"/>
          <w:b/>
        </w:rPr>
      </w:pPr>
    </w:p>
    <w:p w:rsidR="00114B27" w:rsidRDefault="00D8041F">
      <w:pPr>
        <w:ind w:right="74" w:firstLine="539"/>
        <w:jc w:val="both"/>
        <w:rPr>
          <w:rFonts w:eastAsia="Times New Roman"/>
          <w:b/>
        </w:rPr>
      </w:pPr>
      <w:r>
        <w:rPr>
          <w:rFonts w:eastAsia="Times New Roman"/>
          <w:b/>
        </w:rPr>
        <w:t>Тема 3. Контроль качества аудита.</w:t>
      </w:r>
    </w:p>
    <w:p w:rsidR="00114B27" w:rsidRDefault="00D8041F">
      <w:pPr>
        <w:ind w:right="-5" w:firstLine="567"/>
        <w:jc w:val="both"/>
        <w:rPr>
          <w:i/>
        </w:rPr>
      </w:pPr>
      <w:r>
        <w:rPr>
          <w:i/>
        </w:rPr>
        <w:t>Содержание лекционного курса</w:t>
      </w:r>
    </w:p>
    <w:p w:rsidR="00114B27" w:rsidRDefault="00D8041F">
      <w:pPr>
        <w:ind w:right="74" w:firstLine="539"/>
        <w:jc w:val="both"/>
        <w:rPr>
          <w:rFonts w:eastAsia="Times New Roman"/>
        </w:rPr>
      </w:pPr>
      <w:r>
        <w:rPr>
          <w:rFonts w:eastAsia="Times New Roman"/>
        </w:rPr>
        <w:t>Контроль уровня профессионализма аудиторов. Система аттестации на право осуществления аудиторской деятельности. Порядок проведения аттестации на право заниматься аудиторской деятельностью. Независимость аудиторов и аудиторских организаций. Профессиональная этика аудиторов и аудиторской организации. Инструменты контроля качества аудита. Права и обязанности аудиторов и аудиторских организаций. Ответственность аудиторов и аудиторских организаций. Страхование профессиональной ответственности аудитора. Права, обязанности и юридическая ответственность проверяемого экономического субъекта.</w:t>
      </w:r>
    </w:p>
    <w:p w:rsidR="00114B27" w:rsidRDefault="00D8041F">
      <w:pPr>
        <w:ind w:right="-5" w:firstLine="567"/>
        <w:jc w:val="both"/>
        <w:rPr>
          <w:i/>
        </w:rPr>
      </w:pPr>
      <w:r>
        <w:rPr>
          <w:i/>
        </w:rPr>
        <w:t>Содержание практических занятий</w:t>
      </w:r>
    </w:p>
    <w:p w:rsidR="00114B27" w:rsidRDefault="00D8041F">
      <w:pPr>
        <w:ind w:right="74" w:firstLine="539"/>
        <w:rPr>
          <w:rFonts w:eastAsia="Times New Roman"/>
        </w:rPr>
      </w:pPr>
      <w:r>
        <w:rPr>
          <w:rFonts w:eastAsia="Times New Roman"/>
        </w:rPr>
        <w:lastRenderedPageBreak/>
        <w:t>1. Система аттестации на право осуществления аудиторской деятельности.</w:t>
      </w:r>
    </w:p>
    <w:p w:rsidR="00114B27" w:rsidRDefault="00D8041F">
      <w:pPr>
        <w:ind w:right="74" w:firstLine="539"/>
        <w:rPr>
          <w:rFonts w:eastAsia="Times New Roman"/>
        </w:rPr>
      </w:pPr>
      <w:r>
        <w:rPr>
          <w:rFonts w:eastAsia="Times New Roman"/>
        </w:rPr>
        <w:t>2. Профессиональная этика аудиторов и аудиторской организации.</w:t>
      </w:r>
    </w:p>
    <w:p w:rsidR="00114B27" w:rsidRDefault="00D8041F">
      <w:pPr>
        <w:ind w:right="74" w:firstLine="539"/>
        <w:rPr>
          <w:rFonts w:eastAsia="Times New Roman"/>
        </w:rPr>
      </w:pPr>
      <w:r>
        <w:rPr>
          <w:rFonts w:eastAsia="Times New Roman"/>
        </w:rPr>
        <w:t>3. Права и обязанности аудиторов (аудиторских организаций) и аудируемых лиц.</w:t>
      </w:r>
    </w:p>
    <w:p w:rsidR="00114B27" w:rsidRDefault="00114B27">
      <w:pPr>
        <w:ind w:right="74" w:firstLine="539"/>
        <w:jc w:val="both"/>
        <w:rPr>
          <w:rFonts w:eastAsia="Times New Roman"/>
          <w:b/>
        </w:rPr>
      </w:pPr>
    </w:p>
    <w:p w:rsidR="00114B27" w:rsidRDefault="00D8041F">
      <w:pPr>
        <w:ind w:right="74" w:firstLine="539"/>
        <w:jc w:val="both"/>
        <w:rPr>
          <w:rFonts w:eastAsia="Times New Roman"/>
          <w:b/>
        </w:rPr>
      </w:pPr>
      <w:r>
        <w:rPr>
          <w:rFonts w:eastAsia="Times New Roman"/>
          <w:b/>
        </w:rPr>
        <w:t>Тема 4. Подготовка аудиторской проверки.</w:t>
      </w:r>
    </w:p>
    <w:p w:rsidR="00114B27" w:rsidRDefault="00D8041F">
      <w:pPr>
        <w:ind w:right="-5" w:firstLine="567"/>
        <w:jc w:val="both"/>
        <w:rPr>
          <w:i/>
        </w:rPr>
      </w:pPr>
      <w:r>
        <w:rPr>
          <w:i/>
        </w:rPr>
        <w:t>Содержание лекционного курса</w:t>
      </w:r>
    </w:p>
    <w:p w:rsidR="00114B27" w:rsidRDefault="00D8041F">
      <w:pPr>
        <w:ind w:right="74" w:firstLine="539"/>
        <w:jc w:val="both"/>
        <w:rPr>
          <w:rFonts w:eastAsia="Times New Roman"/>
        </w:rPr>
      </w:pPr>
      <w:r>
        <w:rPr>
          <w:rFonts w:eastAsia="Times New Roman"/>
        </w:rPr>
        <w:t>Письмо о согласии на проведение аудита. Определение объема проверки. Подготовка к заключению договора на проведение аудиторской проверки. Виды и правовая оценка договоров на проведение аудиторской проверки и оказание иных аудиторских услуг. Изучение и оценка систем бухгалтерского учета и внутреннего контроля в ходе аудита. Существенность в аудите. Аудиторский риск.</w:t>
      </w:r>
    </w:p>
    <w:p w:rsidR="00114B27" w:rsidRDefault="00D8041F">
      <w:pPr>
        <w:ind w:right="-5" w:firstLine="567"/>
        <w:jc w:val="both"/>
        <w:rPr>
          <w:i/>
        </w:rPr>
      </w:pPr>
      <w:r>
        <w:rPr>
          <w:i/>
        </w:rPr>
        <w:t>Содержание практических занятий</w:t>
      </w:r>
    </w:p>
    <w:p w:rsidR="00114B27" w:rsidRDefault="00D8041F">
      <w:pPr>
        <w:ind w:right="74" w:firstLine="539"/>
        <w:jc w:val="both"/>
        <w:rPr>
          <w:rFonts w:eastAsia="Times New Roman"/>
        </w:rPr>
      </w:pPr>
      <w:r>
        <w:rPr>
          <w:rFonts w:eastAsia="Times New Roman"/>
        </w:rPr>
        <w:t>1. Общая характеристика письма о согласии на проведение аудита.</w:t>
      </w:r>
    </w:p>
    <w:p w:rsidR="00114B27" w:rsidRDefault="00D8041F">
      <w:pPr>
        <w:ind w:right="74" w:firstLine="539"/>
        <w:jc w:val="both"/>
        <w:rPr>
          <w:rFonts w:eastAsia="Times New Roman"/>
        </w:rPr>
      </w:pPr>
      <w:r>
        <w:rPr>
          <w:rFonts w:eastAsia="Times New Roman"/>
        </w:rPr>
        <w:t>2. Виды и правовая оценка договоров на проведение аудиторской проверки и оказание иных аудиторских услуг.</w:t>
      </w:r>
    </w:p>
    <w:p w:rsidR="00114B27" w:rsidRDefault="00D8041F">
      <w:pPr>
        <w:ind w:right="74" w:firstLine="539"/>
        <w:jc w:val="both"/>
        <w:rPr>
          <w:rFonts w:eastAsia="Times New Roman"/>
        </w:rPr>
      </w:pPr>
      <w:r>
        <w:rPr>
          <w:rFonts w:eastAsia="Times New Roman"/>
        </w:rPr>
        <w:t>3. Существенность в аудите. Аудиторский риск.</w:t>
      </w:r>
    </w:p>
    <w:p w:rsidR="00114B27" w:rsidRDefault="00114B27">
      <w:pPr>
        <w:ind w:right="74" w:firstLine="539"/>
        <w:jc w:val="both"/>
        <w:rPr>
          <w:rFonts w:eastAsia="Times New Roman"/>
          <w:b/>
        </w:rPr>
      </w:pPr>
    </w:p>
    <w:p w:rsidR="00114B27" w:rsidRDefault="00D8041F">
      <w:pPr>
        <w:ind w:right="74" w:firstLine="539"/>
        <w:jc w:val="both"/>
        <w:rPr>
          <w:rFonts w:eastAsia="Times New Roman"/>
          <w:b/>
        </w:rPr>
      </w:pPr>
      <w:r>
        <w:rPr>
          <w:rFonts w:eastAsia="Times New Roman"/>
          <w:b/>
        </w:rPr>
        <w:t>Тема 5. Планирование аудиторской проверки.</w:t>
      </w:r>
    </w:p>
    <w:p w:rsidR="00114B27" w:rsidRDefault="00D8041F">
      <w:pPr>
        <w:ind w:right="-5" w:firstLine="567"/>
        <w:jc w:val="both"/>
        <w:rPr>
          <w:i/>
        </w:rPr>
      </w:pPr>
      <w:r>
        <w:rPr>
          <w:i/>
        </w:rPr>
        <w:t>Содержание лекционного курса</w:t>
      </w:r>
    </w:p>
    <w:p w:rsidR="00114B27" w:rsidRDefault="00D8041F">
      <w:pPr>
        <w:ind w:right="74" w:firstLine="539"/>
        <w:jc w:val="both"/>
        <w:rPr>
          <w:rFonts w:eastAsia="Times New Roman"/>
        </w:rPr>
      </w:pPr>
      <w:r>
        <w:rPr>
          <w:rFonts w:eastAsia="Times New Roman"/>
        </w:rPr>
        <w:t>Предварительный этап планирования. Содержание общего плана и программы проведения аудиторской проверки. Подготовка общего плана проведения аудиторской проверки. Подготовка программы аудиторской проверки.</w:t>
      </w:r>
    </w:p>
    <w:p w:rsidR="00114B27" w:rsidRDefault="00D8041F">
      <w:pPr>
        <w:ind w:right="-5" w:firstLine="567"/>
        <w:jc w:val="both"/>
        <w:rPr>
          <w:i/>
        </w:rPr>
      </w:pPr>
      <w:r>
        <w:rPr>
          <w:i/>
        </w:rPr>
        <w:t>Содержание практических занятий</w:t>
      </w:r>
    </w:p>
    <w:p w:rsidR="00114B27" w:rsidRDefault="00D8041F">
      <w:pPr>
        <w:ind w:right="74" w:firstLine="539"/>
        <w:jc w:val="both"/>
        <w:rPr>
          <w:rFonts w:eastAsia="Times New Roman"/>
        </w:rPr>
      </w:pPr>
      <w:r>
        <w:rPr>
          <w:rFonts w:eastAsia="Times New Roman"/>
        </w:rPr>
        <w:t>1. Подготовка общего плана аудиторской проверки.</w:t>
      </w:r>
    </w:p>
    <w:p w:rsidR="00114B27" w:rsidRDefault="00D8041F">
      <w:pPr>
        <w:ind w:right="74" w:firstLine="539"/>
        <w:jc w:val="both"/>
        <w:rPr>
          <w:rFonts w:eastAsia="Times New Roman"/>
        </w:rPr>
      </w:pPr>
      <w:r>
        <w:rPr>
          <w:rFonts w:eastAsia="Times New Roman"/>
        </w:rPr>
        <w:t xml:space="preserve">2. Подготовка программы аудиторской проверки. </w:t>
      </w:r>
    </w:p>
    <w:p w:rsidR="00114B27" w:rsidRDefault="00114B27">
      <w:pPr>
        <w:ind w:right="74" w:firstLine="539"/>
        <w:jc w:val="both"/>
        <w:rPr>
          <w:rFonts w:eastAsia="Times New Roman"/>
          <w:b/>
        </w:rPr>
      </w:pPr>
    </w:p>
    <w:p w:rsidR="00114B27" w:rsidRDefault="00D8041F">
      <w:pPr>
        <w:ind w:right="74" w:firstLine="539"/>
        <w:jc w:val="both"/>
        <w:rPr>
          <w:rFonts w:eastAsia="Times New Roman"/>
          <w:b/>
        </w:rPr>
      </w:pPr>
      <w:r>
        <w:rPr>
          <w:rFonts w:eastAsia="Times New Roman"/>
          <w:b/>
        </w:rPr>
        <w:t>Тема 6. Аудиторские доказательства. Выборочный метод получения аудиторских доказательств.</w:t>
      </w:r>
    </w:p>
    <w:p w:rsidR="00114B27" w:rsidRDefault="00D8041F">
      <w:pPr>
        <w:ind w:right="-5" w:firstLine="567"/>
        <w:jc w:val="both"/>
        <w:rPr>
          <w:i/>
        </w:rPr>
      </w:pPr>
      <w:r>
        <w:rPr>
          <w:i/>
        </w:rPr>
        <w:t>Содержание лекционного курса</w:t>
      </w:r>
    </w:p>
    <w:p w:rsidR="00114B27" w:rsidRDefault="00D8041F">
      <w:pPr>
        <w:ind w:right="74" w:firstLine="539"/>
        <w:jc w:val="both"/>
        <w:rPr>
          <w:rFonts w:eastAsia="Times New Roman"/>
        </w:rPr>
      </w:pPr>
      <w:r>
        <w:rPr>
          <w:rFonts w:eastAsia="Times New Roman"/>
        </w:rPr>
        <w:t>Аудиторские доказательства: сущность, необходимость получения входе проверки, надежность. Аудиторские процедуры. Использование в ходе проверки результатов работы третьих лиц - внутреннего аудитора, эксперта. Документирование аудита. Аудиторская выборка. Методы отбора элементов выборки.</w:t>
      </w:r>
    </w:p>
    <w:p w:rsidR="00114B27" w:rsidRDefault="00D8041F">
      <w:pPr>
        <w:ind w:right="-5" w:firstLine="567"/>
        <w:jc w:val="both"/>
        <w:rPr>
          <w:i/>
        </w:rPr>
      </w:pPr>
      <w:r>
        <w:rPr>
          <w:i/>
        </w:rPr>
        <w:t>Содержание практических занятий</w:t>
      </w:r>
    </w:p>
    <w:p w:rsidR="00114B27" w:rsidRDefault="00D8041F">
      <w:pPr>
        <w:ind w:right="74" w:firstLine="539"/>
        <w:jc w:val="both"/>
        <w:rPr>
          <w:rFonts w:eastAsia="Times New Roman"/>
        </w:rPr>
      </w:pPr>
      <w:r>
        <w:rPr>
          <w:rFonts w:eastAsia="Times New Roman"/>
        </w:rPr>
        <w:t>1. Аудиторские доказательства. Аудиторские процедуры.</w:t>
      </w:r>
    </w:p>
    <w:p w:rsidR="00114B27" w:rsidRDefault="00D8041F">
      <w:pPr>
        <w:ind w:right="74" w:firstLine="539"/>
        <w:jc w:val="both"/>
        <w:rPr>
          <w:rFonts w:eastAsia="Times New Roman"/>
        </w:rPr>
      </w:pPr>
      <w:r>
        <w:rPr>
          <w:rFonts w:eastAsia="Times New Roman"/>
        </w:rPr>
        <w:t>2. Документирование аудита.</w:t>
      </w:r>
    </w:p>
    <w:p w:rsidR="00114B27" w:rsidRDefault="00D8041F">
      <w:pPr>
        <w:ind w:right="74" w:firstLine="539"/>
        <w:jc w:val="both"/>
        <w:rPr>
          <w:rFonts w:eastAsia="Times New Roman"/>
        </w:rPr>
      </w:pPr>
      <w:r>
        <w:rPr>
          <w:rFonts w:eastAsia="Times New Roman"/>
        </w:rPr>
        <w:t>3. Аудиторская выборка.</w:t>
      </w:r>
    </w:p>
    <w:p w:rsidR="00114B27" w:rsidRDefault="00114B27">
      <w:pPr>
        <w:ind w:right="74" w:firstLine="539"/>
        <w:jc w:val="both"/>
        <w:rPr>
          <w:rFonts w:eastAsia="Times New Roman"/>
          <w:b/>
        </w:rPr>
      </w:pPr>
    </w:p>
    <w:p w:rsidR="00114B27" w:rsidRDefault="00D8041F">
      <w:pPr>
        <w:ind w:right="74" w:firstLine="539"/>
        <w:jc w:val="both"/>
        <w:rPr>
          <w:rFonts w:eastAsia="Times New Roman"/>
          <w:b/>
        </w:rPr>
      </w:pPr>
      <w:r>
        <w:rPr>
          <w:rFonts w:eastAsia="Times New Roman"/>
          <w:b/>
        </w:rPr>
        <w:t>Тема 7. Особенности проведения аудита и сопутствующих услуг с использованием информационных технологий.</w:t>
      </w:r>
    </w:p>
    <w:p w:rsidR="00114B27" w:rsidRDefault="00D8041F">
      <w:pPr>
        <w:ind w:right="-5" w:firstLine="567"/>
        <w:jc w:val="both"/>
        <w:rPr>
          <w:i/>
        </w:rPr>
      </w:pPr>
      <w:r>
        <w:rPr>
          <w:i/>
        </w:rPr>
        <w:t>Содержание лекционного курса</w:t>
      </w:r>
    </w:p>
    <w:p w:rsidR="00114B27" w:rsidRDefault="00D8041F">
      <w:pPr>
        <w:ind w:right="74" w:firstLine="539"/>
        <w:jc w:val="both"/>
        <w:rPr>
          <w:rFonts w:eastAsia="Times New Roman"/>
        </w:rPr>
      </w:pPr>
      <w:r>
        <w:rPr>
          <w:rFonts w:eastAsia="Times New Roman"/>
        </w:rPr>
        <w:t xml:space="preserve">Федеральные правила (стандарты), регулирующие использование персональных компьютеров в аудиторской деятельности. Автоматизированная информационная система аудиторской деятельности. Применение информационных технологий при проведении аудиторской проверки. Информационные технологии при выполнении услуг, сопутствующих аудиту. </w:t>
      </w:r>
    </w:p>
    <w:p w:rsidR="00114B27" w:rsidRDefault="00D8041F">
      <w:pPr>
        <w:ind w:right="-5" w:firstLine="567"/>
        <w:jc w:val="both"/>
        <w:rPr>
          <w:i/>
        </w:rPr>
      </w:pPr>
      <w:r>
        <w:rPr>
          <w:i/>
        </w:rPr>
        <w:t>Содержание практических занятий</w:t>
      </w:r>
    </w:p>
    <w:p w:rsidR="00114B27" w:rsidRDefault="00D8041F">
      <w:pPr>
        <w:ind w:right="74" w:firstLine="539"/>
        <w:jc w:val="both"/>
        <w:rPr>
          <w:rFonts w:eastAsia="Times New Roman"/>
        </w:rPr>
      </w:pPr>
      <w:r>
        <w:rPr>
          <w:rFonts w:eastAsia="Times New Roman"/>
        </w:rPr>
        <w:t>1. Федеральные правила (стандарты), регулирующие использование персональных компьютеров в аудиторской деятельности.</w:t>
      </w:r>
    </w:p>
    <w:p w:rsidR="00114B27" w:rsidRDefault="00D8041F">
      <w:pPr>
        <w:ind w:right="74" w:firstLine="539"/>
        <w:jc w:val="both"/>
        <w:rPr>
          <w:rFonts w:eastAsia="Times New Roman"/>
        </w:rPr>
      </w:pPr>
      <w:r>
        <w:rPr>
          <w:rFonts w:eastAsia="Times New Roman"/>
        </w:rPr>
        <w:t>2. Применение информационных технологий при проведении аудиторской проверки.</w:t>
      </w:r>
    </w:p>
    <w:p w:rsidR="00114B27" w:rsidRDefault="00114B27">
      <w:pPr>
        <w:ind w:right="74" w:firstLine="539"/>
        <w:jc w:val="both"/>
        <w:rPr>
          <w:rFonts w:eastAsia="Times New Roman"/>
          <w:b/>
        </w:rPr>
      </w:pPr>
    </w:p>
    <w:p w:rsidR="00114B27" w:rsidRDefault="00D8041F">
      <w:pPr>
        <w:ind w:right="74" w:firstLine="539"/>
        <w:jc w:val="both"/>
        <w:rPr>
          <w:rFonts w:eastAsia="Times New Roman"/>
          <w:b/>
        </w:rPr>
      </w:pPr>
      <w:r>
        <w:rPr>
          <w:rFonts w:eastAsia="Times New Roman"/>
          <w:b/>
        </w:rPr>
        <w:t xml:space="preserve">Тема 8. Отдельные подходы к созданию методик проведения аудита. Методика аудиторской проверки учета расчетов с персоналом по оплате труда и соблюдению </w:t>
      </w:r>
      <w:r>
        <w:rPr>
          <w:rFonts w:eastAsia="Times New Roman"/>
          <w:b/>
        </w:rPr>
        <w:lastRenderedPageBreak/>
        <w:t>трудового законодательства. Анализ эффективности использования трудовых ресурсов в организации.</w:t>
      </w:r>
    </w:p>
    <w:p w:rsidR="00114B27" w:rsidRDefault="00D8041F">
      <w:pPr>
        <w:ind w:right="-5" w:firstLine="567"/>
        <w:jc w:val="both"/>
        <w:rPr>
          <w:i/>
        </w:rPr>
      </w:pPr>
      <w:r>
        <w:rPr>
          <w:i/>
        </w:rPr>
        <w:t>Содержание лекционного курса</w:t>
      </w:r>
    </w:p>
    <w:p w:rsidR="00114B27" w:rsidRDefault="00D8041F">
      <w:pPr>
        <w:ind w:right="74" w:firstLine="539"/>
        <w:jc w:val="both"/>
        <w:rPr>
          <w:rFonts w:eastAsia="Times New Roman"/>
        </w:rPr>
      </w:pPr>
      <w:r>
        <w:rPr>
          <w:rFonts w:eastAsia="Times New Roman"/>
        </w:rPr>
        <w:t>Классификация методик проведения аудита. Аудит учета расчетов с персоналом по оплате труда: основные законодательные и нормативные документы, источники информации для проверки. План и программа аудиторской проверки раздела учета. Перечень аудиторских процедур. Расчет показателей, характеризующих эффективность использования трудовых ресурсов в организации. Типичные ошибки.</w:t>
      </w:r>
    </w:p>
    <w:p w:rsidR="00114B27" w:rsidRDefault="00D8041F">
      <w:pPr>
        <w:ind w:right="-5" w:firstLine="567"/>
        <w:jc w:val="both"/>
        <w:rPr>
          <w:i/>
        </w:rPr>
      </w:pPr>
      <w:r>
        <w:rPr>
          <w:i/>
        </w:rPr>
        <w:t>Содержание практических занятий</w:t>
      </w:r>
    </w:p>
    <w:p w:rsidR="00114B27" w:rsidRDefault="00D8041F">
      <w:pPr>
        <w:ind w:right="74" w:firstLine="539"/>
        <w:jc w:val="both"/>
        <w:rPr>
          <w:rFonts w:eastAsia="Times New Roman"/>
        </w:rPr>
      </w:pPr>
      <w:r>
        <w:rPr>
          <w:rFonts w:eastAsia="Times New Roman"/>
        </w:rPr>
        <w:t>1. Характеристика подходов к созданию методик проведения аудита: бухгалтерский, юридический, специальный, отраслевой.</w:t>
      </w:r>
    </w:p>
    <w:p w:rsidR="00114B27" w:rsidRDefault="00D8041F">
      <w:pPr>
        <w:ind w:right="74" w:firstLine="539"/>
        <w:jc w:val="both"/>
        <w:rPr>
          <w:rFonts w:eastAsia="Times New Roman"/>
          <w:b/>
        </w:rPr>
      </w:pPr>
      <w:r>
        <w:rPr>
          <w:rFonts w:eastAsia="Times New Roman"/>
        </w:rPr>
        <w:t>2.Аудит учета расчетов с персоналом по оплате труда</w:t>
      </w:r>
      <w:r>
        <w:rPr>
          <w:rFonts w:eastAsia="Times New Roman"/>
          <w:b/>
        </w:rPr>
        <w:t>.</w:t>
      </w:r>
    </w:p>
    <w:p w:rsidR="00114B27" w:rsidRDefault="00D8041F">
      <w:pPr>
        <w:ind w:right="74" w:firstLine="539"/>
        <w:jc w:val="both"/>
        <w:rPr>
          <w:rFonts w:eastAsia="Times New Roman"/>
        </w:rPr>
      </w:pPr>
      <w:r>
        <w:rPr>
          <w:rFonts w:eastAsia="Times New Roman"/>
        </w:rPr>
        <w:t>3. Расчет показателей, характеризующих эффективность использования трудовых ресурсов в организации.</w:t>
      </w:r>
    </w:p>
    <w:p w:rsidR="00114B27" w:rsidRDefault="00114B27">
      <w:pPr>
        <w:ind w:firstLine="540"/>
        <w:jc w:val="both"/>
        <w:rPr>
          <w:rFonts w:eastAsia="Times New Roman"/>
          <w:b/>
        </w:rPr>
      </w:pPr>
    </w:p>
    <w:p w:rsidR="00114B27" w:rsidRDefault="00D8041F">
      <w:pPr>
        <w:ind w:firstLine="540"/>
        <w:jc w:val="both"/>
        <w:rPr>
          <w:rFonts w:eastAsia="Times New Roman"/>
          <w:b/>
        </w:rPr>
      </w:pPr>
      <w:r>
        <w:rPr>
          <w:rFonts w:eastAsia="Times New Roman"/>
          <w:b/>
        </w:rPr>
        <w:t>Тема 9. Методика аудиторской проверки отчетности экономического субъекта.</w:t>
      </w:r>
    </w:p>
    <w:p w:rsidR="00114B27" w:rsidRDefault="00D8041F">
      <w:pPr>
        <w:ind w:right="-5" w:firstLine="567"/>
        <w:jc w:val="both"/>
        <w:rPr>
          <w:i/>
        </w:rPr>
      </w:pPr>
      <w:r>
        <w:rPr>
          <w:i/>
        </w:rPr>
        <w:t>Содержание лекционного курса</w:t>
      </w:r>
    </w:p>
    <w:p w:rsidR="00114B27" w:rsidRDefault="00D8041F">
      <w:pPr>
        <w:ind w:firstLine="540"/>
        <w:jc w:val="both"/>
        <w:rPr>
          <w:rFonts w:eastAsia="Times New Roman"/>
        </w:rPr>
      </w:pPr>
      <w:r>
        <w:rPr>
          <w:rFonts w:eastAsia="Times New Roman"/>
        </w:rPr>
        <w:t>Основные законодательные и нормативные документы. Проверка отчетности, представляемой в государственные органы и другим пользователям отчетности. Проверка отчетности при реорганизации и ликвидации экономических субъектов. Особенности проверки отчетности субъектов малого предпринимательства. Аудиторская проверка консолидированной финансовой отчетности, составленной по МСФО. Методические подходы, применяемые в ходе анализа финансового положения организации.</w:t>
      </w:r>
    </w:p>
    <w:p w:rsidR="00114B27" w:rsidRDefault="00D8041F">
      <w:pPr>
        <w:ind w:right="-5" w:firstLine="567"/>
        <w:jc w:val="both"/>
        <w:rPr>
          <w:i/>
        </w:rPr>
      </w:pPr>
      <w:r>
        <w:rPr>
          <w:i/>
        </w:rPr>
        <w:t>Содержание практических занятий</w:t>
      </w:r>
    </w:p>
    <w:p w:rsidR="00114B27" w:rsidRDefault="00D8041F">
      <w:pPr>
        <w:ind w:firstLine="540"/>
        <w:jc w:val="both"/>
        <w:rPr>
          <w:rFonts w:eastAsia="Times New Roman"/>
        </w:rPr>
      </w:pPr>
      <w:r>
        <w:rPr>
          <w:rFonts w:eastAsia="Times New Roman"/>
        </w:rPr>
        <w:t>1. Проверка отчетности, представляемой в государственные органы и другим пользователям отчетности.</w:t>
      </w:r>
    </w:p>
    <w:p w:rsidR="00114B27" w:rsidRDefault="00D8041F">
      <w:pPr>
        <w:ind w:firstLine="540"/>
        <w:jc w:val="both"/>
        <w:rPr>
          <w:rFonts w:eastAsia="Times New Roman"/>
        </w:rPr>
      </w:pPr>
      <w:r>
        <w:rPr>
          <w:rFonts w:eastAsia="Times New Roman"/>
        </w:rPr>
        <w:t>2. Проверка отчетности при реорганизации и ликвидации экономических субъектов.</w:t>
      </w:r>
    </w:p>
    <w:p w:rsidR="00114B27" w:rsidRDefault="00D8041F">
      <w:pPr>
        <w:ind w:firstLine="540"/>
        <w:jc w:val="both"/>
        <w:rPr>
          <w:rFonts w:eastAsia="Times New Roman"/>
        </w:rPr>
      </w:pPr>
      <w:r>
        <w:rPr>
          <w:rFonts w:eastAsia="Times New Roman"/>
        </w:rPr>
        <w:t>3. Особенности проверки отчетности субъектов малого предпринимательства.</w:t>
      </w:r>
    </w:p>
    <w:p w:rsidR="00114B27" w:rsidRDefault="00D8041F">
      <w:pPr>
        <w:ind w:firstLine="540"/>
        <w:jc w:val="both"/>
        <w:rPr>
          <w:rFonts w:eastAsia="Times New Roman"/>
        </w:rPr>
      </w:pPr>
      <w:r>
        <w:rPr>
          <w:rFonts w:eastAsia="Times New Roman"/>
        </w:rPr>
        <w:t>4. Аудиторская проверка консолидированной финансовой отчетности, составленной по МСФО.</w:t>
      </w:r>
    </w:p>
    <w:p w:rsidR="00114B27" w:rsidRDefault="00D8041F">
      <w:pPr>
        <w:ind w:firstLine="540"/>
        <w:jc w:val="both"/>
        <w:rPr>
          <w:rFonts w:eastAsia="Times New Roman"/>
        </w:rPr>
      </w:pPr>
      <w:r>
        <w:rPr>
          <w:rFonts w:eastAsia="Times New Roman"/>
        </w:rPr>
        <w:t>5. Расчет показателей, характеризующих финансовое положение организации.</w:t>
      </w:r>
    </w:p>
    <w:p w:rsidR="00114B27" w:rsidRDefault="00114B27">
      <w:pPr>
        <w:ind w:firstLine="540"/>
        <w:jc w:val="both"/>
        <w:rPr>
          <w:rFonts w:eastAsia="Times New Roman"/>
          <w:b/>
        </w:rPr>
      </w:pPr>
    </w:p>
    <w:p w:rsidR="00114B27" w:rsidRDefault="00D8041F">
      <w:pPr>
        <w:ind w:firstLine="540"/>
        <w:jc w:val="both"/>
        <w:rPr>
          <w:rFonts w:eastAsia="Times New Roman"/>
        </w:rPr>
      </w:pPr>
      <w:r>
        <w:rPr>
          <w:rFonts w:eastAsia="Times New Roman"/>
          <w:b/>
        </w:rPr>
        <w:t xml:space="preserve">Тема 10. Оценка аудитором результатов аудиторской проверки. </w:t>
      </w:r>
    </w:p>
    <w:p w:rsidR="00114B27" w:rsidRDefault="00D8041F">
      <w:pPr>
        <w:ind w:right="-5" w:firstLine="567"/>
        <w:jc w:val="both"/>
        <w:rPr>
          <w:i/>
        </w:rPr>
      </w:pPr>
      <w:r>
        <w:rPr>
          <w:i/>
        </w:rPr>
        <w:t>Содержание лекционного курса</w:t>
      </w:r>
    </w:p>
    <w:p w:rsidR="00114B27" w:rsidRDefault="00D8041F">
      <w:pPr>
        <w:ind w:firstLine="540"/>
        <w:jc w:val="both"/>
        <w:rPr>
          <w:rFonts w:eastAsia="Times New Roman"/>
        </w:rPr>
      </w:pPr>
      <w:r>
        <w:rPr>
          <w:rFonts w:eastAsia="Times New Roman"/>
        </w:rPr>
        <w:t>Действия аудитора при выявлении искажений бухгалтерской отчетности. Оценка аудитором результатов аудиторской проверки. Информация аудитора руководству экономического субъекта по результатам проведения аудита.</w:t>
      </w:r>
    </w:p>
    <w:p w:rsidR="00114B27" w:rsidRDefault="00D8041F">
      <w:pPr>
        <w:ind w:right="-5" w:firstLine="567"/>
        <w:jc w:val="both"/>
        <w:rPr>
          <w:i/>
        </w:rPr>
      </w:pPr>
      <w:r>
        <w:rPr>
          <w:i/>
        </w:rPr>
        <w:t>Содержание практических занятий</w:t>
      </w:r>
    </w:p>
    <w:p w:rsidR="00114B27" w:rsidRDefault="00D8041F">
      <w:pPr>
        <w:ind w:firstLine="540"/>
        <w:rPr>
          <w:rFonts w:eastAsia="Times New Roman"/>
        </w:rPr>
      </w:pPr>
      <w:r>
        <w:rPr>
          <w:rFonts w:eastAsia="Times New Roman"/>
        </w:rPr>
        <w:t>1. Действия аудитора при выявлении искажений бухгалтерской отчетности.</w:t>
      </w:r>
    </w:p>
    <w:p w:rsidR="00114B27" w:rsidRDefault="00D8041F">
      <w:pPr>
        <w:ind w:firstLine="540"/>
        <w:rPr>
          <w:rFonts w:eastAsia="Times New Roman"/>
        </w:rPr>
      </w:pPr>
      <w:r>
        <w:rPr>
          <w:rFonts w:eastAsia="Times New Roman"/>
        </w:rPr>
        <w:t>2.Оценка аудитором результатов аудиторской проверки.</w:t>
      </w:r>
    </w:p>
    <w:p w:rsidR="00114B27" w:rsidRDefault="00D8041F">
      <w:pPr>
        <w:ind w:firstLine="540"/>
        <w:jc w:val="both"/>
        <w:rPr>
          <w:rFonts w:eastAsia="Times New Roman"/>
        </w:rPr>
      </w:pPr>
      <w:r>
        <w:rPr>
          <w:rFonts w:eastAsia="Times New Roman"/>
        </w:rPr>
        <w:t>3.Информация аудитора руководству экономического субъекта по результатам проведения аудита.</w:t>
      </w:r>
    </w:p>
    <w:p w:rsidR="00114B27" w:rsidRDefault="00114B27">
      <w:pPr>
        <w:ind w:firstLine="540"/>
        <w:jc w:val="both"/>
        <w:rPr>
          <w:rFonts w:eastAsia="Times New Roman"/>
          <w:b/>
        </w:rPr>
      </w:pPr>
    </w:p>
    <w:p w:rsidR="00114B27" w:rsidRDefault="00D8041F">
      <w:pPr>
        <w:ind w:firstLine="540"/>
        <w:jc w:val="both"/>
        <w:rPr>
          <w:rFonts w:eastAsia="Times New Roman"/>
          <w:b/>
        </w:rPr>
      </w:pPr>
      <w:r>
        <w:rPr>
          <w:rFonts w:eastAsia="Times New Roman"/>
          <w:b/>
        </w:rPr>
        <w:t>Тема 11. Аудиторское заключение - итоговый документ аудиторской проверки.</w:t>
      </w:r>
    </w:p>
    <w:p w:rsidR="00114B27" w:rsidRDefault="00D8041F">
      <w:pPr>
        <w:ind w:right="-5" w:firstLine="567"/>
        <w:jc w:val="both"/>
        <w:rPr>
          <w:i/>
        </w:rPr>
      </w:pPr>
      <w:r>
        <w:rPr>
          <w:i/>
        </w:rPr>
        <w:t>Содержание лекционного курса</w:t>
      </w:r>
    </w:p>
    <w:p w:rsidR="00114B27" w:rsidRDefault="00D8041F">
      <w:pPr>
        <w:ind w:firstLine="540"/>
        <w:jc w:val="both"/>
        <w:rPr>
          <w:rFonts w:eastAsia="Times New Roman"/>
        </w:rPr>
      </w:pPr>
      <w:r>
        <w:rPr>
          <w:rFonts w:eastAsia="Times New Roman"/>
        </w:rPr>
        <w:t>Аудиторское заключение: порядок подготовки, виды, структура и содержание. События после отчетной даты. Аудиторское заключение по специальным аудиторским заданиям.</w:t>
      </w:r>
    </w:p>
    <w:p w:rsidR="00114B27" w:rsidRDefault="00D8041F">
      <w:pPr>
        <w:ind w:right="-5" w:firstLine="567"/>
        <w:jc w:val="both"/>
        <w:rPr>
          <w:i/>
        </w:rPr>
      </w:pPr>
      <w:r>
        <w:rPr>
          <w:i/>
        </w:rPr>
        <w:t>Содержание практических занятий</w:t>
      </w:r>
    </w:p>
    <w:p w:rsidR="00114B27" w:rsidRDefault="00D8041F">
      <w:pPr>
        <w:ind w:firstLine="540"/>
        <w:rPr>
          <w:rFonts w:eastAsia="Times New Roman"/>
        </w:rPr>
      </w:pPr>
      <w:r>
        <w:rPr>
          <w:rFonts w:eastAsia="Times New Roman"/>
        </w:rPr>
        <w:t>1. Аудиторское заключение: порядок подготовки, виды, структура, содержание.</w:t>
      </w:r>
    </w:p>
    <w:p w:rsidR="00114B27" w:rsidRDefault="00D8041F">
      <w:pPr>
        <w:ind w:firstLine="540"/>
        <w:rPr>
          <w:rFonts w:eastAsia="Times New Roman"/>
        </w:rPr>
      </w:pPr>
      <w:r>
        <w:rPr>
          <w:rFonts w:eastAsia="Times New Roman"/>
        </w:rPr>
        <w:t>2. События после отчетной даты.</w:t>
      </w:r>
    </w:p>
    <w:p w:rsidR="00114B27" w:rsidRDefault="00D8041F">
      <w:pPr>
        <w:ind w:firstLine="540"/>
        <w:rPr>
          <w:rFonts w:eastAsia="Times New Roman"/>
        </w:rPr>
      </w:pPr>
      <w:r>
        <w:rPr>
          <w:rFonts w:eastAsia="Times New Roman"/>
        </w:rPr>
        <w:t>3. Аудиторское заключение по специальным аудиторским заданиям.</w:t>
      </w:r>
    </w:p>
    <w:p w:rsidR="00114B27" w:rsidRDefault="00114B27">
      <w:pPr>
        <w:ind w:firstLine="540"/>
        <w:jc w:val="center"/>
        <w:rPr>
          <w:rFonts w:eastAsia="Times New Roman"/>
          <w:b/>
        </w:rPr>
      </w:pPr>
    </w:p>
    <w:p w:rsidR="00114B27" w:rsidRDefault="00D8041F">
      <w:pPr>
        <w:pStyle w:val="af"/>
        <w:tabs>
          <w:tab w:val="left" w:pos="851"/>
          <w:tab w:val="left" w:pos="993"/>
        </w:tabs>
        <w:spacing w:before="0" w:after="0"/>
        <w:ind w:left="567"/>
        <w:jc w:val="center"/>
        <w:rPr>
          <w:b/>
        </w:rPr>
      </w:pPr>
      <w:bookmarkStart w:id="2" w:name="_Toc459975983"/>
      <w:bookmarkEnd w:id="2"/>
      <w:r>
        <w:rPr>
          <w:b/>
        </w:rPr>
        <w:lastRenderedPageBreak/>
        <w:t>5. Перечень учебно-методического обеспечения для самостоятельной работы обучающихся по учебной дисциплине</w:t>
      </w:r>
    </w:p>
    <w:p w:rsidR="00114B27" w:rsidRDefault="00114B27">
      <w:pPr>
        <w:ind w:right="-5" w:firstLine="567"/>
        <w:jc w:val="both"/>
      </w:pPr>
    </w:p>
    <w:p w:rsidR="00114B27" w:rsidRDefault="00D8041F">
      <w:pPr>
        <w:ind w:right="-5" w:firstLine="567"/>
        <w:jc w:val="both"/>
      </w:pPr>
      <w:r>
        <w:t xml:space="preserve">Одним из основных видов деятельности студента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практических занятиях, выполнение заданий преподавателя. </w:t>
      </w:r>
    </w:p>
    <w:p w:rsidR="00114B27" w:rsidRDefault="00D8041F">
      <w:pPr>
        <w:ind w:right="-5" w:firstLine="567"/>
        <w:jc w:val="both"/>
      </w:pPr>
      <w:r>
        <w:t>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 Время и место самостоятельной работы выбираются студентами по своему усмотрению с учетом рекомендаций преподавателя.</w:t>
      </w:r>
    </w:p>
    <w:p w:rsidR="00114B27" w:rsidRDefault="00D8041F">
      <w:pPr>
        <w:ind w:right="-5" w:firstLine="567"/>
        <w:jc w:val="both"/>
      </w:pPr>
      <w:r>
        <w:t>Самостоятельную работу над дисциплиной следует начинать с изучения рабочей программы «Основы аудита», которая содержит основные требования к знаниям, умениям и навыкам обучаемых. Обязательно следует вспомнить рекомендации преподавателя, данные в ходе лекционных и практических занятий. Затем – приступать к изучению отдельных тем в порядке, предусмотренном рабочей программой.</w:t>
      </w:r>
    </w:p>
    <w:p w:rsidR="00114B27" w:rsidRDefault="00D8041F">
      <w:pPr>
        <w:ind w:right="-5" w:firstLine="567"/>
        <w:jc w:val="both"/>
      </w:pPr>
      <w:r>
        <w:t>Получив представление об основном содержании темы, необходимо изучить материал с помощью учебников, других методических материалов, указанных в разделе 7 указанной рабочей программы. Целесообразно составить краткий конспект или схему, отображающую смысл и связи основных понятий данной темы. Затем, как показывает опыт, полезно изучить выдержки из первоисточников. При желании можно составить их краткий конспект. Важным источником для освоения дисциплины являются ресурсы информационно-телекоммуникационной сети «Интернет». Обязательно следует записывать возникшие вопросы, на которые не удалось ответить самостоятельно.</w:t>
      </w:r>
    </w:p>
    <w:p w:rsidR="00114B27" w:rsidRDefault="00114B27">
      <w:pPr>
        <w:ind w:right="-5" w:firstLine="567"/>
        <w:jc w:val="both"/>
      </w:pPr>
    </w:p>
    <w:p w:rsidR="00114B27" w:rsidRDefault="00D8041F">
      <w:pPr>
        <w:pStyle w:val="af"/>
        <w:tabs>
          <w:tab w:val="left" w:pos="851"/>
          <w:tab w:val="left" w:pos="993"/>
        </w:tabs>
        <w:spacing w:before="0" w:after="0"/>
        <w:ind w:firstLine="567"/>
        <w:jc w:val="center"/>
        <w:rPr>
          <w:b/>
        </w:rPr>
      </w:pPr>
      <w:r>
        <w:rPr>
          <w:b/>
        </w:rPr>
        <w:t>6. Фонд оценочных средств для проведения промежуточной аттестации обучающихся по учебной дисциплине</w:t>
      </w:r>
    </w:p>
    <w:p w:rsidR="00114B27" w:rsidRDefault="00114B27">
      <w:pPr>
        <w:pStyle w:val="af"/>
        <w:tabs>
          <w:tab w:val="left" w:pos="851"/>
          <w:tab w:val="left" w:pos="993"/>
        </w:tabs>
        <w:spacing w:before="0" w:after="0"/>
        <w:ind w:firstLine="567"/>
        <w:jc w:val="center"/>
        <w:rPr>
          <w:b/>
        </w:rPr>
      </w:pPr>
    </w:p>
    <w:p w:rsidR="00114B27" w:rsidRDefault="00D8041F">
      <w:pPr>
        <w:ind w:right="-5" w:firstLine="567"/>
        <w:jc w:val="both"/>
      </w:pPr>
      <w:r>
        <w:t>Фонд оценочных средств оформлен в виде приложения к рабочей программе дисциплины «Основы аудита».</w:t>
      </w:r>
    </w:p>
    <w:p w:rsidR="00114B27" w:rsidRDefault="00114B27">
      <w:pPr>
        <w:ind w:right="-5" w:firstLine="567"/>
        <w:jc w:val="both"/>
      </w:pPr>
    </w:p>
    <w:p w:rsidR="00114B27" w:rsidRDefault="00D8041F">
      <w:pPr>
        <w:pStyle w:val="af"/>
        <w:tabs>
          <w:tab w:val="left" w:pos="851"/>
          <w:tab w:val="left" w:pos="993"/>
        </w:tabs>
        <w:spacing w:before="0" w:after="0"/>
        <w:ind w:firstLine="567"/>
        <w:jc w:val="center"/>
        <w:rPr>
          <w:b/>
        </w:rPr>
      </w:pPr>
      <w:r>
        <w:rPr>
          <w:b/>
        </w:rPr>
        <w:t xml:space="preserve">7. </w:t>
      </w:r>
      <w:bookmarkStart w:id="3" w:name="_Toc459975985"/>
      <w:bookmarkEnd w:id="3"/>
      <w:r>
        <w:rPr>
          <w:b/>
        </w:rPr>
        <w:t>Перечень основной и дополнительной учебной литературы, необходимой для освоения учебной дисциплины</w:t>
      </w:r>
    </w:p>
    <w:p w:rsidR="00114B27" w:rsidRDefault="00114B27">
      <w:pPr>
        <w:pStyle w:val="af"/>
        <w:tabs>
          <w:tab w:val="left" w:pos="851"/>
          <w:tab w:val="left" w:pos="993"/>
        </w:tabs>
        <w:spacing w:before="0" w:after="0"/>
        <w:ind w:firstLine="567"/>
        <w:jc w:val="center"/>
        <w:rPr>
          <w:b/>
        </w:rPr>
      </w:pPr>
    </w:p>
    <w:p w:rsidR="00114B27" w:rsidRDefault="00D8041F">
      <w:pPr>
        <w:ind w:firstLine="540"/>
        <w:jc w:val="both"/>
        <w:rPr>
          <w:b/>
        </w:rPr>
      </w:pPr>
      <w:r>
        <w:rPr>
          <w:b/>
        </w:rPr>
        <w:t>7.1. Основная учебная литература</w:t>
      </w:r>
    </w:p>
    <w:p w:rsidR="00114B27" w:rsidRDefault="00114B27">
      <w:pPr>
        <w:ind w:firstLine="540"/>
        <w:jc w:val="both"/>
      </w:pPr>
    </w:p>
    <w:p w:rsidR="00114B27" w:rsidRDefault="00D8041F">
      <w:pPr>
        <w:pStyle w:val="a9"/>
      </w:pPr>
      <w:r>
        <w:t xml:space="preserve">1. Арабян, К. К. Теория аудита и организация аудиторской проверки [Электронный ресурс] : учебник для студентов вузов, обучающихся по специальностям «Бухгалтерский учет, анализ и аудит», «Финансы и кредит» / К. К. Арабян. — Электрон. текстовые данные. — М. : ЮНИТИ-ДАНА, 2016. — 335 c. — 978-5-238-02744-9. — Режим доступа: </w:t>
      </w:r>
      <w:hyperlink r:id="rId9">
        <w:r>
          <w:rPr>
            <w:rStyle w:val="-"/>
            <w:color w:val="00000A"/>
            <w:u w:val="none"/>
          </w:rPr>
          <w:t>http://www.iprbookshop.ru/34518.html</w:t>
        </w:r>
      </w:hyperlink>
    </w:p>
    <w:p w:rsidR="00114B27" w:rsidRDefault="00D8041F">
      <w:r>
        <w:t xml:space="preserve">2. Аудит [Электронный ресурс] : учебник для бакалавров / А. Е. Суглобов, Б. Т. Жарылгасова, В. Ю. Савин [и др.] ; под ред. А. Е. Суглобова. — Электрон. текстовые данные. — М. : Дашков и К, 2015. — 368 c. — 978-5-394-02458-0. — Режим доступа: </w:t>
      </w:r>
      <w:hyperlink r:id="rId10">
        <w:r>
          <w:rPr>
            <w:rStyle w:val="-"/>
            <w:color w:val="00000A"/>
            <w:u w:val="none"/>
          </w:rPr>
          <w:t>http://www.iprbookshop.ru/35265.html</w:t>
        </w:r>
      </w:hyperlink>
    </w:p>
    <w:p w:rsidR="00114B27" w:rsidRDefault="00D8041F">
      <w:pPr>
        <w:pStyle w:val="a9"/>
      </w:pPr>
      <w:r>
        <w:t xml:space="preserve">3. Аудит [Электронный ресурс] : учебник для студентов вузов, обучающихся по экономическим специальностям / В. И. Подольский, А. А. Савин, Л. В. Сотникова [и др.] ; под ред. В. И. Подольский, А. А. Савин. — 6-е изд. — Электрон. текстовые данные. — М. : ЮНИТИ-ДАНА, 2017. — 687 c. — 978-5-238-02777-7. — Режим доступа: </w:t>
      </w:r>
      <w:hyperlink r:id="rId11">
        <w:r>
          <w:rPr>
            <w:rStyle w:val="-"/>
            <w:color w:val="00000A"/>
            <w:u w:val="none"/>
          </w:rPr>
          <w:t>http://www.iprbookshop.ru/71176.html</w:t>
        </w:r>
      </w:hyperlink>
    </w:p>
    <w:p w:rsidR="00114B27" w:rsidRDefault="00D8041F">
      <w:pPr>
        <w:pStyle w:val="a9"/>
      </w:pPr>
      <w:r>
        <w:lastRenderedPageBreak/>
        <w:t>4.  Аудит (3-е издание) [Электронный ресурс] : учебник для студентов высшего профессионального образования, обучающихся по специальности «Бухгалтерский учет, анализ и аудит» и для подготовки бакалавров по направлениям подготовки «Экономика», «Менеджмент» (профиль «Управленческий и финансовый учет») / Р. П. Булыга, А. К. Андронова, Н. Д. Бровкина [и др.] ; под ред. Р. П. Булыга. — Электрон. текстовые данные. — М. : ЮНИТИ-ДАНА, 2015. — 431 c. — 978-5-238-02425-7. — Режим доступа: http://www.iprbookshop.ru/52609.html</w:t>
      </w:r>
    </w:p>
    <w:p w:rsidR="00114B27" w:rsidRDefault="00D8041F">
      <w:pPr>
        <w:pStyle w:val="a9"/>
      </w:pPr>
      <w:r>
        <w:t xml:space="preserve">5. Бухгалтерский учет, анализ и аудит [Электронный ресурс] : учебное пособие / Т. А. Тарабаринова, Н. В. Столбовская, Л. И. Исеева, Л. Г. Туровская. — Электрон. текстовые данные. — СПб. : Санкт-Петербургский горный университет, 2017. — 369 c. — 978-5-94211-787-0. — Режим доступа: </w:t>
      </w:r>
      <w:hyperlink r:id="rId12">
        <w:r>
          <w:rPr>
            <w:rStyle w:val="-"/>
            <w:color w:val="00000A"/>
            <w:u w:val="none"/>
          </w:rPr>
          <w:t>http://www.iprbookshop.ru/78147.html</w:t>
        </w:r>
      </w:hyperlink>
    </w:p>
    <w:p w:rsidR="00114B27" w:rsidRDefault="00D8041F">
      <w:pPr>
        <w:pStyle w:val="a9"/>
      </w:pPr>
      <w:r>
        <w:t xml:space="preserve">6. Ендовицкий, Д. А. Международные стандарты аудиторской деятельности [Электронный ресурс] : учебное пособие для студентов вузов, обучающихся по специальностям 080109 «Бухгалтерский учет, анализ и аудит», 080105 «Финансы и кредит» / Д. А. Ендовицкий, И. В. Панина. — Электрон. текстовые данные. — М. : ЮНИТИ-ДАНА, 2017. — 272 c. — 5-238-01103-2. — Режим доступа: </w:t>
      </w:r>
      <w:hyperlink r:id="rId13">
        <w:r>
          <w:rPr>
            <w:rStyle w:val="-"/>
            <w:color w:val="00000A"/>
            <w:u w:val="none"/>
          </w:rPr>
          <w:t>http://www.iprbookshop.ru/71020.html</w:t>
        </w:r>
      </w:hyperlink>
    </w:p>
    <w:p w:rsidR="00114B27" w:rsidRDefault="00D8041F">
      <w:pPr>
        <w:pStyle w:val="a9"/>
      </w:pPr>
      <w:r>
        <w:t xml:space="preserve">7. Ковалева, В. Д. Учет и аудит операций с ценными бумагами в соответствии с РСБУ и МСФО [Электронный ресурс] : учебное пособие / В. Д. Ковалева. — Электрон. текстовые данные. — Саратов : Вузовское образование, 2018. — 300 c. — 978-5-4487-0149-8. — Режим доступа: </w:t>
      </w:r>
      <w:hyperlink r:id="rId14">
        <w:r>
          <w:rPr>
            <w:rStyle w:val="-"/>
            <w:color w:val="00000A"/>
            <w:u w:val="none"/>
          </w:rPr>
          <w:t>http://www.iprbookshop.ru/72537.html</w:t>
        </w:r>
      </w:hyperlink>
    </w:p>
    <w:p w:rsidR="00114B27" w:rsidRDefault="00D8041F">
      <w:r>
        <w:t>8. Подольский, В. И. Компьютерные информационные системы в аудите [Электронный ресурс] : учебное пособие для студентов вузов, обучающихся по специальности 080109 «Бухгалтерский учет, анализ, аудит» / В. И. Подольский, Н. С. Щербакова, В. Л. Комиссаров ; под ред. В. И. Подольский. — Электрон. текстовые данные. — М. : ЮНИТИ-ДАНА, 2017. — 162 c. — 5-238-01141-5. — Режим доступа: http://www.iprbookshop.ru/71214.html</w:t>
      </w:r>
    </w:p>
    <w:p w:rsidR="00114B27" w:rsidRDefault="00D8041F">
      <w:r>
        <w:t>9. Скачко, Г. А. Аудит [Электронный ресурс] : учебник для бакалавров / Г. А. Скачко. — Электрон. текстовые данные. — М. : Дашков и К, 2017. — 300 c. — 978-5-394-02768-0. — Режим доступа: http://www.iprbookshop.ru/70844.html</w:t>
      </w:r>
    </w:p>
    <w:p w:rsidR="00114B27" w:rsidRDefault="00D8041F">
      <w:pPr>
        <w:pStyle w:val="a9"/>
      </w:pPr>
      <w:r>
        <w:t xml:space="preserve">10. Танков, В. А. Аудит [Электронный ресурс] : вопросы и ответы / В. А. Танков. — Электрон. текстовые данные. — М. : Институт законодательства и сравнительного правоведения при Правительстве Российской Федерации, Юриспруденция, 2014. — 128 c. — 978-5-9516-0639-6. — Режим доступа: </w:t>
      </w:r>
      <w:hyperlink r:id="rId15">
        <w:r>
          <w:rPr>
            <w:rStyle w:val="-"/>
            <w:color w:val="00000A"/>
            <w:u w:val="none"/>
          </w:rPr>
          <w:t>http://www.iprbookshop.ru/23008.html</w:t>
        </w:r>
      </w:hyperlink>
    </w:p>
    <w:p w:rsidR="00114B27" w:rsidRDefault="00114B27">
      <w:pPr>
        <w:pStyle w:val="a9"/>
        <w:widowControl w:val="0"/>
      </w:pPr>
    </w:p>
    <w:p w:rsidR="00114B27" w:rsidRDefault="00D8041F">
      <w:pPr>
        <w:pStyle w:val="ae"/>
        <w:spacing w:line="240" w:lineRule="auto"/>
        <w:jc w:val="both"/>
        <w:rPr>
          <w:rFonts w:ascii="Times New Roman" w:hAnsi="Times New Roman" w:cs="Times New Roman"/>
          <w:b/>
          <w:sz w:val="24"/>
          <w:szCs w:val="24"/>
        </w:rPr>
      </w:pPr>
      <w:r>
        <w:rPr>
          <w:rFonts w:ascii="Times New Roman" w:hAnsi="Times New Roman" w:cs="Times New Roman"/>
          <w:b/>
          <w:sz w:val="24"/>
          <w:szCs w:val="24"/>
        </w:rPr>
        <w:t>7.2. Дополнительная учебная литература</w:t>
      </w:r>
    </w:p>
    <w:p w:rsidR="00114B27" w:rsidRDefault="00114B27">
      <w:pPr>
        <w:pStyle w:val="ae"/>
        <w:spacing w:line="240" w:lineRule="auto"/>
        <w:jc w:val="both"/>
      </w:pPr>
    </w:p>
    <w:p w:rsidR="00114B27" w:rsidRDefault="00D8041F">
      <w:r>
        <w:t>1. Арабян, К. К. Аудит в России. Новая концепция развития [Электронный ресурс] : монография / К. К. Арабян. — Электрон. текстовые данные. — М. : Русайнс, 2016. — 162 c. — 978-5-4365-0762-0. — Режим доступа: http://www.iprbookshop.ru/61591.html2.</w:t>
      </w:r>
    </w:p>
    <w:p w:rsidR="00114B27" w:rsidRDefault="00D8041F">
      <w:r>
        <w:t>2.  Аудит: теория и практика/ под ред. В.С. Карагода.- М.: Юрайт, 2014.</w:t>
      </w:r>
    </w:p>
    <w:p w:rsidR="00114B27" w:rsidRDefault="00D8041F">
      <w:pPr>
        <w:pStyle w:val="a9"/>
      </w:pPr>
      <w:r>
        <w:t xml:space="preserve">3. Булыга, Р. П. Аудит бизнеса. Практика и проблемы развития [Электронный ресурс] : монография / Р. П. Булыга, М. В. Мельник ; под ред. Р. П. Булыга. — Электрон. текстовые данные. — М. : ЮНИТИ-ДАНА, 2015. — 263 c. — 978-5-238-02383-0. — Режим доступа: </w:t>
      </w:r>
      <w:hyperlink r:id="rId16">
        <w:r>
          <w:rPr>
            <w:rStyle w:val="-"/>
            <w:color w:val="00000A"/>
            <w:u w:val="none"/>
          </w:rPr>
          <w:t>http://www.iprbookshop.ru/66254.html</w:t>
        </w:r>
      </w:hyperlink>
    </w:p>
    <w:p w:rsidR="00114B27" w:rsidRDefault="00D8041F">
      <w:r>
        <w:lastRenderedPageBreak/>
        <w:t>4. Булыга, Р. П. Аудит нематериальных активов коммерческой организации. Правовые, учетные и методологические аспекты [Электронный ресурс] : учебное пособие для студентов вузов, обучающихся по специальности «Бухгалтерский учет, анализ и аудит» / Р. П. Булыга. — Электрон. текстовые данные. — М. : ЮНИТИ-ДАНА, 2015. — 343 c. — 978-5-238-01372-5. — Режим доступа: http://www.iprbookshop.ru/40452.html</w:t>
      </w:r>
    </w:p>
    <w:p w:rsidR="00114B27" w:rsidRDefault="00D8041F">
      <w:pPr>
        <w:pStyle w:val="a9"/>
      </w:pPr>
      <w:r>
        <w:t xml:space="preserve">5. Внутренний аудит [Электронный ресурс] : учебное пособие для студентов вузов, обучающихся по специальности «Бухгалтерский учет, анализ и аудит», для магистерских программ «Внутренний контроль и аудит», «Экономическая безопасность» / Ж. А. Кеворкова,  Т. П. Карпова, А. А. Савин, Г. А. Ахтамова ; под ред. Ж. А. Кеворкова. — Электрон. текстовые данные. — М. : ЮНИТИ-ДАНА, 2015. — 319 c. — 978-5-238-02333-5. — Режим доступа: </w:t>
      </w:r>
      <w:hyperlink r:id="rId17">
        <w:r>
          <w:rPr>
            <w:rStyle w:val="-"/>
            <w:color w:val="00000A"/>
            <w:u w:val="none"/>
          </w:rPr>
          <w:t>http://www.iprbookshop.ru/52667.html</w:t>
        </w:r>
      </w:hyperlink>
    </w:p>
    <w:p w:rsidR="00114B27" w:rsidRDefault="00D8041F">
      <w:pPr>
        <w:pStyle w:val="a9"/>
      </w:pPr>
      <w:r>
        <w:t>6. Воронина Л.И. Аудит: теория и практика.- М.: ОМЕГА-Л, 2014</w:t>
      </w:r>
    </w:p>
    <w:p w:rsidR="00114B27" w:rsidRDefault="00D8041F">
      <w:r>
        <w:t>7. Золотарева Г.И., Федоренко И.В. Аудит .- М.: ИНФРА-М, 2016.</w:t>
      </w:r>
    </w:p>
    <w:p w:rsidR="00114B27" w:rsidRDefault="00D8041F">
      <w:r>
        <w:t>8. Каржаубаев, К. Е. Аудит качества [Электронный ресурс] : учебное пособие / К. Е. Каржаубаев. — Электрон. текстовые данные. — Алматы : Нур-Принт, 2015. — 236 c. — 2227-8397. — Режим доступа: http://www.iprbookshop.ru/67011.html</w:t>
      </w:r>
    </w:p>
    <w:p w:rsidR="00114B27" w:rsidRDefault="00D8041F">
      <w:pPr>
        <w:pStyle w:val="a9"/>
      </w:pPr>
      <w:r>
        <w:t xml:space="preserve">9. Контроль и аудит в финансово-бюджетной сфере [Электронный ресурс] : сборник Межвузовской конференции научных работ студентов, магистров, аспирантов и профессорско-преподавательского состава по итогам научно-практической конференции «Проблемы контроля и аудита в финансово-бюджетной сфере» (29 сентября 2017, г. Москва), в рамках комплексной НИР «Контроль и аудит в финансово-бюджетной сфере г. Москвы» / М. В. Абрамова, А. С. Авдеев, В. Н. Алексеев [и др.]. — Электрон. текстовые данные. — М. : Научный консультант, 2017. — 240 c. — 978-5-9500999-1-5. — Режим доступа: </w:t>
      </w:r>
      <w:hyperlink r:id="rId18">
        <w:r>
          <w:rPr>
            <w:rStyle w:val="-"/>
            <w:color w:val="00000A"/>
            <w:u w:val="none"/>
          </w:rPr>
          <w:t>http://www.iprbookshop.ru/75458.html</w:t>
        </w:r>
      </w:hyperlink>
    </w:p>
    <w:p w:rsidR="00114B27" w:rsidRDefault="00D8041F">
      <w:pPr>
        <w:pStyle w:val="a9"/>
      </w:pPr>
      <w:r>
        <w:t xml:space="preserve">10. Контроль и ревизия [Электронный ресурс] : учебное пособие для студентов вузов, обучающихся по специальности «Бухгалтерский учет, анализ и аудит» / Е. А. Федорова, О. В. Ахалкаци, М. В. Вахорина, Н. Д. Эриашвили ; под ред. Е. А. Федорова. — Электрон. текстовые данные. — М. : ЮНИТИ-ДАНА, 2017. — 239 c. — 978-5-238-02083-9. — Режим доступа: </w:t>
      </w:r>
      <w:hyperlink r:id="rId19">
        <w:r>
          <w:rPr>
            <w:rStyle w:val="-"/>
            <w:color w:val="00000A"/>
            <w:u w:val="none"/>
          </w:rPr>
          <w:t>http://www.iprbookshop.ru/71202.html</w:t>
        </w:r>
      </w:hyperlink>
    </w:p>
    <w:p w:rsidR="00114B27" w:rsidRDefault="00D8041F">
      <w:r>
        <w:t>11. Кургаева, Ж. Ю. Кадровая политика и кадровый аудит организации [Электронный ресурс] : учебно-методическое пособие / Ж. Ю. Кургаева. — Электрон. текстовые данные. — Казань : Казанский национальный исследовательский технологический университет, 2017. — 96 c. — 978-5-7882-2161-8. — Режим доступа: http://www.iprbookshop.ru/79298.html</w:t>
      </w:r>
    </w:p>
    <w:p w:rsidR="00114B27" w:rsidRDefault="00D8041F">
      <w:pPr>
        <w:pStyle w:val="a9"/>
      </w:pPr>
      <w:r>
        <w:t xml:space="preserve">12. Курныкина, О. В. Система контроля и её аудит в организации [Электронный ресурс] : монография / О. В. Курныкина. — Электрон. текстовые данные. — М. : Русайнс, 2018. — 119 c. — 978-5-4365-0220-5. — Режим доступа: </w:t>
      </w:r>
      <w:hyperlink r:id="rId20">
        <w:r>
          <w:rPr>
            <w:rStyle w:val="-"/>
            <w:color w:val="00000A"/>
            <w:u w:val="none"/>
          </w:rPr>
          <w:t>http://www.iprbookshop.ru/78864.html</w:t>
        </w:r>
      </w:hyperlink>
    </w:p>
    <w:p w:rsidR="00114B27" w:rsidRDefault="00D8041F">
      <w:pPr>
        <w:pStyle w:val="a9"/>
      </w:pPr>
      <w:r>
        <w:t>13. Налоговые реформы. Теория и практика [Электронный ресурс] : монография для магистрантов, обучающихся по специальностям «Финансы и кредит», «Бухгалтерский учет, анализ и аудит» / И. А. Майбуров, Ю. Б. Иванов, Г. А. Агарков [и др.] ; под ред. И. А. Майбуров, Ю. Б. Иванов. — Электрон. текстовые данные. — М. : ЮНИТИ-ДАНА, 2015. — 462 c. — 978-5-238-01902-4. — Режим доступа: http://www.iprbookshop.ru/40493.html</w:t>
      </w:r>
    </w:p>
    <w:p w:rsidR="00114B27" w:rsidRDefault="00D8041F">
      <w:pPr>
        <w:pStyle w:val="a9"/>
      </w:pPr>
      <w:r>
        <w:t xml:space="preserve">14. Нелезина, Е. П. Судебная экономическая экспертиза. Практикум [Электронный ресурс] : учебное пособие для студентов вузов, обучающихся по специальностям «Бухгалтерский учет и аудит», «Финансы и кредит», «Налоги и налогообложение» / Е. П. Нелезина. — Электрон. </w:t>
      </w:r>
      <w:r>
        <w:lastRenderedPageBreak/>
        <w:t xml:space="preserve">текстовые данные. — М. : ЮНИТИ-ДАНА, 2014. — 152 c. — 978-5-238-02542-1. — Режим доступа: </w:t>
      </w:r>
      <w:hyperlink r:id="rId21">
        <w:r>
          <w:rPr>
            <w:rStyle w:val="-"/>
            <w:color w:val="00000A"/>
            <w:u w:val="none"/>
          </w:rPr>
          <w:t>http://www.iprbookshop.ru/21001.html</w:t>
        </w:r>
      </w:hyperlink>
    </w:p>
    <w:p w:rsidR="00114B27" w:rsidRDefault="00D8041F">
      <w:r>
        <w:t xml:space="preserve">15. Подольский В.И., Савин А.А. Аудит. Учебник для бакалавров. Гриф МО.-М.: Юрайт, 2015. </w:t>
      </w:r>
    </w:p>
    <w:p w:rsidR="00114B27" w:rsidRDefault="00D8041F">
      <w:pPr>
        <w:pStyle w:val="a9"/>
      </w:pPr>
      <w:r>
        <w:t>16. Рогуленко Т.М., Пономарева С.В., Бодяко А.В. Аудит. - М.: КНОРУС, 2014</w:t>
      </w:r>
    </w:p>
    <w:p w:rsidR="00114B27" w:rsidRDefault="00D8041F">
      <w:r>
        <w:t>17. Шеремет А.Д., Суйц В.П. Аудит. - М.: ИНФРА-М, 2015.</w:t>
      </w:r>
    </w:p>
    <w:p w:rsidR="00114B27" w:rsidRDefault="00114B27">
      <w:pPr>
        <w:pStyle w:val="af"/>
        <w:tabs>
          <w:tab w:val="left" w:pos="851"/>
          <w:tab w:val="left" w:pos="993"/>
        </w:tabs>
        <w:spacing w:before="0" w:after="0"/>
        <w:ind w:firstLine="567"/>
        <w:jc w:val="center"/>
        <w:rPr>
          <w:b/>
        </w:rPr>
      </w:pPr>
    </w:p>
    <w:p w:rsidR="00114B27" w:rsidRDefault="00D8041F">
      <w:pPr>
        <w:ind w:firstLine="540"/>
        <w:jc w:val="both"/>
        <w:rPr>
          <w:b/>
          <w:i/>
        </w:rPr>
      </w:pPr>
      <w:r>
        <w:rPr>
          <w:b/>
          <w:i/>
        </w:rPr>
        <w:t>7.3 Нормативные правовые акты</w:t>
      </w:r>
    </w:p>
    <w:p w:rsidR="00114B27" w:rsidRDefault="00114B27">
      <w:pPr>
        <w:pStyle w:val="af"/>
        <w:tabs>
          <w:tab w:val="left" w:pos="851"/>
          <w:tab w:val="left" w:pos="993"/>
        </w:tabs>
        <w:spacing w:before="0" w:after="0"/>
        <w:ind w:left="709"/>
        <w:jc w:val="both"/>
        <w:rPr>
          <w:i/>
        </w:rPr>
      </w:pPr>
    </w:p>
    <w:p w:rsidR="00114B27" w:rsidRDefault="00D8041F">
      <w:pPr>
        <w:widowControl/>
        <w:numPr>
          <w:ilvl w:val="0"/>
          <w:numId w:val="9"/>
        </w:numPr>
        <w:ind w:right="-5"/>
        <w:jc w:val="both"/>
      </w:pPr>
      <w:r>
        <w:t>Гражданский кодекс Российской Федерации (часть первая) от 30.11.1994 № 51-ФЗ (с последующими изм. и доп.).</w:t>
      </w:r>
    </w:p>
    <w:p w:rsidR="00114B27" w:rsidRDefault="00D8041F">
      <w:pPr>
        <w:widowControl/>
        <w:numPr>
          <w:ilvl w:val="0"/>
          <w:numId w:val="9"/>
        </w:numPr>
        <w:ind w:right="-5"/>
        <w:jc w:val="both"/>
      </w:pPr>
      <w:r>
        <w:t>Гражданский кодекс Российской Федерации (часть вторая) от 26.01.1996 № 14-ФЗ (с последующими изм. и доп.).</w:t>
      </w:r>
    </w:p>
    <w:p w:rsidR="00114B27" w:rsidRDefault="00D8041F">
      <w:pPr>
        <w:widowControl/>
        <w:numPr>
          <w:ilvl w:val="0"/>
          <w:numId w:val="9"/>
        </w:numPr>
        <w:ind w:right="-5"/>
        <w:jc w:val="both"/>
      </w:pPr>
      <w:r>
        <w:t>Налоговый кодекс Российской Федерации (часть первая) от 31.07.1998 № 147-ФЗ (с последующими изм. и доп.).</w:t>
      </w:r>
    </w:p>
    <w:p w:rsidR="00114B27" w:rsidRDefault="00D8041F">
      <w:pPr>
        <w:widowControl/>
        <w:numPr>
          <w:ilvl w:val="0"/>
          <w:numId w:val="9"/>
        </w:numPr>
        <w:ind w:right="-5"/>
        <w:jc w:val="both"/>
      </w:pPr>
      <w:r>
        <w:t>Налоговый кодекс Российской Федерации (часть вторая) от 05.08.2000 № 118-ФЗ (с последующими изм. и доп.).</w:t>
      </w:r>
    </w:p>
    <w:p w:rsidR="00114B27" w:rsidRDefault="00D8041F">
      <w:pPr>
        <w:widowControl/>
        <w:numPr>
          <w:ilvl w:val="0"/>
          <w:numId w:val="9"/>
        </w:numPr>
        <w:ind w:right="-5"/>
        <w:jc w:val="both"/>
      </w:pPr>
      <w:r>
        <w:t>Федеральный закон «Об аудиторской деятельности" от 30.12.2008 № 307-ФЗ (с последующими изм. и доп.).</w:t>
      </w:r>
    </w:p>
    <w:p w:rsidR="00114B27" w:rsidRDefault="00D8041F">
      <w:pPr>
        <w:widowControl/>
        <w:numPr>
          <w:ilvl w:val="0"/>
          <w:numId w:val="9"/>
        </w:numPr>
        <w:ind w:right="-5"/>
        <w:jc w:val="both"/>
      </w:pPr>
      <w:r>
        <w:t>Федеральный закон «О бухгалтерском учете» от 06.12.2011 № 402-ФЗ (с последующими изм. и доп.).</w:t>
      </w:r>
    </w:p>
    <w:p w:rsidR="00114B27" w:rsidRDefault="00D8041F">
      <w:pPr>
        <w:widowControl/>
        <w:numPr>
          <w:ilvl w:val="0"/>
          <w:numId w:val="9"/>
        </w:numPr>
        <w:ind w:right="-5"/>
        <w:jc w:val="both"/>
      </w:pPr>
      <w:r>
        <w:t>Федеральный закон РФ «Об акционерных обществах» от 26.12.1995 № 208-ФЗ (с последующими изм. и доп.).</w:t>
      </w:r>
    </w:p>
    <w:p w:rsidR="00114B27" w:rsidRDefault="00D8041F">
      <w:pPr>
        <w:widowControl/>
        <w:numPr>
          <w:ilvl w:val="0"/>
          <w:numId w:val="9"/>
        </w:numPr>
        <w:ind w:right="-5"/>
        <w:jc w:val="both"/>
      </w:pPr>
      <w:r>
        <w:t>Федеральный закон "Об обществах с ограниченной ответственностью" от 08.02.1998 № 14-ФЗ (с последующими изм. и доп.).</w:t>
      </w:r>
    </w:p>
    <w:p w:rsidR="00114B27" w:rsidRDefault="00D8041F">
      <w:pPr>
        <w:widowControl/>
        <w:numPr>
          <w:ilvl w:val="0"/>
          <w:numId w:val="9"/>
        </w:numPr>
        <w:ind w:right="-5"/>
        <w:jc w:val="both"/>
      </w:pPr>
      <w:r>
        <w:t>Федеральный закон РФ «О рынке ценных бумаг» от 22.04.1996 № 39-ФЗ (с последующими изм. и доп.).</w:t>
      </w:r>
    </w:p>
    <w:p w:rsidR="00114B27" w:rsidRDefault="00D8041F">
      <w:pPr>
        <w:widowControl/>
        <w:numPr>
          <w:ilvl w:val="0"/>
          <w:numId w:val="9"/>
        </w:numPr>
        <w:ind w:right="-5"/>
        <w:jc w:val="both"/>
      </w:pPr>
      <w:r>
        <w:t xml:space="preserve"> Федеральные правила (стандарты) аудиторской деятельности. Утверждены Постановлением Правительства Российской Федерации от 23.09. 2002г.  № 696 (ред. от 22.12. 2011г).</w:t>
      </w:r>
    </w:p>
    <w:p w:rsidR="00114B27" w:rsidRDefault="00114B27">
      <w:pPr>
        <w:widowControl/>
        <w:ind w:left="1080" w:right="-5"/>
        <w:jc w:val="both"/>
      </w:pPr>
    </w:p>
    <w:p w:rsidR="00114B27" w:rsidRDefault="00D8041F">
      <w:pPr>
        <w:pStyle w:val="af"/>
        <w:tabs>
          <w:tab w:val="left" w:pos="851"/>
          <w:tab w:val="left" w:pos="993"/>
        </w:tabs>
        <w:spacing w:before="0" w:after="0"/>
        <w:ind w:left="1080"/>
        <w:jc w:val="center"/>
        <w:rPr>
          <w:b/>
        </w:rPr>
      </w:pPr>
      <w:r>
        <w:rPr>
          <w:b/>
        </w:rPr>
        <w:t>8. Перечень ресурсов информационно-телекоммуникационной сети «Интернет», необходимых для освоения дисциплины</w:t>
      </w:r>
    </w:p>
    <w:p w:rsidR="00114B27" w:rsidRDefault="00114B27">
      <w:pPr>
        <w:ind w:firstLine="403"/>
        <w:rPr>
          <w:b/>
        </w:rPr>
      </w:pPr>
    </w:p>
    <w:p w:rsidR="00114B27" w:rsidRDefault="00D8041F">
      <w:pPr>
        <w:widowControl/>
        <w:ind w:left="720" w:right="-6"/>
        <w:jc w:val="both"/>
      </w:pPr>
      <w:r>
        <w:t>1. Информационно-правовая система «Консультант+» - договор №2856/АП от 01.11.2007</w:t>
      </w:r>
    </w:p>
    <w:p w:rsidR="00114B27" w:rsidRDefault="00D8041F">
      <w:pPr>
        <w:widowControl/>
        <w:ind w:left="720" w:right="-6"/>
        <w:jc w:val="both"/>
      </w:pPr>
      <w:r>
        <w:t>2. Информационно-справочная система «LexPro» - договор б/н от 06.03.2013</w:t>
      </w:r>
    </w:p>
    <w:p w:rsidR="00114B27" w:rsidRDefault="00D8041F">
      <w:pPr>
        <w:widowControl/>
        <w:ind w:left="720" w:right="-6"/>
        <w:jc w:val="both"/>
      </w:pPr>
      <w:r>
        <w:t>3. Официальный интернет-портал базы данных правовой информации http://pravo.gov.ru</w:t>
      </w:r>
    </w:p>
    <w:p w:rsidR="00114B27" w:rsidRDefault="00D8041F">
      <w:pPr>
        <w:widowControl/>
        <w:ind w:left="720" w:right="-6"/>
        <w:jc w:val="both"/>
      </w:pPr>
      <w:r>
        <w:t>4. Портал Федеральных государственных образовательных стандартов высшего образования http://fgosvo.ru</w:t>
      </w:r>
    </w:p>
    <w:p w:rsidR="00114B27" w:rsidRDefault="00D8041F">
      <w:pPr>
        <w:widowControl/>
        <w:ind w:left="720" w:right="-6"/>
        <w:jc w:val="both"/>
      </w:pPr>
      <w:r>
        <w:t>5. Портал "Информационно-коммуникационные технологии в образовании" http://www.ict.edu.ru</w:t>
      </w:r>
    </w:p>
    <w:p w:rsidR="00114B27" w:rsidRDefault="00D8041F">
      <w:pPr>
        <w:widowControl/>
        <w:ind w:left="720" w:right="-6"/>
        <w:jc w:val="both"/>
      </w:pPr>
      <w:r>
        <w:t>6. Научная электронная библиотека http://www.elibrary.ru/</w:t>
      </w:r>
    </w:p>
    <w:p w:rsidR="00114B27" w:rsidRDefault="00D8041F">
      <w:pPr>
        <w:widowControl/>
        <w:ind w:left="720" w:right="-6"/>
        <w:jc w:val="both"/>
      </w:pPr>
      <w:r>
        <w:t>7. Национальная электронная библиотека http://www.nns.ru/</w:t>
      </w:r>
    </w:p>
    <w:p w:rsidR="00114B27" w:rsidRDefault="00D8041F">
      <w:pPr>
        <w:widowControl/>
        <w:ind w:left="720" w:right="-6"/>
        <w:jc w:val="both"/>
      </w:pPr>
      <w:r>
        <w:t>8. Электронные ресурсы Российской государственной библиотеки http://www.rsl.ru/ru/root3489/all</w:t>
      </w:r>
    </w:p>
    <w:p w:rsidR="00114B27" w:rsidRDefault="00D8041F">
      <w:pPr>
        <w:widowControl/>
        <w:ind w:left="720" w:right="-6"/>
        <w:jc w:val="both"/>
      </w:pPr>
      <w:r>
        <w:t>9. WebofScienceCoreCollection — политематическая реферативно-библиографическая и наукомтрическая (библиометрическая) база данных — http://webofscience.com</w:t>
      </w:r>
    </w:p>
    <w:p w:rsidR="00114B27" w:rsidRDefault="00D8041F">
      <w:pPr>
        <w:widowControl/>
        <w:ind w:left="720" w:right="-6"/>
        <w:jc w:val="both"/>
      </w:pPr>
      <w:r>
        <w:t>10. Полнотекстовый архив ведущих западных научных журналов на российской платформе Национального электронно-информационного консорциума (НЭИКОН) http://neicon.ru</w:t>
      </w:r>
    </w:p>
    <w:p w:rsidR="00114B27" w:rsidRDefault="00D8041F">
      <w:pPr>
        <w:widowControl/>
        <w:ind w:left="720" w:right="-6"/>
        <w:jc w:val="both"/>
      </w:pPr>
      <w:r>
        <w:t>11. Базы данных издательства Springer https://link.springer.com</w:t>
      </w:r>
    </w:p>
    <w:p w:rsidR="00114B27" w:rsidRDefault="00D8041F">
      <w:pPr>
        <w:widowControl/>
        <w:ind w:left="720" w:right="-6"/>
        <w:jc w:val="both"/>
      </w:pPr>
      <w:r>
        <w:t>12. Открытые данные государственных органов http://data.gov.ru/</w:t>
      </w:r>
    </w:p>
    <w:p w:rsidR="00114B27" w:rsidRDefault="00114B27">
      <w:pPr>
        <w:pStyle w:val="3"/>
        <w:numPr>
          <w:ilvl w:val="2"/>
          <w:numId w:val="4"/>
        </w:numPr>
        <w:ind w:left="0"/>
        <w:jc w:val="center"/>
        <w:rPr>
          <w:rFonts w:ascii="Times New Roman" w:hAnsi="Times New Roman" w:cs="Times New Roman"/>
          <w:sz w:val="24"/>
          <w:szCs w:val="24"/>
        </w:rPr>
      </w:pPr>
    </w:p>
    <w:p w:rsidR="00114B27" w:rsidRDefault="00D8041F">
      <w:pPr>
        <w:pStyle w:val="3"/>
        <w:numPr>
          <w:ilvl w:val="2"/>
          <w:numId w:val="4"/>
        </w:numPr>
        <w:ind w:left="0"/>
        <w:jc w:val="center"/>
        <w:rPr>
          <w:rFonts w:ascii="Times New Roman" w:hAnsi="Times New Roman" w:cs="Times New Roman"/>
          <w:sz w:val="24"/>
          <w:szCs w:val="24"/>
        </w:rPr>
      </w:pPr>
      <w:r>
        <w:rPr>
          <w:rFonts w:ascii="Times New Roman" w:hAnsi="Times New Roman" w:cs="Times New Roman"/>
          <w:sz w:val="24"/>
          <w:szCs w:val="24"/>
        </w:rPr>
        <w:t>9. Методические указания для обучающихся по освоению основной профессиональной образовательной программы</w:t>
      </w:r>
    </w:p>
    <w:p w:rsidR="00114B27" w:rsidRDefault="00114B27">
      <w:pPr>
        <w:pStyle w:val="11"/>
        <w:numPr>
          <w:ilvl w:val="0"/>
          <w:numId w:val="4"/>
        </w:numPr>
        <w:spacing w:line="240" w:lineRule="auto"/>
        <w:rPr>
          <w:sz w:val="24"/>
          <w:szCs w:val="24"/>
          <w:lang w:val="ru-RU"/>
        </w:rPr>
      </w:pPr>
    </w:p>
    <w:tbl>
      <w:tblPr>
        <w:tblStyle w:val="af4"/>
        <w:tblW w:w="9571" w:type="dxa"/>
        <w:tblLook w:val="04A0" w:firstRow="1" w:lastRow="0" w:firstColumn="1" w:lastColumn="0" w:noHBand="0" w:noVBand="1"/>
      </w:tblPr>
      <w:tblGrid>
        <w:gridCol w:w="2932"/>
        <w:gridCol w:w="6639"/>
      </w:tblGrid>
      <w:tr w:rsidR="00114B27">
        <w:tc>
          <w:tcPr>
            <w:tcW w:w="2931" w:type="dxa"/>
            <w:shd w:val="clear" w:color="auto" w:fill="auto"/>
            <w:tcMar>
              <w:left w:w="108" w:type="dxa"/>
            </w:tcMar>
          </w:tcPr>
          <w:p w:rsidR="00114B27" w:rsidRDefault="00D8041F">
            <w:pPr>
              <w:pStyle w:val="TableParagraph"/>
              <w:ind w:left="0"/>
              <w:jc w:val="center"/>
              <w:rPr>
                <w:b/>
                <w:sz w:val="24"/>
                <w:szCs w:val="24"/>
              </w:rPr>
            </w:pPr>
            <w:r>
              <w:rPr>
                <w:b/>
                <w:sz w:val="24"/>
                <w:szCs w:val="24"/>
              </w:rPr>
              <w:t>Вид деятельности</w:t>
            </w:r>
          </w:p>
        </w:tc>
        <w:tc>
          <w:tcPr>
            <w:tcW w:w="6639" w:type="dxa"/>
            <w:shd w:val="clear" w:color="auto" w:fill="auto"/>
            <w:tcMar>
              <w:left w:w="108" w:type="dxa"/>
            </w:tcMar>
          </w:tcPr>
          <w:p w:rsidR="00114B27" w:rsidRDefault="00D8041F">
            <w:pPr>
              <w:pStyle w:val="TableParagraph"/>
              <w:ind w:left="0"/>
              <w:jc w:val="center"/>
              <w:rPr>
                <w:b/>
                <w:sz w:val="24"/>
                <w:szCs w:val="24"/>
              </w:rPr>
            </w:pPr>
            <w:r>
              <w:rPr>
                <w:b/>
                <w:sz w:val="24"/>
                <w:szCs w:val="24"/>
              </w:rPr>
              <w:t>Методические указания по организации деятельности студента</w:t>
            </w:r>
          </w:p>
        </w:tc>
      </w:tr>
      <w:tr w:rsidR="00114B27">
        <w:tc>
          <w:tcPr>
            <w:tcW w:w="2931" w:type="dxa"/>
            <w:shd w:val="clear" w:color="auto" w:fill="auto"/>
            <w:tcMar>
              <w:left w:w="108" w:type="dxa"/>
            </w:tcMar>
          </w:tcPr>
          <w:p w:rsidR="00114B27" w:rsidRDefault="00D8041F">
            <w:pPr>
              <w:pStyle w:val="TableParagraph"/>
              <w:ind w:right="368"/>
              <w:rPr>
                <w:sz w:val="24"/>
                <w:szCs w:val="24"/>
              </w:rPr>
            </w:pPr>
            <w:r>
              <w:rPr>
                <w:sz w:val="24"/>
                <w:szCs w:val="24"/>
              </w:rPr>
              <w:t>Лекция</w:t>
            </w:r>
          </w:p>
        </w:tc>
        <w:tc>
          <w:tcPr>
            <w:tcW w:w="6639" w:type="dxa"/>
            <w:shd w:val="clear" w:color="auto" w:fill="auto"/>
            <w:tcMar>
              <w:left w:w="108" w:type="dxa"/>
            </w:tcMar>
          </w:tcPr>
          <w:p w:rsidR="00114B27" w:rsidRDefault="00D8041F">
            <w:pPr>
              <w:pStyle w:val="TableParagraph"/>
              <w:ind w:right="100"/>
              <w:jc w:val="both"/>
              <w:rPr>
                <w:sz w:val="24"/>
                <w:szCs w:val="24"/>
              </w:rPr>
            </w:pPr>
            <w:r>
              <w:rPr>
                <w:sz w:val="24"/>
                <w:szCs w:val="24"/>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114B27">
        <w:tc>
          <w:tcPr>
            <w:tcW w:w="2931" w:type="dxa"/>
            <w:shd w:val="clear" w:color="auto" w:fill="auto"/>
            <w:tcMar>
              <w:left w:w="108" w:type="dxa"/>
            </w:tcMar>
          </w:tcPr>
          <w:p w:rsidR="00114B27" w:rsidRDefault="00D8041F">
            <w:pPr>
              <w:pStyle w:val="TableParagraph"/>
              <w:ind w:right="179"/>
              <w:rPr>
                <w:sz w:val="24"/>
                <w:szCs w:val="24"/>
              </w:rPr>
            </w:pPr>
            <w:r>
              <w:rPr>
                <w:sz w:val="24"/>
                <w:szCs w:val="24"/>
              </w:rPr>
              <w:t>Практические занятия</w:t>
            </w:r>
          </w:p>
        </w:tc>
        <w:tc>
          <w:tcPr>
            <w:tcW w:w="6639" w:type="dxa"/>
            <w:shd w:val="clear" w:color="auto" w:fill="auto"/>
            <w:tcMar>
              <w:left w:w="108" w:type="dxa"/>
            </w:tcMar>
          </w:tcPr>
          <w:p w:rsidR="00114B27" w:rsidRDefault="00D8041F">
            <w:pPr>
              <w:pStyle w:val="TableParagraph"/>
              <w:ind w:right="100"/>
              <w:jc w:val="both"/>
              <w:rPr>
                <w:sz w:val="24"/>
                <w:szCs w:val="24"/>
              </w:rPr>
            </w:pPr>
            <w:r>
              <w:rPr>
                <w:sz w:val="24"/>
                <w:szCs w:val="24"/>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114B27">
        <w:tc>
          <w:tcPr>
            <w:tcW w:w="2931" w:type="dxa"/>
            <w:shd w:val="clear" w:color="auto" w:fill="auto"/>
            <w:tcMar>
              <w:left w:w="108" w:type="dxa"/>
            </w:tcMar>
          </w:tcPr>
          <w:p w:rsidR="00114B27" w:rsidRDefault="00D8041F">
            <w:pPr>
              <w:pStyle w:val="TableParagraph"/>
              <w:ind w:right="261"/>
              <w:jc w:val="both"/>
              <w:rPr>
                <w:sz w:val="24"/>
                <w:szCs w:val="24"/>
              </w:rPr>
            </w:pPr>
            <w:r>
              <w:rPr>
                <w:sz w:val="24"/>
                <w:szCs w:val="24"/>
              </w:rPr>
              <w:t>Индивидуальные задания</w:t>
            </w:r>
          </w:p>
        </w:tc>
        <w:tc>
          <w:tcPr>
            <w:tcW w:w="6639" w:type="dxa"/>
            <w:shd w:val="clear" w:color="auto" w:fill="auto"/>
            <w:tcMar>
              <w:left w:w="108" w:type="dxa"/>
            </w:tcMar>
          </w:tcPr>
          <w:p w:rsidR="00114B27" w:rsidRDefault="00D8041F">
            <w:pPr>
              <w:pStyle w:val="TableParagraph"/>
              <w:ind w:right="100"/>
              <w:jc w:val="both"/>
              <w:rPr>
                <w:sz w:val="24"/>
                <w:szCs w:val="24"/>
              </w:rPr>
            </w:pPr>
            <w:r>
              <w:rPr>
                <w:sz w:val="24"/>
                <w:szCs w:val="24"/>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114B27">
        <w:tc>
          <w:tcPr>
            <w:tcW w:w="2931" w:type="dxa"/>
            <w:shd w:val="clear" w:color="auto" w:fill="auto"/>
            <w:tcMar>
              <w:left w:w="108" w:type="dxa"/>
            </w:tcMar>
          </w:tcPr>
          <w:p w:rsidR="00114B27" w:rsidRDefault="00D8041F">
            <w:pPr>
              <w:pStyle w:val="TableParagraph"/>
              <w:ind w:right="224"/>
              <w:rPr>
                <w:sz w:val="24"/>
                <w:szCs w:val="24"/>
              </w:rPr>
            </w:pPr>
            <w:r>
              <w:rPr>
                <w:sz w:val="24"/>
                <w:szCs w:val="24"/>
              </w:rPr>
              <w:t>Самостоятельная работа</w:t>
            </w:r>
          </w:p>
        </w:tc>
        <w:tc>
          <w:tcPr>
            <w:tcW w:w="6639" w:type="dxa"/>
            <w:shd w:val="clear" w:color="auto" w:fill="auto"/>
            <w:tcMar>
              <w:left w:w="108" w:type="dxa"/>
            </w:tcMar>
          </w:tcPr>
          <w:p w:rsidR="00114B27" w:rsidRDefault="00D8041F">
            <w:pPr>
              <w:pStyle w:val="TableParagraph"/>
              <w:ind w:right="33"/>
              <w:jc w:val="both"/>
              <w:rPr>
                <w:sz w:val="24"/>
                <w:szCs w:val="24"/>
              </w:rPr>
            </w:pPr>
            <w:r>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студентов. Формы и виды самостоятельной работы студентов: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w:t>
            </w:r>
            <w:r>
              <w:rPr>
                <w:sz w:val="24"/>
                <w:szCs w:val="24"/>
              </w:rPr>
              <w:lastRenderedPageBreak/>
              <w:t>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контрольной работе, зачету, экзамену); выполнение домашних контрольных работ; самостоятельное выполнение практических заданий репродуктивного типа (ответы на вопросы, задачи, тесты; выполнение творческих заданий).Технология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студентов,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обучающихся.Контроль самостоятельной работы студентов предусматривает:</w:t>
            </w:r>
          </w:p>
          <w:p w:rsidR="00114B27" w:rsidRDefault="00D8041F">
            <w:pPr>
              <w:pStyle w:val="TableParagraph"/>
              <w:numPr>
                <w:ilvl w:val="0"/>
                <w:numId w:val="8"/>
              </w:numPr>
              <w:ind w:right="33"/>
              <w:jc w:val="both"/>
              <w:rPr>
                <w:sz w:val="24"/>
                <w:szCs w:val="24"/>
              </w:rPr>
            </w:pPr>
            <w:r>
              <w:rPr>
                <w:sz w:val="24"/>
                <w:szCs w:val="24"/>
              </w:rPr>
              <w:t>соотнесение содержания контроля с целями обучения; объективность контроля;</w:t>
            </w:r>
          </w:p>
          <w:p w:rsidR="00114B27" w:rsidRDefault="00D8041F">
            <w:pPr>
              <w:pStyle w:val="TableParagraph"/>
              <w:numPr>
                <w:ilvl w:val="0"/>
                <w:numId w:val="8"/>
              </w:numPr>
              <w:ind w:right="33"/>
              <w:jc w:val="both"/>
              <w:rPr>
                <w:sz w:val="24"/>
                <w:szCs w:val="24"/>
              </w:rPr>
            </w:pPr>
            <w:r>
              <w:rPr>
                <w:sz w:val="24"/>
                <w:szCs w:val="24"/>
              </w:rPr>
              <w:t xml:space="preserve">валидность контроля (соответствие предъявляемых заданий тому, что предполагается проверить); </w:t>
            </w:r>
          </w:p>
          <w:p w:rsidR="00114B27" w:rsidRDefault="00D8041F">
            <w:pPr>
              <w:pStyle w:val="TableParagraph"/>
              <w:numPr>
                <w:ilvl w:val="0"/>
                <w:numId w:val="8"/>
              </w:numPr>
              <w:ind w:right="33"/>
              <w:jc w:val="both"/>
              <w:rPr>
                <w:sz w:val="24"/>
                <w:szCs w:val="24"/>
              </w:rPr>
            </w:pPr>
            <w:r>
              <w:rPr>
                <w:sz w:val="24"/>
                <w:szCs w:val="24"/>
              </w:rPr>
              <w:t>дифференциацию контрольно-измерительных материалов.</w:t>
            </w:r>
          </w:p>
          <w:p w:rsidR="00114B27" w:rsidRDefault="00D8041F">
            <w:pPr>
              <w:pStyle w:val="TableParagraph"/>
              <w:ind w:right="33"/>
              <w:jc w:val="both"/>
              <w:rPr>
                <w:sz w:val="24"/>
                <w:szCs w:val="24"/>
              </w:rPr>
            </w:pPr>
            <w:r>
              <w:rPr>
                <w:sz w:val="24"/>
                <w:szCs w:val="24"/>
              </w:rPr>
              <w:t>Формы контроля самостоятельной работы:</w:t>
            </w:r>
          </w:p>
          <w:p w:rsidR="00114B27" w:rsidRDefault="00D8041F">
            <w:pPr>
              <w:pStyle w:val="TableParagraph"/>
              <w:numPr>
                <w:ilvl w:val="0"/>
                <w:numId w:val="8"/>
              </w:numPr>
              <w:ind w:right="33"/>
              <w:jc w:val="both"/>
              <w:rPr>
                <w:sz w:val="24"/>
                <w:szCs w:val="24"/>
              </w:rPr>
            </w:pPr>
            <w:r>
              <w:rPr>
                <w:sz w:val="24"/>
                <w:szCs w:val="24"/>
              </w:rPr>
              <w:t>просмотр и проверка выполнения самостоятельной работы преподавателем;</w:t>
            </w:r>
          </w:p>
          <w:p w:rsidR="00114B27" w:rsidRDefault="00D8041F">
            <w:pPr>
              <w:pStyle w:val="TableParagraph"/>
              <w:numPr>
                <w:ilvl w:val="0"/>
                <w:numId w:val="8"/>
              </w:numPr>
              <w:ind w:right="33"/>
              <w:jc w:val="both"/>
              <w:rPr>
                <w:sz w:val="24"/>
                <w:szCs w:val="24"/>
              </w:rPr>
            </w:pPr>
            <w:r>
              <w:rPr>
                <w:sz w:val="24"/>
                <w:szCs w:val="24"/>
              </w:rPr>
              <w:t xml:space="preserve">организация самопроверки, </w:t>
            </w:r>
          </w:p>
          <w:p w:rsidR="00114B27" w:rsidRDefault="00D8041F">
            <w:pPr>
              <w:pStyle w:val="TableParagraph"/>
              <w:numPr>
                <w:ilvl w:val="0"/>
                <w:numId w:val="8"/>
              </w:numPr>
              <w:ind w:right="33"/>
              <w:jc w:val="both"/>
              <w:rPr>
                <w:sz w:val="24"/>
                <w:szCs w:val="24"/>
              </w:rPr>
            </w:pPr>
            <w:r>
              <w:rPr>
                <w:sz w:val="24"/>
                <w:szCs w:val="24"/>
              </w:rPr>
              <w:t xml:space="preserve">взаимопроверки выполненного задания в группе; обсуждение результатов выполненной работы на </w:t>
            </w:r>
            <w:r>
              <w:rPr>
                <w:sz w:val="24"/>
                <w:szCs w:val="24"/>
              </w:rPr>
              <w:lastRenderedPageBreak/>
              <w:t>занятии;</w:t>
            </w:r>
          </w:p>
          <w:p w:rsidR="00114B27" w:rsidRDefault="00D8041F">
            <w:pPr>
              <w:pStyle w:val="TableParagraph"/>
              <w:numPr>
                <w:ilvl w:val="0"/>
                <w:numId w:val="8"/>
              </w:numPr>
              <w:ind w:right="33"/>
              <w:jc w:val="both"/>
              <w:rPr>
                <w:sz w:val="24"/>
                <w:szCs w:val="24"/>
              </w:rPr>
            </w:pPr>
            <w:r>
              <w:rPr>
                <w:sz w:val="24"/>
                <w:szCs w:val="24"/>
              </w:rPr>
              <w:t xml:space="preserve">проведение письменного опроса; </w:t>
            </w:r>
          </w:p>
          <w:p w:rsidR="00114B27" w:rsidRDefault="00D8041F">
            <w:pPr>
              <w:pStyle w:val="TableParagraph"/>
              <w:numPr>
                <w:ilvl w:val="0"/>
                <w:numId w:val="8"/>
              </w:numPr>
              <w:ind w:right="33"/>
              <w:jc w:val="both"/>
              <w:rPr>
                <w:sz w:val="24"/>
                <w:szCs w:val="24"/>
              </w:rPr>
            </w:pPr>
            <w:r>
              <w:rPr>
                <w:sz w:val="24"/>
                <w:szCs w:val="24"/>
              </w:rPr>
              <w:t>проведение устного опроса;</w:t>
            </w:r>
          </w:p>
          <w:p w:rsidR="00114B27" w:rsidRDefault="00D8041F">
            <w:pPr>
              <w:pStyle w:val="TableParagraph"/>
              <w:numPr>
                <w:ilvl w:val="0"/>
                <w:numId w:val="8"/>
              </w:numPr>
              <w:ind w:right="33"/>
              <w:jc w:val="both"/>
              <w:rPr>
                <w:sz w:val="24"/>
                <w:szCs w:val="24"/>
              </w:rPr>
            </w:pPr>
            <w:r>
              <w:rPr>
                <w:sz w:val="24"/>
                <w:szCs w:val="24"/>
              </w:rPr>
              <w:t>организация и проведение индивидуального собеседования; организация и проведение собеседования с группой;</w:t>
            </w:r>
          </w:p>
          <w:p w:rsidR="00114B27" w:rsidRDefault="00D8041F">
            <w:pPr>
              <w:pStyle w:val="TableParagraph"/>
              <w:numPr>
                <w:ilvl w:val="0"/>
                <w:numId w:val="8"/>
              </w:numPr>
              <w:ind w:right="33"/>
              <w:jc w:val="both"/>
              <w:rPr>
                <w:sz w:val="24"/>
                <w:szCs w:val="24"/>
              </w:rPr>
            </w:pPr>
            <w:r>
              <w:rPr>
                <w:sz w:val="24"/>
                <w:szCs w:val="24"/>
              </w:rPr>
              <w:t>защита отчетов о проделанной работе.</w:t>
            </w:r>
          </w:p>
        </w:tc>
      </w:tr>
      <w:tr w:rsidR="00114B27">
        <w:tc>
          <w:tcPr>
            <w:tcW w:w="2931" w:type="dxa"/>
            <w:shd w:val="clear" w:color="auto" w:fill="auto"/>
            <w:tcMar>
              <w:left w:w="108" w:type="dxa"/>
            </w:tcMar>
          </w:tcPr>
          <w:p w:rsidR="00114B27" w:rsidRDefault="00D8041F">
            <w:pPr>
              <w:pStyle w:val="TableParagraph"/>
              <w:ind w:right="224"/>
              <w:rPr>
                <w:sz w:val="24"/>
                <w:szCs w:val="24"/>
              </w:rPr>
            </w:pPr>
            <w:r>
              <w:rPr>
                <w:sz w:val="24"/>
                <w:szCs w:val="24"/>
              </w:rPr>
              <w:lastRenderedPageBreak/>
              <w:t>Опрос</w:t>
            </w:r>
          </w:p>
        </w:tc>
        <w:tc>
          <w:tcPr>
            <w:tcW w:w="6639" w:type="dxa"/>
            <w:shd w:val="clear" w:color="auto" w:fill="auto"/>
            <w:tcMar>
              <w:left w:w="108" w:type="dxa"/>
            </w:tcMar>
          </w:tcPr>
          <w:p w:rsidR="00114B27" w:rsidRDefault="00D8041F">
            <w:pPr>
              <w:pStyle w:val="TableParagraph"/>
              <w:ind w:right="100"/>
              <w:jc w:val="both"/>
              <w:rPr>
                <w:sz w:val="24"/>
                <w:szCs w:val="24"/>
              </w:rPr>
            </w:pPr>
            <w:r>
              <w:rPr>
                <w:sz w:val="24"/>
                <w:szCs w:val="24"/>
              </w:rPr>
              <w:t>Опрос- это средство контроля, организованное как специальная беседа преподавателя со студентом на темы, связанные с изучаемой дисциплиной, и рассчитанное на выявление объема знаний студента по определенному разделу, теме, проблеме и т.п. Проблематика, выносимая на опрос определена в заданиях для самостоятельной работы студента, а также может определяться преподавателем, ведущим семинарские занятия. Во время проведения опроса студент должен уметь обсудить с преподавателем соответствующую проблематику на уровне диалога.</w:t>
            </w:r>
          </w:p>
        </w:tc>
      </w:tr>
      <w:tr w:rsidR="00114B27">
        <w:tc>
          <w:tcPr>
            <w:tcW w:w="2931" w:type="dxa"/>
            <w:shd w:val="clear" w:color="auto" w:fill="auto"/>
            <w:tcMar>
              <w:left w:w="108" w:type="dxa"/>
            </w:tcMar>
          </w:tcPr>
          <w:p w:rsidR="00114B27" w:rsidRDefault="00D8041F">
            <w:pPr>
              <w:pStyle w:val="TableParagraph"/>
              <w:ind w:right="272"/>
              <w:rPr>
                <w:sz w:val="24"/>
                <w:szCs w:val="24"/>
              </w:rPr>
            </w:pPr>
            <w:r>
              <w:rPr>
                <w:sz w:val="24"/>
                <w:szCs w:val="24"/>
              </w:rPr>
              <w:t>Реферативный обзор</w:t>
            </w:r>
          </w:p>
        </w:tc>
        <w:tc>
          <w:tcPr>
            <w:tcW w:w="6639" w:type="dxa"/>
            <w:shd w:val="clear" w:color="auto" w:fill="auto"/>
            <w:tcMar>
              <w:left w:w="108" w:type="dxa"/>
            </w:tcMar>
          </w:tcPr>
          <w:p w:rsidR="00114B27" w:rsidRDefault="00D8041F">
            <w:pPr>
              <w:pStyle w:val="TableParagraph"/>
              <w:ind w:right="100"/>
              <w:jc w:val="both"/>
              <w:rPr>
                <w:sz w:val="24"/>
                <w:szCs w:val="24"/>
              </w:rPr>
            </w:pPr>
            <w:r>
              <w:rPr>
                <w:sz w:val="24"/>
                <w:szCs w:val="24"/>
              </w:rPr>
              <w:t>Слово «реферат» в переводе с латинского языка (refero) означает «докладываю», «сообщаю». Реферат – это краткое изложение содержания первичного документа. Реферат-обзор, или реферативный обзор, охватывает несколько первичных документов, дает сопоставление разных точек зрения по конкретному вопросу. Общие требования к реферативному обзору: информативность, полнота изложения; объективность, неискаженное фиксирование всех положений первичного текста; корректность в оценке материала. В реферативном обзоре студенты демонстрируют умение работать с периодическими изданиями и электронными ресурсами, которые являются источниками актуальной информации по проблемам изучаемой дисциплины.</w:t>
            </w:r>
          </w:p>
          <w:p w:rsidR="00114B27" w:rsidRDefault="00D8041F">
            <w:pPr>
              <w:pStyle w:val="TableParagraph"/>
              <w:ind w:right="100"/>
              <w:jc w:val="both"/>
              <w:rPr>
                <w:sz w:val="24"/>
                <w:szCs w:val="24"/>
              </w:rPr>
            </w:pPr>
            <w:r>
              <w:rPr>
                <w:sz w:val="24"/>
                <w:szCs w:val="24"/>
              </w:rPr>
              <w:t xml:space="preserve">Реферирование представляет собой интеллектуальный творческий процесс, включающий осмысление текста, аналитико-синтетическое преобразование информации и создание нового текста. Задачи реферативного обзора как формы работы студентов состоят в развитии и закреплении следующих навыков: </w:t>
            </w:r>
          </w:p>
          <w:p w:rsidR="00114B27" w:rsidRDefault="00D8041F">
            <w:pPr>
              <w:pStyle w:val="TableParagraph"/>
              <w:numPr>
                <w:ilvl w:val="0"/>
                <w:numId w:val="3"/>
              </w:numPr>
              <w:ind w:left="720" w:right="100"/>
              <w:jc w:val="both"/>
              <w:rPr>
                <w:sz w:val="24"/>
                <w:szCs w:val="24"/>
              </w:rPr>
            </w:pPr>
            <w:r>
              <w:rPr>
                <w:sz w:val="24"/>
                <w:szCs w:val="24"/>
              </w:rPr>
              <w:t>осуществление самостоятельного поиска статистического и аналитического материала по проблемам изучаемой дисциплины;</w:t>
            </w:r>
          </w:p>
          <w:p w:rsidR="00114B27" w:rsidRDefault="00D8041F">
            <w:pPr>
              <w:pStyle w:val="TableParagraph"/>
              <w:numPr>
                <w:ilvl w:val="0"/>
                <w:numId w:val="3"/>
              </w:numPr>
              <w:ind w:left="720" w:right="100"/>
              <w:jc w:val="both"/>
              <w:rPr>
                <w:sz w:val="24"/>
                <w:szCs w:val="24"/>
              </w:rPr>
            </w:pPr>
            <w:r>
              <w:rPr>
                <w:sz w:val="24"/>
                <w:szCs w:val="24"/>
              </w:rPr>
              <w:t xml:space="preserve">обобщение материалов специализированных периодических изданий; </w:t>
            </w:r>
          </w:p>
          <w:p w:rsidR="00114B27" w:rsidRDefault="00D8041F">
            <w:pPr>
              <w:pStyle w:val="TableParagraph"/>
              <w:numPr>
                <w:ilvl w:val="0"/>
                <w:numId w:val="3"/>
              </w:numPr>
              <w:ind w:left="720" w:right="100"/>
              <w:jc w:val="both"/>
              <w:rPr>
                <w:sz w:val="24"/>
                <w:szCs w:val="24"/>
              </w:rPr>
            </w:pPr>
            <w:r>
              <w:rPr>
                <w:sz w:val="24"/>
                <w:szCs w:val="24"/>
              </w:rPr>
              <w:t>формулирование аргументированных выводов по реферируемым материалам;</w:t>
            </w:r>
          </w:p>
          <w:p w:rsidR="00114B27" w:rsidRDefault="00D8041F">
            <w:pPr>
              <w:pStyle w:val="TableParagraph"/>
              <w:numPr>
                <w:ilvl w:val="0"/>
                <w:numId w:val="3"/>
              </w:numPr>
              <w:ind w:left="720" w:right="100"/>
              <w:jc w:val="both"/>
              <w:rPr>
                <w:sz w:val="24"/>
                <w:szCs w:val="24"/>
              </w:rPr>
            </w:pPr>
            <w:r>
              <w:rPr>
                <w:sz w:val="24"/>
                <w:szCs w:val="24"/>
              </w:rPr>
              <w:t>четкое и простое изложение мыслей по поводу прочитанного.</w:t>
            </w:r>
          </w:p>
          <w:p w:rsidR="00114B27" w:rsidRDefault="00D8041F">
            <w:pPr>
              <w:pStyle w:val="TableParagraph"/>
              <w:ind w:right="100"/>
              <w:jc w:val="both"/>
              <w:rPr>
                <w:sz w:val="24"/>
                <w:szCs w:val="24"/>
              </w:rPr>
            </w:pPr>
            <w:r>
              <w:rPr>
                <w:sz w:val="24"/>
                <w:szCs w:val="24"/>
              </w:rPr>
              <w:t xml:space="preserve">Выполнение реферативных справок (обзоров) расширит кругозор студента в выбранной теме, позволит более полно подобрать материал к будущей выпускной квалификационной работе. Тематика реферативных обзоров периодически пересматривается с учетом актуальности и практической значимости исследуемых проблем для </w:t>
            </w:r>
            <w:r>
              <w:rPr>
                <w:sz w:val="24"/>
                <w:szCs w:val="24"/>
              </w:rPr>
              <w:lastRenderedPageBreak/>
              <w:t>экономики страны. При выборе темы реферативного обзора следует проконсультироваться с ведущим дисциплину преподавателем. Студент может предложить для реферативного обзора свою тему, предварительно обосновав свой выбор. При определении темы реферативного обзора необходимо исходить из возможности собрать необходимый для ее написания конкретный материал в периодической печати. Реферативный обзор на выбранную тему выполняется, как правило, по периодическим изданиям за последние 1-2 года, а также с использованием аналитической информации, публикуемой на специализированных интернет-сайтах. В структуре реферативного обзора выделяются три основных компонента: библиографическое описание, собственно реферативный текст, справочный аппарат. В связи с этим требованием можно предложить следующий план описания каждого источника:</w:t>
            </w:r>
          </w:p>
          <w:p w:rsidR="00114B27" w:rsidRDefault="00D8041F">
            <w:pPr>
              <w:pStyle w:val="TableParagraph"/>
              <w:numPr>
                <w:ilvl w:val="0"/>
                <w:numId w:val="6"/>
              </w:numPr>
              <w:ind w:right="100"/>
              <w:jc w:val="both"/>
              <w:rPr>
                <w:sz w:val="24"/>
                <w:szCs w:val="24"/>
              </w:rPr>
            </w:pPr>
            <w:r>
              <w:rPr>
                <w:sz w:val="24"/>
                <w:szCs w:val="24"/>
              </w:rPr>
              <w:t xml:space="preserve">все сведения об авторе (Ф.И.О., место работы, должность, ученая степень); </w:t>
            </w:r>
          </w:p>
          <w:p w:rsidR="00114B27" w:rsidRDefault="00D8041F">
            <w:pPr>
              <w:pStyle w:val="TableParagraph"/>
              <w:numPr>
                <w:ilvl w:val="0"/>
                <w:numId w:val="6"/>
              </w:numPr>
              <w:ind w:right="100"/>
              <w:jc w:val="both"/>
              <w:rPr>
                <w:sz w:val="24"/>
                <w:szCs w:val="24"/>
              </w:rPr>
            </w:pPr>
            <w:r>
              <w:rPr>
                <w:sz w:val="24"/>
                <w:szCs w:val="24"/>
              </w:rPr>
              <w:t>полное название статьи или материала;</w:t>
            </w:r>
          </w:p>
          <w:p w:rsidR="00114B27" w:rsidRDefault="00D8041F">
            <w:pPr>
              <w:pStyle w:val="TableParagraph"/>
              <w:numPr>
                <w:ilvl w:val="0"/>
                <w:numId w:val="6"/>
              </w:numPr>
              <w:ind w:right="100"/>
              <w:jc w:val="both"/>
              <w:rPr>
                <w:sz w:val="24"/>
                <w:szCs w:val="24"/>
              </w:rPr>
            </w:pPr>
            <w:r>
              <w:rPr>
                <w:sz w:val="24"/>
                <w:szCs w:val="24"/>
              </w:rPr>
              <w:t>структура статьи или материала (из каких частей состоит, краткий конспект по каждому разделу);</w:t>
            </w:r>
          </w:p>
          <w:p w:rsidR="00114B27" w:rsidRDefault="00D8041F">
            <w:pPr>
              <w:pStyle w:val="TableParagraph"/>
              <w:numPr>
                <w:ilvl w:val="0"/>
                <w:numId w:val="6"/>
              </w:numPr>
              <w:ind w:right="100"/>
              <w:jc w:val="both"/>
              <w:rPr>
                <w:sz w:val="24"/>
                <w:szCs w:val="24"/>
              </w:rPr>
            </w:pPr>
            <w:r>
              <w:rPr>
                <w:sz w:val="24"/>
                <w:szCs w:val="24"/>
              </w:rPr>
              <w:t>проблема (и ее актуальность), рассмотренная в статье;</w:t>
            </w:r>
          </w:p>
          <w:p w:rsidR="00114B27" w:rsidRDefault="00D8041F">
            <w:pPr>
              <w:pStyle w:val="TableParagraph"/>
              <w:numPr>
                <w:ilvl w:val="0"/>
                <w:numId w:val="6"/>
              </w:numPr>
              <w:ind w:right="100"/>
              <w:jc w:val="both"/>
              <w:rPr>
                <w:sz w:val="24"/>
                <w:szCs w:val="24"/>
              </w:rPr>
            </w:pPr>
            <w:r>
              <w:rPr>
                <w:sz w:val="24"/>
                <w:szCs w:val="24"/>
              </w:rPr>
              <w:t>какое решение проблемы предлагает автор;</w:t>
            </w:r>
          </w:p>
          <w:p w:rsidR="00114B27" w:rsidRDefault="00D8041F">
            <w:pPr>
              <w:pStyle w:val="TableParagraph"/>
              <w:numPr>
                <w:ilvl w:val="0"/>
                <w:numId w:val="6"/>
              </w:numPr>
              <w:ind w:right="100"/>
              <w:jc w:val="both"/>
              <w:rPr>
                <w:sz w:val="24"/>
                <w:szCs w:val="24"/>
              </w:rPr>
            </w:pPr>
            <w:r>
              <w:rPr>
                <w:sz w:val="24"/>
                <w:szCs w:val="24"/>
              </w:rPr>
              <w:t>прогнозируемые автором результаты;</w:t>
            </w:r>
          </w:p>
          <w:p w:rsidR="00114B27" w:rsidRDefault="00D8041F">
            <w:pPr>
              <w:pStyle w:val="TableParagraph"/>
              <w:numPr>
                <w:ilvl w:val="0"/>
                <w:numId w:val="6"/>
              </w:numPr>
              <w:ind w:right="100"/>
              <w:jc w:val="both"/>
              <w:rPr>
                <w:sz w:val="24"/>
                <w:szCs w:val="24"/>
              </w:rPr>
            </w:pPr>
            <w:r>
              <w:rPr>
                <w:sz w:val="24"/>
                <w:szCs w:val="24"/>
              </w:rPr>
              <w:t>выходные данные источника (периодическое или непериодическое издание, год, месяц, место издания, количество страниц; электронный адрес).</w:t>
            </w:r>
          </w:p>
          <w:p w:rsidR="00114B27" w:rsidRDefault="00D8041F">
            <w:pPr>
              <w:pStyle w:val="TableParagraph"/>
              <w:numPr>
                <w:ilvl w:val="0"/>
                <w:numId w:val="6"/>
              </w:numPr>
              <w:ind w:right="100"/>
              <w:jc w:val="both"/>
              <w:rPr>
                <w:sz w:val="24"/>
                <w:szCs w:val="24"/>
              </w:rPr>
            </w:pPr>
            <w:r>
              <w:rPr>
                <w:sz w:val="24"/>
                <w:szCs w:val="24"/>
              </w:rPr>
              <w:t xml:space="preserve">отношение студента к предложению автора. </w:t>
            </w:r>
          </w:p>
          <w:p w:rsidR="00114B27" w:rsidRDefault="00D8041F">
            <w:pPr>
              <w:pStyle w:val="TableParagraph"/>
              <w:ind w:right="100"/>
              <w:jc w:val="both"/>
              <w:rPr>
                <w:sz w:val="24"/>
                <w:szCs w:val="24"/>
              </w:rPr>
            </w:pPr>
            <w:r>
              <w:rPr>
                <w:sz w:val="24"/>
                <w:szCs w:val="24"/>
              </w:rPr>
              <w:t>Объем описания одного источника составляет 1–2 страницы. В заключительной части обзора студент дает резюме (0,5–1 страница), в котором приводит основные положения по каждому источнику и сопоставляет разные точки зрения по определяемой проблеме.Требование по оформлению реферативного обзора - полуторный межстрочный интервал, шрифт TimesNewRoman, размер – 14.</w:t>
            </w:r>
          </w:p>
        </w:tc>
      </w:tr>
      <w:tr w:rsidR="00114B27">
        <w:tc>
          <w:tcPr>
            <w:tcW w:w="2931" w:type="dxa"/>
            <w:shd w:val="clear" w:color="auto" w:fill="auto"/>
            <w:tcMar>
              <w:left w:w="108" w:type="dxa"/>
            </w:tcMar>
          </w:tcPr>
          <w:p w:rsidR="00114B27" w:rsidRDefault="00D8041F">
            <w:pPr>
              <w:pStyle w:val="TableParagraph"/>
              <w:ind w:right="368"/>
              <w:rPr>
                <w:sz w:val="24"/>
                <w:szCs w:val="24"/>
              </w:rPr>
            </w:pPr>
            <w:r>
              <w:rPr>
                <w:sz w:val="24"/>
                <w:szCs w:val="24"/>
              </w:rPr>
              <w:lastRenderedPageBreak/>
              <w:t>Коллоквиум</w:t>
            </w:r>
          </w:p>
        </w:tc>
        <w:tc>
          <w:tcPr>
            <w:tcW w:w="6639" w:type="dxa"/>
            <w:shd w:val="clear" w:color="auto" w:fill="auto"/>
            <w:tcMar>
              <w:left w:w="108" w:type="dxa"/>
            </w:tcMar>
          </w:tcPr>
          <w:p w:rsidR="00114B27" w:rsidRDefault="00D8041F">
            <w:pPr>
              <w:jc w:val="both"/>
              <w:rPr>
                <w:szCs w:val="24"/>
              </w:rPr>
            </w:pPr>
            <w:r>
              <w:t>Коллоквиум (от латинского colloquium – разговор, беседа) – одна из форм учебных занятий, беседа преподавателя с учащимися на определенную тему из учебной программы.Цель проведения коллоквиума состоит в выяснении уровня знаний, полученных учащимися в результате прослушивания лекций, посещения семинаров, а также в результате самостоятельного изучения материала. В рамках поставленной цели решаются следующие задачи:</w:t>
            </w:r>
          </w:p>
          <w:p w:rsidR="00114B27" w:rsidRDefault="00D8041F">
            <w:pPr>
              <w:pStyle w:val="TableParagraph"/>
              <w:numPr>
                <w:ilvl w:val="0"/>
                <w:numId w:val="7"/>
              </w:numPr>
              <w:ind w:right="33"/>
              <w:jc w:val="both"/>
              <w:rPr>
                <w:sz w:val="24"/>
                <w:szCs w:val="24"/>
              </w:rPr>
            </w:pPr>
            <w:r>
              <w:rPr>
                <w:sz w:val="24"/>
                <w:szCs w:val="24"/>
              </w:rPr>
              <w:t>выяснение качества и степени понимания учащимися лекционного материала;</w:t>
            </w:r>
          </w:p>
          <w:p w:rsidR="00114B27" w:rsidRDefault="00D8041F">
            <w:pPr>
              <w:pStyle w:val="TableParagraph"/>
              <w:numPr>
                <w:ilvl w:val="0"/>
                <w:numId w:val="7"/>
              </w:numPr>
              <w:ind w:right="33"/>
              <w:jc w:val="both"/>
              <w:rPr>
                <w:sz w:val="24"/>
                <w:szCs w:val="24"/>
              </w:rPr>
            </w:pPr>
            <w:r>
              <w:rPr>
                <w:sz w:val="24"/>
                <w:szCs w:val="24"/>
              </w:rPr>
              <w:t>развитие и закрепление навыков выражения учащимися своих мыслей;</w:t>
            </w:r>
          </w:p>
          <w:p w:rsidR="00114B27" w:rsidRDefault="00D8041F">
            <w:pPr>
              <w:pStyle w:val="TableParagraph"/>
              <w:numPr>
                <w:ilvl w:val="0"/>
                <w:numId w:val="7"/>
              </w:numPr>
              <w:ind w:right="33"/>
              <w:jc w:val="both"/>
              <w:rPr>
                <w:sz w:val="24"/>
                <w:szCs w:val="24"/>
              </w:rPr>
            </w:pPr>
            <w:r>
              <w:rPr>
                <w:sz w:val="24"/>
                <w:szCs w:val="24"/>
              </w:rPr>
              <w:t>расширение вариантов самостоятельной целенаправленной подготовки учащихся;</w:t>
            </w:r>
          </w:p>
          <w:p w:rsidR="00114B27" w:rsidRDefault="00D8041F">
            <w:pPr>
              <w:pStyle w:val="TableParagraph"/>
              <w:numPr>
                <w:ilvl w:val="0"/>
                <w:numId w:val="7"/>
              </w:numPr>
              <w:ind w:right="33"/>
              <w:jc w:val="both"/>
              <w:rPr>
                <w:sz w:val="24"/>
                <w:szCs w:val="24"/>
              </w:rPr>
            </w:pPr>
            <w:r>
              <w:rPr>
                <w:sz w:val="24"/>
                <w:szCs w:val="24"/>
              </w:rPr>
              <w:lastRenderedPageBreak/>
              <w:t>развитие навыков обобщения различных литературных источников;</w:t>
            </w:r>
          </w:p>
          <w:p w:rsidR="00114B27" w:rsidRDefault="00D8041F">
            <w:pPr>
              <w:pStyle w:val="TableParagraph"/>
              <w:numPr>
                <w:ilvl w:val="0"/>
                <w:numId w:val="7"/>
              </w:numPr>
              <w:ind w:right="33"/>
              <w:jc w:val="both"/>
              <w:rPr>
                <w:sz w:val="24"/>
                <w:szCs w:val="24"/>
              </w:rPr>
            </w:pPr>
            <w:r>
              <w:rPr>
                <w:sz w:val="24"/>
                <w:szCs w:val="24"/>
              </w:rPr>
              <w:t>предоставление возможности учащимся сопоставлять разные точки зрения по рассматриваемому вопросу.</w:t>
            </w:r>
          </w:p>
          <w:p w:rsidR="00114B27" w:rsidRDefault="00D8041F">
            <w:pPr>
              <w:jc w:val="both"/>
              <w:rPr>
                <w:szCs w:val="24"/>
              </w:rPr>
            </w:pPr>
            <w:r>
              <w:t>В результате проведения коллоквиума преподаватель должен иметь представление:</w:t>
            </w:r>
          </w:p>
          <w:p w:rsidR="00114B27" w:rsidRDefault="00D8041F">
            <w:pPr>
              <w:pStyle w:val="TableParagraph"/>
              <w:numPr>
                <w:ilvl w:val="0"/>
                <w:numId w:val="7"/>
              </w:numPr>
              <w:ind w:right="33"/>
              <w:jc w:val="both"/>
              <w:rPr>
                <w:sz w:val="24"/>
                <w:szCs w:val="24"/>
              </w:rPr>
            </w:pPr>
            <w:r>
              <w:rPr>
                <w:sz w:val="24"/>
                <w:szCs w:val="24"/>
              </w:rPr>
              <w:t>о качестве лекционного материала;</w:t>
            </w:r>
          </w:p>
          <w:p w:rsidR="00114B27" w:rsidRDefault="00D8041F">
            <w:pPr>
              <w:pStyle w:val="TableParagraph"/>
              <w:numPr>
                <w:ilvl w:val="0"/>
                <w:numId w:val="7"/>
              </w:numPr>
              <w:ind w:right="33"/>
              <w:jc w:val="both"/>
              <w:rPr>
                <w:sz w:val="24"/>
                <w:szCs w:val="24"/>
              </w:rPr>
            </w:pPr>
            <w:r>
              <w:rPr>
                <w:sz w:val="24"/>
                <w:szCs w:val="24"/>
              </w:rPr>
              <w:t>о сильных и слабых сторонах своей методики чтения лекций;</w:t>
            </w:r>
          </w:p>
          <w:p w:rsidR="00114B27" w:rsidRDefault="00D8041F">
            <w:pPr>
              <w:pStyle w:val="TableParagraph"/>
              <w:numPr>
                <w:ilvl w:val="0"/>
                <w:numId w:val="7"/>
              </w:numPr>
              <w:ind w:right="33"/>
              <w:jc w:val="both"/>
              <w:rPr>
                <w:sz w:val="24"/>
                <w:szCs w:val="24"/>
              </w:rPr>
            </w:pPr>
            <w:r>
              <w:rPr>
                <w:sz w:val="24"/>
                <w:szCs w:val="24"/>
              </w:rPr>
              <w:t>о сильных и слабых сторонах своей методики проведения семинарских занятий;</w:t>
            </w:r>
          </w:p>
          <w:p w:rsidR="00114B27" w:rsidRDefault="00D8041F">
            <w:pPr>
              <w:pStyle w:val="TableParagraph"/>
              <w:numPr>
                <w:ilvl w:val="0"/>
                <w:numId w:val="7"/>
              </w:numPr>
              <w:ind w:right="33"/>
              <w:jc w:val="both"/>
              <w:rPr>
                <w:sz w:val="24"/>
                <w:szCs w:val="24"/>
              </w:rPr>
            </w:pPr>
            <w:r>
              <w:rPr>
                <w:sz w:val="24"/>
                <w:szCs w:val="24"/>
              </w:rPr>
              <w:t>об уровне самостоятельной работы учащихся;</w:t>
            </w:r>
          </w:p>
          <w:p w:rsidR="00114B27" w:rsidRDefault="00D8041F">
            <w:pPr>
              <w:pStyle w:val="TableParagraph"/>
              <w:numPr>
                <w:ilvl w:val="0"/>
                <w:numId w:val="7"/>
              </w:numPr>
              <w:ind w:right="33"/>
              <w:jc w:val="both"/>
              <w:rPr>
                <w:sz w:val="24"/>
                <w:szCs w:val="24"/>
              </w:rPr>
            </w:pPr>
            <w:r>
              <w:rPr>
                <w:sz w:val="24"/>
                <w:szCs w:val="24"/>
              </w:rPr>
              <w:t>об умении студентов вести дискуссию и доказывать свою точку зрения;</w:t>
            </w:r>
          </w:p>
          <w:p w:rsidR="00114B27" w:rsidRDefault="00D8041F">
            <w:pPr>
              <w:pStyle w:val="TableParagraph"/>
              <w:numPr>
                <w:ilvl w:val="0"/>
                <w:numId w:val="7"/>
              </w:numPr>
              <w:ind w:right="33"/>
              <w:jc w:val="both"/>
              <w:rPr>
                <w:sz w:val="24"/>
                <w:szCs w:val="24"/>
              </w:rPr>
            </w:pPr>
            <w:r>
              <w:rPr>
                <w:sz w:val="24"/>
                <w:szCs w:val="24"/>
              </w:rPr>
              <w:t>о степени эрудированности учащихся;</w:t>
            </w:r>
          </w:p>
          <w:p w:rsidR="00114B27" w:rsidRDefault="00D8041F">
            <w:pPr>
              <w:pStyle w:val="TableParagraph"/>
              <w:numPr>
                <w:ilvl w:val="0"/>
                <w:numId w:val="7"/>
              </w:numPr>
              <w:ind w:right="33"/>
              <w:jc w:val="both"/>
              <w:rPr>
                <w:sz w:val="24"/>
                <w:szCs w:val="24"/>
              </w:rPr>
            </w:pPr>
            <w:r>
              <w:rPr>
                <w:sz w:val="24"/>
                <w:szCs w:val="24"/>
              </w:rPr>
              <w:t>о степени индивидуального освоения материала конкретными студентами.</w:t>
            </w:r>
          </w:p>
          <w:p w:rsidR="00114B27" w:rsidRDefault="00D8041F">
            <w:pPr>
              <w:jc w:val="both"/>
              <w:rPr>
                <w:szCs w:val="24"/>
              </w:rPr>
            </w:pPr>
            <w:r>
              <w:t>В результате проведения коллоквиума студент должен иметь представление:</w:t>
            </w:r>
          </w:p>
          <w:p w:rsidR="00114B27" w:rsidRDefault="00D8041F">
            <w:pPr>
              <w:pStyle w:val="TableParagraph"/>
              <w:numPr>
                <w:ilvl w:val="0"/>
                <w:numId w:val="7"/>
              </w:numPr>
              <w:ind w:right="33"/>
              <w:jc w:val="both"/>
              <w:rPr>
                <w:sz w:val="24"/>
                <w:szCs w:val="24"/>
              </w:rPr>
            </w:pPr>
            <w:r>
              <w:rPr>
                <w:sz w:val="24"/>
                <w:szCs w:val="24"/>
              </w:rPr>
              <w:t>об уровне своих знаний по рассматриваемым вопросам в соответствии с требованиями преподавателя и относительно других студентов группы;</w:t>
            </w:r>
          </w:p>
          <w:p w:rsidR="00114B27" w:rsidRDefault="00D8041F">
            <w:pPr>
              <w:pStyle w:val="TableParagraph"/>
              <w:numPr>
                <w:ilvl w:val="0"/>
                <w:numId w:val="7"/>
              </w:numPr>
              <w:ind w:right="33"/>
              <w:jc w:val="both"/>
              <w:rPr>
                <w:sz w:val="24"/>
                <w:szCs w:val="24"/>
              </w:rPr>
            </w:pPr>
            <w:r>
              <w:rPr>
                <w:sz w:val="24"/>
                <w:szCs w:val="24"/>
              </w:rPr>
              <w:t>о недостатках самостоятельной проработки материала;</w:t>
            </w:r>
          </w:p>
          <w:p w:rsidR="00114B27" w:rsidRDefault="00D8041F">
            <w:pPr>
              <w:pStyle w:val="TableParagraph"/>
              <w:numPr>
                <w:ilvl w:val="0"/>
                <w:numId w:val="7"/>
              </w:numPr>
              <w:ind w:right="33"/>
              <w:jc w:val="both"/>
              <w:rPr>
                <w:sz w:val="24"/>
                <w:szCs w:val="24"/>
              </w:rPr>
            </w:pPr>
            <w:r>
              <w:rPr>
                <w:sz w:val="24"/>
                <w:szCs w:val="24"/>
              </w:rPr>
              <w:t>о своем умении излагать материал;</w:t>
            </w:r>
          </w:p>
          <w:p w:rsidR="00114B27" w:rsidRDefault="00D8041F">
            <w:pPr>
              <w:pStyle w:val="TableParagraph"/>
              <w:numPr>
                <w:ilvl w:val="0"/>
                <w:numId w:val="7"/>
              </w:numPr>
              <w:ind w:right="33"/>
              <w:jc w:val="both"/>
              <w:rPr>
                <w:sz w:val="24"/>
                <w:szCs w:val="24"/>
              </w:rPr>
            </w:pPr>
            <w:r>
              <w:rPr>
                <w:sz w:val="24"/>
                <w:szCs w:val="24"/>
              </w:rPr>
              <w:t>о своем умении вести дискуссию и доказывать свою точку зрения.</w:t>
            </w:r>
          </w:p>
          <w:p w:rsidR="00114B27" w:rsidRDefault="00D8041F">
            <w:pPr>
              <w:jc w:val="both"/>
              <w:rPr>
                <w:szCs w:val="24"/>
              </w:rPr>
            </w:pPr>
            <w:r>
              <w:t>В зависимости от степени подготовки группы можно использовать разные подходы к проведению коллоквиума. В случае,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 то коллоквиум можно разделить на две части. Сначала преподаватель излагает базовые понятия, содержащиеся в программе. Это должно занять не более четверти занятия. Остальные три четверти необходимо посвятить дискуссии, в ходе которой студенты должны убедиться и, главное, убедить друг друга в обоснованности и доказательности полученного видения вопроса и его соответствия реальной практике.Если же преподаватель имеет дело с более подготовленной, самостоятельно думающей и активно усваивающей смысловые единицы и терминологию курса аудиторией, то коллоквиум необходимо провести так, чтобы сами студенты сформулировали изложенные в программе понятия, высказали несовпадающие точки зрения и привели практические примеры. За преподавателем остается роль модератора (ведущего дискуссии), который в конце «лишь» суммирует совместно полученные результаты.</w:t>
            </w:r>
          </w:p>
        </w:tc>
      </w:tr>
      <w:tr w:rsidR="00114B27">
        <w:tc>
          <w:tcPr>
            <w:tcW w:w="2931" w:type="dxa"/>
            <w:shd w:val="clear" w:color="auto" w:fill="auto"/>
            <w:tcMar>
              <w:left w:w="108" w:type="dxa"/>
            </w:tcMar>
          </w:tcPr>
          <w:p w:rsidR="00114B27" w:rsidRDefault="00D8041F">
            <w:pPr>
              <w:pStyle w:val="TableParagraph"/>
              <w:ind w:right="224"/>
              <w:rPr>
                <w:sz w:val="24"/>
                <w:szCs w:val="24"/>
              </w:rPr>
            </w:pPr>
            <w:r>
              <w:rPr>
                <w:sz w:val="24"/>
                <w:szCs w:val="24"/>
              </w:rPr>
              <w:lastRenderedPageBreak/>
              <w:t>Тестирование</w:t>
            </w:r>
          </w:p>
        </w:tc>
        <w:tc>
          <w:tcPr>
            <w:tcW w:w="6639" w:type="dxa"/>
            <w:shd w:val="clear" w:color="auto" w:fill="auto"/>
            <w:tcMar>
              <w:left w:w="108" w:type="dxa"/>
            </w:tcMar>
          </w:tcPr>
          <w:p w:rsidR="00114B27" w:rsidRDefault="00D8041F">
            <w:pPr>
              <w:pStyle w:val="TableParagraph"/>
              <w:ind w:right="33"/>
              <w:jc w:val="both"/>
              <w:rPr>
                <w:sz w:val="24"/>
                <w:szCs w:val="24"/>
              </w:rPr>
            </w:pPr>
            <w:r>
              <w:rPr>
                <w:sz w:val="24"/>
                <w:szCs w:val="24"/>
              </w:rPr>
              <w:t xml:space="preserve">Контроль в виде тестов может использоваться после изучения каждой темы курса. Итоговое тестирование можно </w:t>
            </w:r>
            <w:r>
              <w:rPr>
                <w:sz w:val="24"/>
                <w:szCs w:val="24"/>
              </w:rPr>
              <w:lastRenderedPageBreak/>
              <w:t xml:space="preserve">проводить в форме: </w:t>
            </w:r>
          </w:p>
          <w:p w:rsidR="00114B27" w:rsidRDefault="00D8041F">
            <w:pPr>
              <w:pStyle w:val="TableParagraph"/>
              <w:numPr>
                <w:ilvl w:val="0"/>
                <w:numId w:val="8"/>
              </w:numPr>
              <w:ind w:right="33"/>
              <w:jc w:val="both"/>
              <w:rPr>
                <w:sz w:val="24"/>
                <w:szCs w:val="24"/>
              </w:rPr>
            </w:pPr>
            <w:r>
              <w:rPr>
                <w:sz w:val="24"/>
                <w:szCs w:val="24"/>
              </w:rPr>
              <w:t>компьютерного тестирования, т.е. компьютер произвольно выбирает вопросы из базы данных по степени сложности;</w:t>
            </w:r>
          </w:p>
          <w:p w:rsidR="00114B27" w:rsidRDefault="00D8041F">
            <w:pPr>
              <w:pStyle w:val="TableParagraph"/>
              <w:numPr>
                <w:ilvl w:val="0"/>
                <w:numId w:val="8"/>
              </w:numPr>
              <w:ind w:right="33"/>
              <w:jc w:val="both"/>
              <w:rPr>
                <w:sz w:val="24"/>
                <w:szCs w:val="24"/>
              </w:rPr>
            </w:pPr>
            <w:r>
              <w:rPr>
                <w:sz w:val="24"/>
                <w:szCs w:val="24"/>
              </w:rPr>
              <w:t xml:space="preserve">письменных ответов, т.е. преподаватель задает вопрос и дает несколько вариантов ответа, а студент на отдельном листе записывает номера вопросов и номера соответствующих ответов. </w:t>
            </w:r>
          </w:p>
          <w:p w:rsidR="00114B27" w:rsidRDefault="00D8041F">
            <w:pPr>
              <w:pStyle w:val="TableParagraph"/>
              <w:ind w:right="33"/>
              <w:jc w:val="both"/>
              <w:rPr>
                <w:sz w:val="24"/>
                <w:szCs w:val="24"/>
              </w:rPr>
            </w:pPr>
            <w:r>
              <w:rPr>
                <w:sz w:val="24"/>
                <w:szCs w:val="24"/>
              </w:rPr>
              <w:t>Для достижения большей достоверности результатов тестирования следует строить текст так, чтобы у студентов было не более 40 – 50 секунд для ответа на один вопрос. Итоговый тест должен включать не менее 60 вопросов по всему курсу. Значит, итоговое тестирование займет целое занятие. Оценка результатов тестирования может проводиться двумя способами:</w:t>
            </w:r>
          </w:p>
          <w:p w:rsidR="00114B27" w:rsidRDefault="00D8041F">
            <w:pPr>
              <w:pStyle w:val="TableParagraph"/>
              <w:ind w:right="33"/>
              <w:jc w:val="both"/>
              <w:rPr>
                <w:sz w:val="24"/>
                <w:szCs w:val="24"/>
              </w:rPr>
            </w:pPr>
            <w:r>
              <w:rPr>
                <w:sz w:val="24"/>
                <w:szCs w:val="24"/>
              </w:rPr>
              <w:t>1) по 5-балльной системе, когда ответы студентов оцениваются следующим образом:</w:t>
            </w:r>
          </w:p>
          <w:p w:rsidR="00114B27" w:rsidRDefault="00D8041F">
            <w:pPr>
              <w:pStyle w:val="TableParagraph"/>
              <w:ind w:right="33"/>
              <w:jc w:val="both"/>
              <w:rPr>
                <w:sz w:val="24"/>
                <w:szCs w:val="24"/>
              </w:rPr>
            </w:pPr>
            <w:r>
              <w:rPr>
                <w:sz w:val="24"/>
                <w:szCs w:val="24"/>
              </w:rPr>
              <w:t>- «отлично» – более 80% ответов правильные;</w:t>
            </w:r>
          </w:p>
          <w:p w:rsidR="00114B27" w:rsidRDefault="00D8041F">
            <w:pPr>
              <w:pStyle w:val="TableParagraph"/>
              <w:ind w:right="33"/>
              <w:jc w:val="both"/>
              <w:rPr>
                <w:sz w:val="24"/>
                <w:szCs w:val="24"/>
              </w:rPr>
            </w:pPr>
            <w:r>
              <w:rPr>
                <w:sz w:val="24"/>
                <w:szCs w:val="24"/>
              </w:rPr>
              <w:t xml:space="preserve">- «хорошо» – более 65% ответов правильные; </w:t>
            </w:r>
          </w:p>
          <w:p w:rsidR="00114B27" w:rsidRDefault="00D8041F">
            <w:pPr>
              <w:pStyle w:val="TableParagraph"/>
              <w:ind w:right="33"/>
              <w:jc w:val="both"/>
              <w:rPr>
                <w:sz w:val="24"/>
                <w:szCs w:val="24"/>
              </w:rPr>
            </w:pPr>
            <w:r>
              <w:rPr>
                <w:sz w:val="24"/>
                <w:szCs w:val="24"/>
              </w:rPr>
              <w:t>- «удовлетворительно» – более 50% ответов правильные.</w:t>
            </w:r>
          </w:p>
          <w:p w:rsidR="00114B27" w:rsidRDefault="00D8041F">
            <w:pPr>
              <w:pStyle w:val="TableParagraph"/>
              <w:ind w:right="33"/>
              <w:jc w:val="both"/>
              <w:rPr>
                <w:sz w:val="24"/>
                <w:szCs w:val="24"/>
              </w:rPr>
            </w:pPr>
            <w:r>
              <w:rPr>
                <w:sz w:val="24"/>
                <w:szCs w:val="24"/>
              </w:rPr>
              <w:t xml:space="preserve">Студенты,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 </w:t>
            </w:r>
          </w:p>
          <w:p w:rsidR="00114B27" w:rsidRDefault="00D8041F">
            <w:pPr>
              <w:pStyle w:val="TableParagraph"/>
              <w:ind w:right="33"/>
              <w:jc w:val="both"/>
              <w:rPr>
                <w:sz w:val="24"/>
                <w:szCs w:val="24"/>
              </w:rPr>
            </w:pPr>
            <w:r>
              <w:rPr>
                <w:sz w:val="24"/>
                <w:szCs w:val="24"/>
              </w:rPr>
              <w:t xml:space="preserve">2) по системе зачет-незачет, когда для зачета по данной дисциплине достаточно правильно ответить более чем на 70% вопросов. </w:t>
            </w:r>
          </w:p>
          <w:p w:rsidR="00114B27" w:rsidRDefault="00D8041F">
            <w:pPr>
              <w:pStyle w:val="TableParagraph"/>
              <w:ind w:right="33"/>
              <w:jc w:val="both"/>
              <w:rPr>
                <w:sz w:val="24"/>
                <w:szCs w:val="24"/>
              </w:rPr>
            </w:pPr>
            <w:r>
              <w:rPr>
                <w:sz w:val="24"/>
                <w:szCs w:val="24"/>
              </w:rPr>
              <w:t>Чтобы выявить умение студентов решать задачи, следует проводить текущий контроль (выборочный для нескольких студентов или полный для всей группы). Студентам на решение одной задачи дается 15 – 20 минут по пройденным темам. Это способствует, во-первых, более полному усвоению студентами пройденного материала, во-вторых, позволяет выявить и исправить ошибки при их подробном рассмотрении на семинарских занятиях.</w:t>
            </w:r>
          </w:p>
        </w:tc>
      </w:tr>
      <w:tr w:rsidR="00114B27">
        <w:tc>
          <w:tcPr>
            <w:tcW w:w="2931" w:type="dxa"/>
            <w:shd w:val="clear" w:color="auto" w:fill="auto"/>
            <w:tcMar>
              <w:left w:w="108" w:type="dxa"/>
            </w:tcMar>
          </w:tcPr>
          <w:p w:rsidR="00114B27" w:rsidRDefault="00D8041F">
            <w:pPr>
              <w:pStyle w:val="TableParagraph"/>
              <w:ind w:right="224"/>
              <w:rPr>
                <w:sz w:val="24"/>
                <w:szCs w:val="24"/>
              </w:rPr>
            </w:pPr>
            <w:r>
              <w:rPr>
                <w:sz w:val="24"/>
                <w:szCs w:val="24"/>
              </w:rPr>
              <w:lastRenderedPageBreak/>
              <w:t>Подготовка к дифференцированному зачету</w:t>
            </w:r>
          </w:p>
        </w:tc>
        <w:tc>
          <w:tcPr>
            <w:tcW w:w="6639" w:type="dxa"/>
            <w:shd w:val="clear" w:color="auto" w:fill="auto"/>
            <w:tcMar>
              <w:left w:w="108" w:type="dxa"/>
            </w:tcMar>
          </w:tcPr>
          <w:p w:rsidR="00114B27" w:rsidRDefault="00D8041F">
            <w:pPr>
              <w:pStyle w:val="TableParagraph"/>
              <w:ind w:right="33"/>
              <w:jc w:val="both"/>
              <w:rPr>
                <w:sz w:val="24"/>
                <w:szCs w:val="24"/>
              </w:rPr>
            </w:pPr>
            <w:r>
              <w:rPr>
                <w:sz w:val="24"/>
                <w:szCs w:val="24"/>
              </w:rPr>
              <w:t>При подготовке к зачету с оценкой (дифференцированному зачету) необходимо ориентироваться на конспекты лекций, рекомендуемую литературу и др. Основное в подготовке к сдаче зачета по дисциплине «Основы аудита» - это повторение всего материала дисциплины. При подготовке к сдаче зачета студент весь объем работы должен распределять равномерно по дням, отведенным для подготовки к зачету, контролировать каждый день выполнение намеченной работы. Подготовка студента к зачету  включает в себя три этапа:</w:t>
            </w:r>
          </w:p>
          <w:p w:rsidR="00114B27" w:rsidRDefault="00D8041F">
            <w:pPr>
              <w:pStyle w:val="TableParagraph"/>
              <w:numPr>
                <w:ilvl w:val="0"/>
                <w:numId w:val="8"/>
              </w:numPr>
              <w:ind w:right="33"/>
              <w:jc w:val="both"/>
              <w:rPr>
                <w:sz w:val="24"/>
                <w:szCs w:val="24"/>
              </w:rPr>
            </w:pPr>
            <w:r>
              <w:rPr>
                <w:sz w:val="24"/>
                <w:szCs w:val="24"/>
              </w:rPr>
              <w:t>самостоятельная работа в течение семестра;</w:t>
            </w:r>
          </w:p>
          <w:p w:rsidR="00114B27" w:rsidRDefault="00D8041F">
            <w:pPr>
              <w:pStyle w:val="TableParagraph"/>
              <w:numPr>
                <w:ilvl w:val="0"/>
                <w:numId w:val="8"/>
              </w:numPr>
              <w:ind w:right="33"/>
              <w:jc w:val="both"/>
              <w:rPr>
                <w:sz w:val="24"/>
                <w:szCs w:val="24"/>
              </w:rPr>
            </w:pPr>
            <w:r>
              <w:rPr>
                <w:sz w:val="24"/>
                <w:szCs w:val="24"/>
              </w:rPr>
              <w:t xml:space="preserve">непосредственная подготовка в дни, предшествующие зачету по темам курса; </w:t>
            </w:r>
          </w:p>
          <w:p w:rsidR="00114B27" w:rsidRDefault="00D8041F">
            <w:pPr>
              <w:pStyle w:val="TableParagraph"/>
              <w:numPr>
                <w:ilvl w:val="0"/>
                <w:numId w:val="8"/>
              </w:numPr>
              <w:ind w:right="33"/>
              <w:jc w:val="both"/>
              <w:rPr>
                <w:sz w:val="24"/>
                <w:szCs w:val="24"/>
              </w:rPr>
            </w:pPr>
            <w:r>
              <w:rPr>
                <w:sz w:val="24"/>
                <w:szCs w:val="24"/>
              </w:rPr>
              <w:t>подготовка к ответу на задания, содержащиеся в билетах (тестах) зачета.</w:t>
            </w:r>
          </w:p>
          <w:p w:rsidR="00114B27" w:rsidRDefault="00D8041F">
            <w:pPr>
              <w:pStyle w:val="TableParagraph"/>
              <w:ind w:right="33"/>
              <w:jc w:val="both"/>
              <w:rPr>
                <w:sz w:val="24"/>
                <w:szCs w:val="24"/>
              </w:rPr>
            </w:pPr>
            <w:r>
              <w:rPr>
                <w:sz w:val="24"/>
                <w:szCs w:val="24"/>
              </w:rPr>
              <w:t xml:space="preserve">Для успешной сдачи дифференцированного зачета (зачета с оценкой)  по дисциплине «Основы аудита» студенты </w:t>
            </w:r>
            <w:r>
              <w:rPr>
                <w:sz w:val="24"/>
                <w:szCs w:val="24"/>
              </w:rPr>
              <w:lastRenderedPageBreak/>
              <w:t>должны принимать во внимание, что:</w:t>
            </w:r>
          </w:p>
          <w:p w:rsidR="00114B27" w:rsidRDefault="00D8041F">
            <w:pPr>
              <w:pStyle w:val="TableParagraph"/>
              <w:numPr>
                <w:ilvl w:val="0"/>
                <w:numId w:val="8"/>
              </w:numPr>
              <w:ind w:right="33"/>
              <w:jc w:val="both"/>
              <w:rPr>
                <w:sz w:val="24"/>
                <w:szCs w:val="24"/>
              </w:rPr>
            </w:pPr>
            <w:r>
              <w:rPr>
                <w:sz w:val="24"/>
                <w:szCs w:val="24"/>
              </w:rPr>
              <w:t>все основные вопросы, указанные в рабочей программе, нужно знать, понимать их смысл и уметь его разъяснить;</w:t>
            </w:r>
          </w:p>
          <w:p w:rsidR="00114B27" w:rsidRDefault="00D8041F">
            <w:pPr>
              <w:pStyle w:val="TableParagraph"/>
              <w:numPr>
                <w:ilvl w:val="0"/>
                <w:numId w:val="8"/>
              </w:numPr>
              <w:ind w:right="33"/>
              <w:jc w:val="both"/>
              <w:rPr>
                <w:sz w:val="24"/>
                <w:szCs w:val="24"/>
              </w:rPr>
            </w:pPr>
            <w:r>
              <w:rPr>
                <w:sz w:val="24"/>
                <w:szCs w:val="24"/>
              </w:rPr>
              <w:t>указанные в рабочей программе формируемые профессиональные компетенции в результате освоения дисциплины должны быть продемонстрированы студентом;</w:t>
            </w:r>
          </w:p>
          <w:p w:rsidR="00114B27" w:rsidRDefault="00D8041F">
            <w:pPr>
              <w:pStyle w:val="TableParagraph"/>
              <w:numPr>
                <w:ilvl w:val="0"/>
                <w:numId w:val="8"/>
              </w:numPr>
              <w:ind w:right="33"/>
              <w:jc w:val="both"/>
              <w:rPr>
                <w:sz w:val="24"/>
                <w:szCs w:val="24"/>
              </w:rPr>
            </w:pPr>
            <w:r>
              <w:rPr>
                <w:sz w:val="24"/>
                <w:szCs w:val="24"/>
              </w:rPr>
              <w:t>семинарские занятия способствуют получению более высокого уровня знаний и, как следствие, более высокой оценке на зачете (экзамене);</w:t>
            </w:r>
          </w:p>
          <w:p w:rsidR="00114B27" w:rsidRDefault="00D8041F">
            <w:pPr>
              <w:pStyle w:val="TableParagraph"/>
              <w:numPr>
                <w:ilvl w:val="0"/>
                <w:numId w:val="8"/>
              </w:numPr>
              <w:ind w:right="33"/>
              <w:jc w:val="both"/>
              <w:rPr>
                <w:sz w:val="24"/>
                <w:szCs w:val="24"/>
              </w:rPr>
            </w:pPr>
            <w:r>
              <w:rPr>
                <w:sz w:val="24"/>
                <w:szCs w:val="24"/>
              </w:rPr>
              <w:t>готовиться к зачету необходимо начинать с первой лекции и первого семинара.</w:t>
            </w:r>
          </w:p>
        </w:tc>
      </w:tr>
    </w:tbl>
    <w:p w:rsidR="00114B27" w:rsidRDefault="00114B27">
      <w:pPr>
        <w:jc w:val="center"/>
        <w:rPr>
          <w:b/>
        </w:rPr>
      </w:pPr>
    </w:p>
    <w:p w:rsidR="00114B27" w:rsidRDefault="00D8041F">
      <w:pPr>
        <w:numPr>
          <w:ilvl w:val="0"/>
          <w:numId w:val="4"/>
        </w:numPr>
        <w:ind w:left="0"/>
        <w:jc w:val="both"/>
        <w:rPr>
          <w:b/>
        </w:rPr>
      </w:pPr>
      <w:r>
        <w:rPr>
          <w:b/>
        </w:rPr>
        <w:t>10. Лицензионное программное обеспечение.</w:t>
      </w:r>
    </w:p>
    <w:p w:rsidR="00114B27" w:rsidRDefault="00114B27">
      <w:pPr>
        <w:numPr>
          <w:ilvl w:val="0"/>
          <w:numId w:val="4"/>
        </w:numPr>
        <w:ind w:left="0"/>
        <w:jc w:val="both"/>
        <w:rPr>
          <w:bCs/>
          <w:iCs/>
        </w:rPr>
      </w:pPr>
    </w:p>
    <w:p w:rsidR="00114B27" w:rsidRDefault="00D8041F">
      <w:pPr>
        <w:numPr>
          <w:ilvl w:val="0"/>
          <w:numId w:val="4"/>
        </w:numPr>
        <w:ind w:left="0"/>
        <w:jc w:val="both"/>
        <w:rPr>
          <w:bCs/>
          <w:iCs/>
        </w:rPr>
      </w:pPr>
      <w:r>
        <w:rPr>
          <w:bCs/>
          <w:iCs/>
        </w:rPr>
        <w:t>В процессе обучения на экономическом факультете по всем направлениям подготовки используется следующее лицензионное программное обеспечение:</w:t>
      </w:r>
    </w:p>
    <w:p w:rsidR="00114B27" w:rsidRDefault="00114B27">
      <w:pPr>
        <w:numPr>
          <w:ilvl w:val="0"/>
          <w:numId w:val="4"/>
        </w:numPr>
        <w:ind w:left="0"/>
        <w:jc w:val="both"/>
        <w:rPr>
          <w:bCs/>
          <w:iCs/>
        </w:rPr>
      </w:pPr>
    </w:p>
    <w:tbl>
      <w:tblPr>
        <w:tblW w:w="94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5" w:type="dxa"/>
          <w:bottom w:w="55" w:type="dxa"/>
          <w:right w:w="55" w:type="dxa"/>
        </w:tblCellMar>
        <w:tblLook w:val="04A0" w:firstRow="1" w:lastRow="0" w:firstColumn="1" w:lastColumn="0" w:noHBand="0" w:noVBand="1"/>
      </w:tblPr>
      <w:tblGrid>
        <w:gridCol w:w="2682"/>
        <w:gridCol w:w="1917"/>
        <w:gridCol w:w="2323"/>
        <w:gridCol w:w="2486"/>
      </w:tblGrid>
      <w:tr w:rsidR="00114B27">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14B27" w:rsidRDefault="00D8041F">
            <w:pPr>
              <w:pStyle w:val="af3"/>
              <w:rPr>
                <w:sz w:val="24"/>
                <w:szCs w:val="24"/>
              </w:rPr>
            </w:pPr>
            <w:r>
              <w:rPr>
                <w:b/>
                <w:bCs/>
                <w:sz w:val="24"/>
                <w:szCs w:val="24"/>
              </w:rPr>
              <w:t>Программный продукт</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14B27" w:rsidRDefault="00D8041F">
            <w:pPr>
              <w:pStyle w:val="af3"/>
              <w:rPr>
                <w:sz w:val="24"/>
                <w:szCs w:val="24"/>
              </w:rPr>
            </w:pPr>
            <w:r>
              <w:rPr>
                <w:b/>
                <w:bCs/>
                <w:sz w:val="24"/>
                <w:szCs w:val="24"/>
              </w:rPr>
              <w:t>Тип</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14B27" w:rsidRDefault="00D8041F">
            <w:pPr>
              <w:pStyle w:val="af3"/>
              <w:rPr>
                <w:sz w:val="24"/>
                <w:szCs w:val="24"/>
              </w:rPr>
            </w:pPr>
            <w:r>
              <w:rPr>
                <w:b/>
                <w:bCs/>
                <w:sz w:val="24"/>
                <w:szCs w:val="24"/>
              </w:rPr>
              <w:t>Тип 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14B27" w:rsidRDefault="00D8041F">
            <w:pPr>
              <w:pStyle w:val="af3"/>
              <w:rPr>
                <w:sz w:val="24"/>
                <w:szCs w:val="24"/>
              </w:rPr>
            </w:pPr>
            <w:r>
              <w:rPr>
                <w:b/>
                <w:bCs/>
                <w:sz w:val="24"/>
                <w:szCs w:val="24"/>
              </w:rPr>
              <w:t>Дополнительные сведения</w:t>
            </w:r>
          </w:p>
        </w:tc>
      </w:tr>
      <w:tr w:rsidR="00114B27">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14B27" w:rsidRDefault="00D8041F">
            <w:pPr>
              <w:pStyle w:val="af3"/>
              <w:ind w:firstLine="0"/>
              <w:rPr>
                <w:sz w:val="24"/>
                <w:szCs w:val="24"/>
              </w:rPr>
            </w:pPr>
            <w:r>
              <w:rPr>
                <w:sz w:val="24"/>
                <w:szCs w:val="24"/>
              </w:rPr>
              <w:t>MicrosoftWindows XP 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14B27" w:rsidRDefault="00D8041F">
            <w:pPr>
              <w:pStyle w:val="af3"/>
              <w:ind w:firstLine="0"/>
              <w:rPr>
                <w:sz w:val="24"/>
                <w:szCs w:val="24"/>
              </w:rPr>
            </w:pPr>
            <w:r>
              <w:rPr>
                <w:sz w:val="24"/>
                <w:szCs w:val="24"/>
              </w:rPr>
              <w:t>Операционная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14B27" w:rsidRDefault="00D8041F">
            <w:pPr>
              <w:pStyle w:val="af3"/>
              <w:ind w:firstLine="0"/>
              <w:rPr>
                <w:sz w:val="24"/>
                <w:szCs w:val="24"/>
              </w:rPr>
            </w:pPr>
            <w:r>
              <w:rPr>
                <w:sz w:val="24"/>
                <w:szCs w:val="24"/>
              </w:rPr>
              <w:t>OEM</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14B27" w:rsidRDefault="00114B27">
            <w:pPr>
              <w:pStyle w:val="af3"/>
              <w:ind w:firstLine="0"/>
              <w:rPr>
                <w:sz w:val="24"/>
                <w:szCs w:val="24"/>
              </w:rPr>
            </w:pPr>
          </w:p>
        </w:tc>
      </w:tr>
      <w:tr w:rsidR="00114B27">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14B27" w:rsidRDefault="00D8041F">
            <w:pPr>
              <w:pStyle w:val="af3"/>
              <w:ind w:firstLine="0"/>
              <w:rPr>
                <w:sz w:val="24"/>
                <w:szCs w:val="24"/>
                <w:lang w:val="en-US"/>
              </w:rPr>
            </w:pPr>
            <w:r>
              <w:rPr>
                <w:sz w:val="24"/>
                <w:szCs w:val="24"/>
                <w:lang w:val="en-US"/>
              </w:rPr>
              <w:t>Microsoft Office Professional Plus 2007 rus</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14B27" w:rsidRDefault="00D8041F">
            <w:pPr>
              <w:pStyle w:val="af3"/>
              <w:ind w:firstLine="0"/>
              <w:rPr>
                <w:sz w:val="24"/>
                <w:szCs w:val="24"/>
              </w:rPr>
            </w:pPr>
            <w:r>
              <w:rPr>
                <w:sz w:val="24"/>
                <w:szCs w:val="24"/>
              </w:rPr>
              <w:t>Офисный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14B27" w:rsidRDefault="00D8041F">
            <w:pPr>
              <w:pStyle w:val="af3"/>
              <w:ind w:firstLine="0"/>
              <w:jc w:val="left"/>
              <w:rPr>
                <w:sz w:val="24"/>
                <w:szCs w:val="24"/>
              </w:rPr>
            </w:pPr>
            <w:r>
              <w:rPr>
                <w:sz w:val="24"/>
                <w:szCs w:val="24"/>
              </w:rPr>
              <w:t>MicrosoftOpenLicense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14B27" w:rsidRDefault="00D8041F">
            <w:pPr>
              <w:pStyle w:val="af3"/>
              <w:ind w:firstLine="0"/>
              <w:rPr>
                <w:sz w:val="24"/>
                <w:szCs w:val="24"/>
              </w:rPr>
            </w:pPr>
            <w:r>
              <w:rPr>
                <w:sz w:val="24"/>
                <w:szCs w:val="24"/>
              </w:rPr>
              <w:t>Лицензия № 45829385 от 26.08.2009 (бессрочно)</w:t>
            </w:r>
          </w:p>
        </w:tc>
      </w:tr>
      <w:tr w:rsidR="00114B27">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14B27" w:rsidRDefault="00D8041F">
            <w:pPr>
              <w:pStyle w:val="af3"/>
              <w:ind w:firstLine="0"/>
              <w:rPr>
                <w:sz w:val="24"/>
                <w:szCs w:val="24"/>
                <w:lang w:val="en-US"/>
              </w:rPr>
            </w:pPr>
            <w:r>
              <w:rPr>
                <w:sz w:val="24"/>
                <w:szCs w:val="24"/>
                <w:lang w:val="en-US"/>
              </w:rPr>
              <w:t>Microsoft Office Professional Plus 2010 rus</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14B27" w:rsidRDefault="00D8041F">
            <w:pPr>
              <w:pStyle w:val="af3"/>
              <w:ind w:firstLine="0"/>
              <w:rPr>
                <w:sz w:val="24"/>
                <w:szCs w:val="24"/>
              </w:rPr>
            </w:pPr>
            <w:r>
              <w:rPr>
                <w:sz w:val="24"/>
                <w:szCs w:val="24"/>
              </w:rPr>
              <w:t>Офисный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14B27" w:rsidRDefault="00D8041F">
            <w:pPr>
              <w:pStyle w:val="af3"/>
              <w:ind w:firstLine="0"/>
              <w:jc w:val="left"/>
              <w:rPr>
                <w:sz w:val="24"/>
                <w:szCs w:val="24"/>
              </w:rPr>
            </w:pPr>
            <w:r>
              <w:rPr>
                <w:sz w:val="24"/>
                <w:szCs w:val="24"/>
              </w:rPr>
              <w:t>MicrosoftOpenLicense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14B27" w:rsidRDefault="00D8041F">
            <w:pPr>
              <w:pStyle w:val="af3"/>
              <w:ind w:firstLine="0"/>
              <w:rPr>
                <w:sz w:val="24"/>
                <w:szCs w:val="24"/>
              </w:rPr>
            </w:pPr>
            <w:r>
              <w:rPr>
                <w:sz w:val="24"/>
                <w:szCs w:val="24"/>
              </w:rPr>
              <w:t>Лицензия № 49261732 от 04.11.2011 (бессрочно)</w:t>
            </w:r>
          </w:p>
        </w:tc>
      </w:tr>
      <w:tr w:rsidR="00114B27">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14B27" w:rsidRDefault="00D8041F">
            <w:pPr>
              <w:pStyle w:val="af3"/>
              <w:ind w:firstLine="0"/>
              <w:rPr>
                <w:sz w:val="24"/>
                <w:szCs w:val="24"/>
              </w:rPr>
            </w:pPr>
            <w:r>
              <w:rPr>
                <w:sz w:val="24"/>
                <w:szCs w:val="24"/>
              </w:rPr>
              <w:t>IBM SPSS Statistics BASE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14B27" w:rsidRDefault="00D8041F">
            <w:pPr>
              <w:pStyle w:val="af3"/>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14B27" w:rsidRDefault="00D8041F">
            <w:pPr>
              <w:pStyle w:val="af3"/>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14B27" w:rsidRDefault="00D8041F">
            <w:pPr>
              <w:pStyle w:val="af3"/>
              <w:ind w:firstLine="0"/>
              <w:rPr>
                <w:sz w:val="24"/>
                <w:szCs w:val="24"/>
              </w:rPr>
            </w:pPr>
            <w:r>
              <w:rPr>
                <w:sz w:val="24"/>
                <w:szCs w:val="24"/>
              </w:rPr>
              <w:t>Лицензионный договор № 20130218-1 от 12.03.2013 (действует до 31.03.2018)</w:t>
            </w:r>
          </w:p>
        </w:tc>
      </w:tr>
      <w:tr w:rsidR="00114B27">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14B27" w:rsidRDefault="00D8041F">
            <w:pPr>
              <w:pStyle w:val="af3"/>
              <w:ind w:firstLine="0"/>
              <w:rPr>
                <w:sz w:val="24"/>
                <w:szCs w:val="24"/>
              </w:rPr>
            </w:pPr>
            <w:r>
              <w:rPr>
                <w:sz w:val="24"/>
                <w:szCs w:val="24"/>
              </w:rPr>
              <w:t>MathCADEducation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14B27" w:rsidRDefault="00D8041F">
            <w:pPr>
              <w:pStyle w:val="af3"/>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14B27" w:rsidRDefault="00D8041F">
            <w:pPr>
              <w:pStyle w:val="af3"/>
              <w:ind w:firstLine="0"/>
              <w:rPr>
                <w:sz w:val="24"/>
                <w:szCs w:val="24"/>
              </w:rPr>
            </w:pPr>
            <w:r>
              <w:rPr>
                <w:sz w:val="24"/>
                <w:szCs w:val="24"/>
              </w:rPr>
              <w:t>Договор-оферта</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14B27" w:rsidRDefault="00D8041F">
            <w:pPr>
              <w:pStyle w:val="af3"/>
              <w:ind w:firstLine="0"/>
              <w:rPr>
                <w:sz w:val="24"/>
                <w:szCs w:val="24"/>
              </w:rPr>
            </w:pPr>
            <w:r>
              <w:rPr>
                <w:sz w:val="24"/>
                <w:szCs w:val="24"/>
              </w:rPr>
              <w:t>Tr009781 от 18.02.2013 (бессрочно)</w:t>
            </w:r>
          </w:p>
        </w:tc>
      </w:tr>
      <w:tr w:rsidR="00114B27">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14B27" w:rsidRDefault="00D8041F">
            <w:pPr>
              <w:pStyle w:val="af3"/>
              <w:ind w:firstLine="0"/>
              <w:rPr>
                <w:sz w:val="24"/>
                <w:szCs w:val="24"/>
              </w:rPr>
            </w:pPr>
            <w:r>
              <w:rPr>
                <w:sz w:val="24"/>
                <w:szCs w:val="24"/>
              </w:rPr>
              <w:t>Консультант плюс</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14B27" w:rsidRDefault="00D8041F">
            <w:pPr>
              <w:pStyle w:val="af3"/>
              <w:ind w:firstLine="0"/>
              <w:rPr>
                <w:sz w:val="24"/>
                <w:szCs w:val="24"/>
              </w:rPr>
            </w:pPr>
            <w:r>
              <w:rPr>
                <w:sz w:val="24"/>
                <w:szCs w:val="24"/>
              </w:rPr>
              <w:t>Информационно-справочная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14B27" w:rsidRDefault="00D8041F">
            <w:pPr>
              <w:pStyle w:val="af3"/>
              <w:ind w:firstLine="0"/>
              <w:rPr>
                <w:sz w:val="24"/>
                <w:szCs w:val="24"/>
              </w:rPr>
            </w:pPr>
            <w:r>
              <w:rPr>
                <w:sz w:val="24"/>
                <w:szCs w:val="24"/>
              </w:rPr>
              <w:t>Подписка</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14B27" w:rsidRDefault="00114B27">
            <w:pPr>
              <w:pStyle w:val="af3"/>
              <w:ind w:firstLine="0"/>
              <w:rPr>
                <w:sz w:val="24"/>
                <w:szCs w:val="24"/>
              </w:rPr>
            </w:pPr>
          </w:p>
        </w:tc>
      </w:tr>
      <w:tr w:rsidR="00114B27">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14B27" w:rsidRDefault="00D8041F">
            <w:pPr>
              <w:pStyle w:val="af3"/>
              <w:ind w:firstLine="0"/>
              <w:rPr>
                <w:sz w:val="24"/>
                <w:szCs w:val="24"/>
              </w:rPr>
            </w:pPr>
            <w:r>
              <w:rPr>
                <w:sz w:val="24"/>
                <w:szCs w:val="24"/>
              </w:rPr>
              <w:t>1C:Предприятие 8.2 для обучения программированию</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14B27" w:rsidRDefault="00D8041F">
            <w:pPr>
              <w:pStyle w:val="af3"/>
              <w:ind w:firstLine="0"/>
              <w:rPr>
                <w:sz w:val="24"/>
                <w:szCs w:val="24"/>
              </w:rPr>
            </w:pPr>
            <w:r>
              <w:rPr>
                <w:sz w:val="24"/>
                <w:szCs w:val="24"/>
              </w:rPr>
              <w:t>Информационная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14B27" w:rsidRDefault="00D8041F">
            <w:pPr>
              <w:pStyle w:val="af3"/>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14B27" w:rsidRDefault="00D8041F">
            <w:pPr>
              <w:pStyle w:val="af3"/>
              <w:ind w:firstLine="0"/>
              <w:rPr>
                <w:sz w:val="24"/>
                <w:szCs w:val="24"/>
              </w:rPr>
            </w:pPr>
            <w:r>
              <w:rPr>
                <w:sz w:val="24"/>
                <w:szCs w:val="24"/>
              </w:rPr>
              <w:t>Договор № 01/200213 от 20.02.2013</w:t>
            </w:r>
          </w:p>
        </w:tc>
      </w:tr>
      <w:tr w:rsidR="00114B27">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14B27" w:rsidRDefault="00D8041F">
            <w:pPr>
              <w:pStyle w:val="af3"/>
              <w:ind w:firstLine="0"/>
              <w:rPr>
                <w:sz w:val="24"/>
                <w:szCs w:val="24"/>
              </w:rPr>
            </w:pPr>
            <w:r>
              <w:rPr>
                <w:sz w:val="24"/>
                <w:szCs w:val="24"/>
              </w:rPr>
              <w:t>OpenOfiicePro</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14B27" w:rsidRDefault="00D8041F">
            <w:pPr>
              <w:pStyle w:val="af3"/>
              <w:ind w:firstLine="0"/>
              <w:rPr>
                <w:sz w:val="24"/>
                <w:szCs w:val="24"/>
              </w:rPr>
            </w:pPr>
            <w:r>
              <w:rPr>
                <w:sz w:val="24"/>
                <w:szCs w:val="24"/>
              </w:rPr>
              <w:t>Офисный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14B27" w:rsidRDefault="00D8041F">
            <w:pPr>
              <w:pStyle w:val="af3"/>
              <w:ind w:firstLine="0"/>
              <w:rPr>
                <w:sz w:val="24"/>
                <w:szCs w:val="24"/>
              </w:rPr>
            </w:pPr>
            <w:r>
              <w:rPr>
                <w:sz w:val="24"/>
                <w:szCs w:val="24"/>
              </w:rPr>
              <w:t>ApacheLicense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14B27" w:rsidRDefault="00D8041F">
            <w:pPr>
              <w:pStyle w:val="af3"/>
              <w:ind w:firstLine="0"/>
              <w:rPr>
                <w:sz w:val="24"/>
                <w:szCs w:val="24"/>
              </w:rPr>
            </w:pPr>
            <w:r>
              <w:rPr>
                <w:sz w:val="24"/>
                <w:szCs w:val="24"/>
              </w:rPr>
              <w:t>Оферта (свободная лицензия)</w:t>
            </w:r>
          </w:p>
        </w:tc>
      </w:tr>
      <w:tr w:rsidR="00114B27">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14B27" w:rsidRDefault="00D8041F">
            <w:pPr>
              <w:pStyle w:val="af3"/>
              <w:ind w:firstLine="0"/>
              <w:rPr>
                <w:sz w:val="24"/>
                <w:szCs w:val="24"/>
              </w:rPr>
            </w:pPr>
            <w:r>
              <w:rPr>
                <w:sz w:val="24"/>
                <w:szCs w:val="24"/>
              </w:rPr>
              <w:t>SciLab</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14B27" w:rsidRDefault="00D8041F">
            <w:pPr>
              <w:pStyle w:val="af3"/>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14B27" w:rsidRDefault="00D8041F">
            <w:pPr>
              <w:pStyle w:val="af3"/>
              <w:ind w:firstLine="0"/>
              <w:rPr>
                <w:sz w:val="24"/>
                <w:szCs w:val="24"/>
              </w:rPr>
            </w:pPr>
            <w:r>
              <w:rPr>
                <w:sz w:val="24"/>
                <w:szCs w:val="24"/>
              </w:rPr>
              <w:t>CeCILL</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14B27" w:rsidRDefault="00D8041F">
            <w:pPr>
              <w:pStyle w:val="af3"/>
              <w:ind w:firstLine="0"/>
              <w:rPr>
                <w:sz w:val="24"/>
                <w:szCs w:val="24"/>
              </w:rPr>
            </w:pPr>
            <w:r>
              <w:rPr>
                <w:sz w:val="24"/>
                <w:szCs w:val="24"/>
              </w:rPr>
              <w:t>Оферта (свободная лицензия)</w:t>
            </w:r>
          </w:p>
        </w:tc>
      </w:tr>
    </w:tbl>
    <w:p w:rsidR="00114B27" w:rsidRDefault="00114B27">
      <w:pPr>
        <w:jc w:val="both"/>
        <w:rPr>
          <w:b/>
        </w:rPr>
      </w:pPr>
    </w:p>
    <w:p w:rsidR="00114B27" w:rsidRDefault="00D8041F">
      <w:pPr>
        <w:numPr>
          <w:ilvl w:val="0"/>
          <w:numId w:val="4"/>
        </w:numPr>
        <w:ind w:left="431" w:hanging="431"/>
        <w:jc w:val="center"/>
        <w:rPr>
          <w:b/>
        </w:rPr>
      </w:pPr>
      <w:r>
        <w:rPr>
          <w:b/>
        </w:rPr>
        <w:lastRenderedPageBreak/>
        <w:t>11. Описание материально-технической базы, необходимой для осуществления образовательного процесса по учебной дисциплине</w:t>
      </w:r>
    </w:p>
    <w:p w:rsidR="00114B27" w:rsidRDefault="00114B27">
      <w:pPr>
        <w:numPr>
          <w:ilvl w:val="0"/>
          <w:numId w:val="4"/>
        </w:numPr>
        <w:ind w:left="431" w:hanging="431"/>
        <w:jc w:val="center"/>
        <w:rPr>
          <w:b/>
        </w:rPr>
      </w:pPr>
    </w:p>
    <w:tbl>
      <w:tblPr>
        <w:tblW w:w="8103"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960"/>
        <w:gridCol w:w="5143"/>
      </w:tblGrid>
      <w:tr w:rsidR="00114B27">
        <w:tc>
          <w:tcPr>
            <w:tcW w:w="2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4B27" w:rsidRDefault="00D8041F">
            <w:pPr>
              <w:widowControl/>
              <w:spacing w:before="48" w:after="48"/>
              <w:jc w:val="center"/>
              <w:rPr>
                <w:rFonts w:ascii="Calibri" w:eastAsia="Times New Roman" w:hAnsi="Calibri" w:cs="Calibri"/>
                <w:lang w:eastAsia="zh-CN"/>
              </w:rPr>
            </w:pPr>
            <w:r>
              <w:rPr>
                <w:rFonts w:eastAsia="Times New Roman"/>
                <w:b/>
                <w:color w:val="00000A"/>
                <w:sz w:val="22"/>
                <w:szCs w:val="22"/>
                <w:lang w:eastAsia="zh-CN"/>
              </w:rPr>
              <w:t>305 каб.</w:t>
            </w:r>
          </w:p>
          <w:p w:rsidR="00114B27" w:rsidRDefault="00D8041F">
            <w:pPr>
              <w:widowControl/>
              <w:spacing w:after="200" w:line="276" w:lineRule="auto"/>
              <w:jc w:val="center"/>
              <w:rPr>
                <w:rFonts w:ascii="Calibri" w:eastAsia="Times New Roman" w:hAnsi="Calibri" w:cs="Calibri"/>
                <w:lang w:eastAsia="zh-CN"/>
              </w:rPr>
            </w:pPr>
            <w:r>
              <w:rPr>
                <w:rFonts w:eastAsia="font243"/>
                <w:sz w:val="22"/>
                <w:szCs w:val="22"/>
              </w:rPr>
              <w:t xml:space="preserve">Учебная аудитория для проведения занятий лекционного типа, занятий семинарского типа, текущего контроля и промежуточной аттестации. </w:t>
            </w:r>
          </w:p>
          <w:p w:rsidR="00114B27" w:rsidRDefault="00114B27">
            <w:pPr>
              <w:widowControl/>
              <w:spacing w:before="48" w:after="48"/>
              <w:jc w:val="center"/>
              <w:rPr>
                <w:rFonts w:eastAsia="Times New Roman"/>
                <w:b/>
                <w:color w:val="00000A"/>
                <w:lang w:eastAsia="zh-CN"/>
              </w:rPr>
            </w:pPr>
          </w:p>
        </w:tc>
        <w:tc>
          <w:tcPr>
            <w:tcW w:w="51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4B27" w:rsidRDefault="00D8041F">
            <w:pPr>
              <w:widowControl/>
              <w:spacing w:line="276" w:lineRule="auto"/>
              <w:ind w:firstLine="4"/>
              <w:jc w:val="both"/>
              <w:rPr>
                <w:rFonts w:ascii="Calibri" w:eastAsia="Times New Roman" w:hAnsi="Calibri" w:cs="Calibri"/>
                <w:lang w:eastAsia="zh-CN"/>
              </w:rPr>
            </w:pPr>
            <w:r>
              <w:rPr>
                <w:rFonts w:eastAsia="Times New Roman"/>
                <w:sz w:val="22"/>
                <w:szCs w:val="22"/>
                <w:lang w:eastAsia="zh-CN"/>
              </w:rPr>
              <w:t>-столы</w:t>
            </w:r>
          </w:p>
          <w:p w:rsidR="00114B27" w:rsidRDefault="00D8041F">
            <w:pPr>
              <w:widowControl/>
              <w:spacing w:line="276" w:lineRule="auto"/>
              <w:ind w:firstLine="4"/>
              <w:jc w:val="both"/>
              <w:rPr>
                <w:rFonts w:ascii="Calibri" w:eastAsia="Times New Roman" w:hAnsi="Calibri" w:cs="Calibri"/>
                <w:lang w:eastAsia="zh-CN"/>
              </w:rPr>
            </w:pPr>
            <w:r>
              <w:rPr>
                <w:rFonts w:eastAsia="Times New Roman"/>
                <w:sz w:val="22"/>
                <w:szCs w:val="22"/>
                <w:lang w:eastAsia="zh-CN"/>
              </w:rPr>
              <w:t>- стулья</w:t>
            </w:r>
          </w:p>
          <w:p w:rsidR="00114B27" w:rsidRDefault="00D8041F">
            <w:pPr>
              <w:widowControl/>
              <w:rPr>
                <w:rFonts w:ascii="Calibri" w:eastAsia="Arial Unicode MS" w:hAnsi="Calibri" w:cs="Calibri"/>
                <w:color w:val="00000A"/>
                <w:lang w:eastAsia="zh-CN"/>
              </w:rPr>
            </w:pPr>
            <w:r>
              <w:rPr>
                <w:rFonts w:eastAsia="Arial Unicode MS"/>
                <w:color w:val="00000A"/>
                <w:sz w:val="22"/>
                <w:szCs w:val="22"/>
                <w:lang w:eastAsia="zh-CN"/>
              </w:rPr>
              <w:t xml:space="preserve">- учебная доска  </w:t>
            </w:r>
          </w:p>
          <w:p w:rsidR="00114B27" w:rsidRDefault="00D8041F">
            <w:pPr>
              <w:widowControl/>
              <w:spacing w:before="48" w:after="48"/>
              <w:rPr>
                <w:rFonts w:ascii="Calibri" w:eastAsia="Times New Roman" w:hAnsi="Calibri" w:cs="Calibri"/>
                <w:lang w:eastAsia="zh-CN"/>
              </w:rPr>
            </w:pPr>
            <w:r>
              <w:rPr>
                <w:rFonts w:eastAsia="Times New Roman"/>
                <w:sz w:val="22"/>
                <w:szCs w:val="22"/>
                <w:lang w:eastAsia="zh-CN"/>
              </w:rPr>
              <w:t>-Устанавливается ноутбук из мобильного комплекта по запросу.</w:t>
            </w:r>
          </w:p>
          <w:p w:rsidR="00114B27" w:rsidRDefault="00D8041F">
            <w:pPr>
              <w:widowControl/>
              <w:spacing w:before="48" w:after="48"/>
              <w:rPr>
                <w:rFonts w:eastAsia="Times New Roman"/>
                <w:lang w:eastAsia="zh-CN"/>
              </w:rPr>
            </w:pPr>
            <w:r>
              <w:rPr>
                <w:rFonts w:eastAsia="Times New Roman"/>
                <w:sz w:val="22"/>
                <w:szCs w:val="22"/>
                <w:lang w:eastAsia="zh-CN"/>
              </w:rPr>
              <w:t>-Два навесных шкафа с учебной литературой и журналами по экономической тематике.</w:t>
            </w:r>
            <w:bookmarkStart w:id="4" w:name="_GoBack"/>
            <w:bookmarkEnd w:id="4"/>
          </w:p>
          <w:p w:rsidR="00114B27" w:rsidRDefault="00D8041F">
            <w:pPr>
              <w:widowControl/>
              <w:spacing w:before="48" w:after="48"/>
              <w:rPr>
                <w:rFonts w:eastAsia="Times New Roman"/>
                <w:lang w:eastAsia="zh-CN"/>
              </w:rPr>
            </w:pPr>
            <w:r>
              <w:rPr>
                <w:rFonts w:eastAsia="Times New Roman"/>
                <w:sz w:val="22"/>
                <w:szCs w:val="22"/>
                <w:lang w:eastAsia="zh-CN"/>
              </w:rPr>
              <w:t>-18 двусторонних плакатов с финансово-экономической информацией.</w:t>
            </w:r>
          </w:p>
          <w:p w:rsidR="00114B27" w:rsidRDefault="00D8041F">
            <w:pPr>
              <w:widowControl/>
              <w:spacing w:before="48" w:after="48"/>
              <w:rPr>
                <w:rFonts w:eastAsia="Times New Roman"/>
                <w:lang w:eastAsia="zh-CN"/>
              </w:rPr>
            </w:pPr>
            <w:r>
              <w:rPr>
                <w:rFonts w:eastAsia="Times New Roman"/>
                <w:sz w:val="22"/>
                <w:szCs w:val="22"/>
                <w:lang w:eastAsia="zh-CN"/>
              </w:rPr>
              <w:t xml:space="preserve">-Плакаты «Экономика и экономическая теория.»  - 37 </w:t>
            </w:r>
          </w:p>
        </w:tc>
      </w:tr>
      <w:tr w:rsidR="00114B27">
        <w:tc>
          <w:tcPr>
            <w:tcW w:w="2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4B27" w:rsidRDefault="00D8041F">
            <w:pPr>
              <w:widowControl/>
              <w:spacing w:line="276" w:lineRule="auto"/>
              <w:jc w:val="center"/>
              <w:rPr>
                <w:rFonts w:ascii="Calibri" w:eastAsia="Times New Roman" w:hAnsi="Calibri" w:cs="Calibri"/>
                <w:lang w:eastAsia="zh-CN"/>
              </w:rPr>
            </w:pPr>
            <w:r>
              <w:rPr>
                <w:rFonts w:eastAsia="Times New Roman"/>
                <w:b/>
                <w:sz w:val="22"/>
                <w:szCs w:val="22"/>
                <w:lang w:eastAsia="zh-CN"/>
              </w:rPr>
              <w:t xml:space="preserve">304 каб. </w:t>
            </w:r>
            <w:r>
              <w:rPr>
                <w:rFonts w:eastAsia="Times New Roman"/>
                <w:sz w:val="22"/>
                <w:szCs w:val="22"/>
                <w:lang w:eastAsia="zh-CN"/>
              </w:rPr>
              <w:t>- учебная аудитория для самостоятельной работы обучающихся с выходом в сеть Интернет</w:t>
            </w:r>
          </w:p>
        </w:tc>
        <w:tc>
          <w:tcPr>
            <w:tcW w:w="51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4B27" w:rsidRDefault="00D8041F">
            <w:pPr>
              <w:widowControl/>
              <w:spacing w:line="276" w:lineRule="auto"/>
              <w:ind w:firstLine="4"/>
              <w:jc w:val="both"/>
              <w:rPr>
                <w:rFonts w:ascii="Calibri" w:eastAsia="Times New Roman" w:hAnsi="Calibri" w:cs="Calibri"/>
                <w:lang w:eastAsia="zh-CN"/>
              </w:rPr>
            </w:pPr>
            <w:r>
              <w:rPr>
                <w:rFonts w:eastAsia="Times New Roman"/>
                <w:sz w:val="22"/>
                <w:szCs w:val="22"/>
                <w:lang w:eastAsia="zh-CN"/>
              </w:rPr>
              <w:t>- компьютерные столы</w:t>
            </w:r>
          </w:p>
          <w:p w:rsidR="00114B27" w:rsidRDefault="00D8041F">
            <w:pPr>
              <w:widowControl/>
              <w:spacing w:line="276" w:lineRule="auto"/>
              <w:ind w:firstLine="4"/>
              <w:jc w:val="both"/>
              <w:rPr>
                <w:rFonts w:ascii="Calibri" w:eastAsia="Times New Roman" w:hAnsi="Calibri" w:cs="Calibri"/>
                <w:lang w:eastAsia="zh-CN"/>
              </w:rPr>
            </w:pPr>
            <w:r>
              <w:rPr>
                <w:rFonts w:eastAsia="Times New Roman"/>
                <w:sz w:val="22"/>
                <w:szCs w:val="22"/>
                <w:lang w:eastAsia="zh-CN"/>
              </w:rPr>
              <w:t>- стулья</w:t>
            </w:r>
          </w:p>
          <w:p w:rsidR="00114B27" w:rsidRDefault="00D8041F">
            <w:pPr>
              <w:widowControl/>
              <w:spacing w:line="276" w:lineRule="auto"/>
              <w:ind w:firstLine="4"/>
              <w:jc w:val="both"/>
              <w:rPr>
                <w:rFonts w:ascii="Calibri" w:eastAsia="Times New Roman" w:hAnsi="Calibri" w:cs="Calibri"/>
                <w:lang w:eastAsia="zh-CN"/>
              </w:rPr>
            </w:pPr>
            <w:r>
              <w:rPr>
                <w:rFonts w:eastAsia="Times New Roman"/>
                <w:sz w:val="22"/>
                <w:szCs w:val="22"/>
                <w:lang w:eastAsia="zh-CN"/>
              </w:rPr>
              <w:t xml:space="preserve">- учебная доска  </w:t>
            </w:r>
          </w:p>
          <w:p w:rsidR="00114B27" w:rsidRDefault="00D8041F">
            <w:pPr>
              <w:widowControl/>
              <w:spacing w:line="276" w:lineRule="auto"/>
              <w:rPr>
                <w:rFonts w:ascii="Calibri" w:eastAsia="Times New Roman" w:hAnsi="Calibri" w:cs="Calibri"/>
                <w:lang w:eastAsia="zh-CN"/>
              </w:rPr>
            </w:pPr>
            <w:r>
              <w:rPr>
                <w:rFonts w:eastAsia="font243"/>
                <w:sz w:val="22"/>
                <w:szCs w:val="22"/>
              </w:rPr>
              <w:t>-По заявке устанавливается мобильный комплект (ноутбук, Проектор, экран)</w:t>
            </w:r>
          </w:p>
          <w:p w:rsidR="00114B27" w:rsidRDefault="00D8041F">
            <w:pPr>
              <w:widowControl/>
              <w:rPr>
                <w:rFonts w:ascii="Calibri" w:eastAsia="Arial Unicode MS" w:hAnsi="Calibri" w:cs="Calibri"/>
                <w:color w:val="00000A"/>
                <w:lang w:eastAsia="zh-CN"/>
              </w:rPr>
            </w:pPr>
            <w:r>
              <w:rPr>
                <w:rFonts w:eastAsia="font243"/>
                <w:color w:val="00000A"/>
                <w:sz w:val="22"/>
                <w:szCs w:val="22"/>
              </w:rPr>
              <w:t>- 12 компьютеров</w:t>
            </w:r>
          </w:p>
          <w:p w:rsidR="00114B27" w:rsidRDefault="00114B27">
            <w:pPr>
              <w:widowControl/>
              <w:spacing w:line="276" w:lineRule="auto"/>
              <w:ind w:firstLine="4"/>
              <w:jc w:val="both"/>
              <w:rPr>
                <w:rFonts w:eastAsia="Times New Roman"/>
                <w:lang w:eastAsia="zh-CN"/>
              </w:rPr>
            </w:pPr>
          </w:p>
        </w:tc>
      </w:tr>
    </w:tbl>
    <w:p w:rsidR="00114B27" w:rsidRDefault="00114B27">
      <w:pPr>
        <w:numPr>
          <w:ilvl w:val="0"/>
          <w:numId w:val="4"/>
        </w:numPr>
        <w:ind w:left="431" w:hanging="431"/>
        <w:jc w:val="center"/>
        <w:rPr>
          <w:b/>
        </w:rPr>
      </w:pPr>
    </w:p>
    <w:p w:rsidR="00114B27" w:rsidRDefault="00D8041F">
      <w:pPr>
        <w:numPr>
          <w:ilvl w:val="0"/>
          <w:numId w:val="4"/>
        </w:numPr>
        <w:ind w:left="431" w:hanging="431"/>
        <w:jc w:val="center"/>
        <w:rPr>
          <w:b/>
        </w:rPr>
      </w:pPr>
      <w:r>
        <w:rPr>
          <w:b/>
        </w:rPr>
        <w:t>12. Особенности реализации дисциплины для инвалидов и лиц с ограниченными возможностями здоровья</w:t>
      </w:r>
    </w:p>
    <w:p w:rsidR="00114B27" w:rsidRDefault="00114B27">
      <w:pPr>
        <w:shd w:val="clear" w:color="auto" w:fill="FFFFFF"/>
        <w:ind w:left="720"/>
        <w:rPr>
          <w:rFonts w:eastAsia="Times New Roman"/>
          <w:color w:val="222222"/>
        </w:rPr>
      </w:pPr>
    </w:p>
    <w:p w:rsidR="00114B27" w:rsidRDefault="00D8041F">
      <w:pPr>
        <w:shd w:val="clear" w:color="auto" w:fill="FFFFFF"/>
        <w:ind w:firstLine="567"/>
        <w:jc w:val="both"/>
        <w:rPr>
          <w:rFonts w:eastAsia="Times New Roman"/>
          <w:color w:val="222222"/>
        </w:rPr>
      </w:pPr>
      <w:r>
        <w:rPr>
          <w:rFonts w:eastAsia="Times New Roman"/>
          <w:color w:val="222222"/>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114B27" w:rsidRDefault="00D8041F">
      <w:pPr>
        <w:shd w:val="clear" w:color="auto" w:fill="FFFFFF"/>
        <w:ind w:firstLine="567"/>
        <w:jc w:val="both"/>
        <w:rPr>
          <w:rFonts w:eastAsia="Times New Roman"/>
          <w:color w:val="222222"/>
        </w:rPr>
      </w:pPr>
      <w:r>
        <w:rPr>
          <w:rFonts w:eastAsia="Times New Roman"/>
          <w:color w:val="222222"/>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114B27" w:rsidRDefault="00114B27">
      <w:pPr>
        <w:shd w:val="clear" w:color="auto" w:fill="FFFFFF"/>
        <w:ind w:left="720"/>
        <w:rPr>
          <w:rFonts w:eastAsia="Times New Roman"/>
          <w:color w:val="222222"/>
        </w:rPr>
      </w:pPr>
    </w:p>
    <w:p w:rsidR="00114B27" w:rsidRDefault="00D8041F">
      <w:pPr>
        <w:shd w:val="clear" w:color="auto" w:fill="FFFFFF"/>
        <w:ind w:firstLine="567"/>
        <w:jc w:val="center"/>
        <w:rPr>
          <w:b/>
          <w:bCs/>
          <w:color w:val="222222"/>
        </w:rPr>
      </w:pPr>
      <w:r>
        <w:rPr>
          <w:b/>
          <w:bCs/>
          <w:color w:val="222222"/>
        </w:rPr>
        <w:t>13. Иные сведения и (или) материалы</w:t>
      </w:r>
    </w:p>
    <w:p w:rsidR="00114B27" w:rsidRDefault="00114B27">
      <w:pPr>
        <w:shd w:val="clear" w:color="auto" w:fill="FFFFFF"/>
        <w:ind w:firstLine="709"/>
        <w:jc w:val="both"/>
        <w:rPr>
          <w:color w:val="222222"/>
        </w:rPr>
      </w:pPr>
    </w:p>
    <w:p w:rsidR="00114B27" w:rsidRDefault="00D8041F">
      <w:pPr>
        <w:shd w:val="clear" w:color="auto" w:fill="FFFFFF"/>
        <w:ind w:firstLine="709"/>
        <w:jc w:val="both"/>
        <w:rPr>
          <w:color w:val="222222"/>
        </w:rPr>
      </w:pPr>
      <w:r>
        <w:rPr>
          <w:color w:val="222222"/>
        </w:rPr>
        <w:t>Не предусмотрены.</w:t>
      </w:r>
    </w:p>
    <w:p w:rsidR="00114B27" w:rsidRDefault="00114B27">
      <w:pPr>
        <w:jc w:val="both"/>
      </w:pPr>
    </w:p>
    <w:p w:rsidR="00114B27" w:rsidRDefault="00D8041F">
      <w:pPr>
        <w:jc w:val="both"/>
        <w:rPr>
          <w:b/>
        </w:rPr>
      </w:pPr>
      <w:r>
        <w:rPr>
          <w:b/>
        </w:rPr>
        <w:t>Составитель: Ларина Л.И., старший преподаватель кафедры финансов и кредита ОАНО ВО «МПСУ»</w:t>
      </w:r>
    </w:p>
    <w:p w:rsidR="00114B27" w:rsidRDefault="00D8041F">
      <w:pPr>
        <w:widowControl/>
        <w:spacing w:after="200" w:line="276" w:lineRule="auto"/>
      </w:pPr>
      <w:r>
        <w:br w:type="page"/>
      </w:r>
    </w:p>
    <w:p w:rsidR="00114B27" w:rsidRDefault="00D8041F">
      <w:pPr>
        <w:tabs>
          <w:tab w:val="left" w:pos="567"/>
          <w:tab w:val="left" w:pos="851"/>
        </w:tabs>
        <w:spacing w:line="276" w:lineRule="auto"/>
        <w:ind w:left="284" w:firstLine="567"/>
        <w:rPr>
          <w:rFonts w:eastAsia="Times New Roman"/>
          <w:b/>
          <w:lang w:eastAsia="zh-CN"/>
        </w:rPr>
      </w:pPr>
      <w:r>
        <w:rPr>
          <w:rFonts w:eastAsia="Times New Roman"/>
          <w:b/>
          <w:lang w:eastAsia="zh-CN"/>
        </w:rPr>
        <w:lastRenderedPageBreak/>
        <w:t>14. Лист регистрации изменений</w:t>
      </w:r>
    </w:p>
    <w:p w:rsidR="00114B27" w:rsidRDefault="00114B27">
      <w:pPr>
        <w:tabs>
          <w:tab w:val="left" w:pos="567"/>
          <w:tab w:val="left" w:pos="851"/>
        </w:tabs>
        <w:spacing w:line="276" w:lineRule="auto"/>
        <w:ind w:left="284" w:firstLine="567"/>
        <w:jc w:val="both"/>
        <w:rPr>
          <w:sz w:val="26"/>
          <w:szCs w:val="26"/>
        </w:rPr>
      </w:pPr>
    </w:p>
    <w:p w:rsidR="00114B27" w:rsidRDefault="00D8041F">
      <w:pPr>
        <w:tabs>
          <w:tab w:val="left" w:pos="567"/>
          <w:tab w:val="left" w:pos="851"/>
        </w:tabs>
        <w:spacing w:line="276" w:lineRule="auto"/>
        <w:ind w:left="284" w:firstLine="567"/>
        <w:jc w:val="both"/>
        <w:rPr>
          <w:sz w:val="26"/>
          <w:szCs w:val="26"/>
        </w:rPr>
      </w:pPr>
      <w:r>
        <w:rPr>
          <w:sz w:val="26"/>
          <w:szCs w:val="26"/>
        </w:rPr>
        <w:t>Рабочая программа учебной дисциплины (модуля) обсуждена и утверждена на заседании Ученого совета от «24» июня 2013 г. протокол № 10</w:t>
      </w:r>
    </w:p>
    <w:p w:rsidR="00114B27" w:rsidRDefault="00D8041F">
      <w:pPr>
        <w:tabs>
          <w:tab w:val="left" w:pos="567"/>
          <w:tab w:val="left" w:pos="851"/>
        </w:tabs>
        <w:spacing w:line="276" w:lineRule="auto"/>
        <w:ind w:left="284" w:firstLine="567"/>
        <w:rPr>
          <w:sz w:val="26"/>
          <w:szCs w:val="26"/>
        </w:rPr>
      </w:pPr>
      <w:r>
        <w:rPr>
          <w:sz w:val="26"/>
          <w:szCs w:val="26"/>
        </w:rPr>
        <w:t>Лист регистрации изменений</w:t>
      </w: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33"/>
        <w:gridCol w:w="5207"/>
        <w:gridCol w:w="2618"/>
        <w:gridCol w:w="1389"/>
      </w:tblGrid>
      <w:tr w:rsidR="00114B27" w:rsidTr="00D7091F">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14B27" w:rsidRDefault="00114B27">
            <w:pPr>
              <w:ind w:right="-143"/>
              <w:jc w:val="center"/>
              <w:rPr>
                <w:color w:val="000000"/>
                <w:sz w:val="26"/>
                <w:szCs w:val="26"/>
              </w:rPr>
            </w:pPr>
          </w:p>
          <w:p w:rsidR="00114B27" w:rsidRDefault="00D8041F">
            <w:pPr>
              <w:ind w:right="-143"/>
              <w:jc w:val="center"/>
              <w:rPr>
                <w:color w:val="000000"/>
                <w:sz w:val="26"/>
                <w:szCs w:val="26"/>
              </w:rPr>
            </w:pPr>
            <w:r>
              <w:rPr>
                <w:color w:val="000000"/>
                <w:sz w:val="26"/>
                <w:szCs w:val="26"/>
              </w:rPr>
              <w:t xml:space="preserve">№ </w:t>
            </w:r>
            <w:r>
              <w:rPr>
                <w:color w:val="000000"/>
                <w:sz w:val="26"/>
                <w:szCs w:val="26"/>
              </w:rPr>
              <w:br/>
              <w:t>п/п</w:t>
            </w: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14B27" w:rsidRDefault="00D8041F">
            <w:pPr>
              <w:ind w:right="-143"/>
              <w:jc w:val="center"/>
              <w:rPr>
                <w:color w:val="000000"/>
                <w:sz w:val="26"/>
                <w:szCs w:val="26"/>
              </w:rPr>
            </w:pPr>
            <w:r>
              <w:rPr>
                <w:color w:val="000000"/>
                <w:sz w:val="26"/>
                <w:szCs w:val="26"/>
              </w:rPr>
              <w:t>Содержание изменения</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14B27" w:rsidRDefault="00D8041F">
            <w:pPr>
              <w:ind w:right="-143"/>
              <w:jc w:val="center"/>
              <w:rPr>
                <w:color w:val="000000"/>
                <w:sz w:val="26"/>
                <w:szCs w:val="26"/>
              </w:rPr>
            </w:pPr>
            <w:r>
              <w:rPr>
                <w:color w:val="000000"/>
                <w:sz w:val="26"/>
                <w:szCs w:val="26"/>
              </w:rPr>
              <w:t>Реквизиты</w:t>
            </w:r>
            <w:r>
              <w:rPr>
                <w:color w:val="000000"/>
                <w:sz w:val="26"/>
                <w:szCs w:val="26"/>
              </w:rPr>
              <w:br/>
              <w:t>документа</w:t>
            </w:r>
            <w:r>
              <w:rPr>
                <w:color w:val="000000"/>
                <w:sz w:val="26"/>
                <w:szCs w:val="26"/>
              </w:rPr>
              <w:br/>
              <w:t>об утверждении</w:t>
            </w:r>
            <w:r>
              <w:rPr>
                <w:color w:val="000000"/>
                <w:sz w:val="26"/>
                <w:szCs w:val="26"/>
              </w:rPr>
              <w:br/>
              <w:t>изменения</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14B27" w:rsidRDefault="00D8041F">
            <w:pPr>
              <w:ind w:right="-143"/>
              <w:jc w:val="center"/>
              <w:rPr>
                <w:color w:val="000000"/>
                <w:sz w:val="26"/>
                <w:szCs w:val="26"/>
              </w:rPr>
            </w:pPr>
            <w:r>
              <w:rPr>
                <w:color w:val="000000"/>
                <w:sz w:val="26"/>
                <w:szCs w:val="26"/>
              </w:rPr>
              <w:t>Дата</w:t>
            </w:r>
            <w:r>
              <w:rPr>
                <w:color w:val="000000"/>
                <w:sz w:val="26"/>
                <w:szCs w:val="26"/>
              </w:rPr>
              <w:br/>
              <w:t>введения</w:t>
            </w:r>
            <w:r>
              <w:rPr>
                <w:color w:val="000000"/>
                <w:sz w:val="26"/>
                <w:szCs w:val="26"/>
              </w:rPr>
              <w:br/>
              <w:t>изменения</w:t>
            </w:r>
          </w:p>
        </w:tc>
      </w:tr>
      <w:tr w:rsidR="00114B27" w:rsidTr="00D7091F">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14B27" w:rsidRDefault="00114B27">
            <w:pPr>
              <w:widowControl/>
              <w:numPr>
                <w:ilvl w:val="0"/>
                <w:numId w:val="10"/>
              </w:numPr>
              <w:spacing w:after="160" w:line="256" w:lineRule="auto"/>
              <w:ind w:left="0" w:right="-143"/>
              <w:contextualSpacing/>
              <w:rPr>
                <w:color w:val="000000"/>
                <w:sz w:val="26"/>
                <w:szCs w:val="26"/>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14B27" w:rsidRDefault="00D8041F">
            <w:pPr>
              <w:ind w:right="29"/>
              <w:jc w:val="both"/>
              <w:rPr>
                <w:color w:val="000000"/>
                <w:sz w:val="26"/>
                <w:szCs w:val="26"/>
                <w:lang w:eastAsia="en-US"/>
              </w:rPr>
            </w:pPr>
            <w:r>
              <w:rPr>
                <w:color w:val="000000"/>
                <w:sz w:val="26"/>
                <w:szCs w:val="26"/>
                <w:lang w:eastAsia="en-US"/>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080400 Управление персоналом (квалификация (степень) «бакалавр»), утвержденного приказом Министерства образования и науки Российской Федерации от 24.12.2010 г. № 2073</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14B27" w:rsidRDefault="00D8041F">
            <w:pPr>
              <w:jc w:val="center"/>
              <w:rPr>
                <w:b/>
                <w:color w:val="000000"/>
                <w:sz w:val="26"/>
                <w:szCs w:val="26"/>
              </w:rPr>
            </w:pPr>
            <w:r>
              <w:rPr>
                <w:color w:val="000000"/>
                <w:sz w:val="26"/>
                <w:szCs w:val="26"/>
                <w:lang w:eastAsia="en-US"/>
              </w:rPr>
              <w:t xml:space="preserve">Протокол заседания </w:t>
            </w:r>
            <w:r>
              <w:rPr>
                <w:color w:val="000000"/>
                <w:sz w:val="26"/>
                <w:szCs w:val="26"/>
                <w:lang w:eastAsia="en-US"/>
              </w:rPr>
              <w:br/>
              <w:t>Ученого совета  от «24» июня 2013 года протокол № 10</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14B27" w:rsidRDefault="00D8041F">
            <w:pPr>
              <w:ind w:left="-250" w:right="-143"/>
              <w:jc w:val="center"/>
              <w:rPr>
                <w:color w:val="000000"/>
                <w:sz w:val="26"/>
                <w:szCs w:val="26"/>
              </w:rPr>
            </w:pPr>
            <w:r>
              <w:rPr>
                <w:color w:val="000000"/>
                <w:sz w:val="26"/>
                <w:szCs w:val="26"/>
              </w:rPr>
              <w:t xml:space="preserve">  01.09.2013</w:t>
            </w:r>
          </w:p>
        </w:tc>
      </w:tr>
      <w:tr w:rsidR="00114B27" w:rsidTr="00D7091F">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14B27" w:rsidRDefault="00114B27">
            <w:pPr>
              <w:widowControl/>
              <w:numPr>
                <w:ilvl w:val="0"/>
                <w:numId w:val="10"/>
              </w:numPr>
              <w:spacing w:after="160" w:line="256" w:lineRule="auto"/>
              <w:ind w:left="0" w:right="-143"/>
              <w:contextualSpacing/>
              <w:rPr>
                <w:color w:val="000000"/>
                <w:sz w:val="26"/>
                <w:szCs w:val="26"/>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14B27" w:rsidRDefault="00D8041F">
            <w:pPr>
              <w:ind w:right="29"/>
              <w:rPr>
                <w:color w:val="000000"/>
                <w:sz w:val="26"/>
                <w:szCs w:val="26"/>
              </w:rPr>
            </w:pPr>
            <w:r>
              <w:rPr>
                <w:color w:val="000000"/>
                <w:sz w:val="26"/>
                <w:szCs w:val="26"/>
              </w:rPr>
              <w:t xml:space="preserve">Актуализирована решением Ученого совета с учетом развития науки, культуры, экономики, техники, технологий и социальной сферы </w:t>
            </w:r>
          </w:p>
          <w:p w:rsidR="00114B27" w:rsidRDefault="00114B27">
            <w:pPr>
              <w:ind w:right="29"/>
              <w:jc w:val="both"/>
              <w:rPr>
                <w:color w:val="000000"/>
                <w:sz w:val="26"/>
                <w:szCs w:val="26"/>
                <w:lang w:eastAsia="en-US"/>
              </w:rPr>
            </w:pP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14B27" w:rsidRDefault="00D8041F">
            <w:pPr>
              <w:jc w:val="center"/>
              <w:rPr>
                <w:b/>
                <w:color w:val="000000"/>
                <w:sz w:val="26"/>
                <w:szCs w:val="26"/>
              </w:rPr>
            </w:pPr>
            <w:r>
              <w:rPr>
                <w:color w:val="000000"/>
                <w:sz w:val="26"/>
                <w:szCs w:val="26"/>
                <w:lang w:eastAsia="en-US"/>
              </w:rPr>
              <w:t xml:space="preserve">Протокол заседания </w:t>
            </w:r>
            <w:r>
              <w:rPr>
                <w:color w:val="000000"/>
                <w:sz w:val="26"/>
                <w:szCs w:val="26"/>
                <w:lang w:eastAsia="en-US"/>
              </w:rPr>
              <w:br/>
              <w:t>Ученого совета  от «30» июня 2014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14B27" w:rsidRDefault="00D8041F">
            <w:pPr>
              <w:ind w:left="-108" w:right="-143"/>
              <w:jc w:val="center"/>
              <w:rPr>
                <w:color w:val="000000"/>
                <w:sz w:val="26"/>
                <w:szCs w:val="26"/>
              </w:rPr>
            </w:pPr>
            <w:r>
              <w:rPr>
                <w:color w:val="000000"/>
                <w:sz w:val="26"/>
                <w:szCs w:val="26"/>
              </w:rPr>
              <w:t>01.09.2014</w:t>
            </w:r>
          </w:p>
        </w:tc>
      </w:tr>
      <w:tr w:rsidR="00114B27" w:rsidTr="00D7091F">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14B27" w:rsidRDefault="00114B27">
            <w:pPr>
              <w:widowControl/>
              <w:numPr>
                <w:ilvl w:val="0"/>
                <w:numId w:val="10"/>
              </w:numPr>
              <w:spacing w:after="160" w:line="256" w:lineRule="auto"/>
              <w:ind w:left="0" w:right="-143"/>
              <w:contextualSpacing/>
              <w:rPr>
                <w:color w:val="000000"/>
                <w:sz w:val="26"/>
                <w:szCs w:val="26"/>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14B27" w:rsidRDefault="00D8041F">
            <w:pPr>
              <w:ind w:right="29"/>
              <w:rPr>
                <w:color w:val="000000"/>
                <w:sz w:val="26"/>
                <w:szCs w:val="26"/>
              </w:rPr>
            </w:pPr>
            <w:r>
              <w:rPr>
                <w:color w:val="000000"/>
                <w:sz w:val="26"/>
                <w:szCs w:val="26"/>
              </w:rP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14B27" w:rsidRDefault="00D8041F">
            <w:pPr>
              <w:jc w:val="center"/>
              <w:rPr>
                <w:b/>
                <w:color w:val="000000"/>
                <w:sz w:val="26"/>
                <w:szCs w:val="26"/>
              </w:rPr>
            </w:pPr>
            <w:r>
              <w:rPr>
                <w:color w:val="000000"/>
                <w:sz w:val="26"/>
                <w:szCs w:val="26"/>
                <w:lang w:eastAsia="en-US"/>
              </w:rPr>
              <w:t xml:space="preserve">Протокол заседания </w:t>
            </w:r>
            <w:r>
              <w:rPr>
                <w:color w:val="000000"/>
                <w:sz w:val="26"/>
                <w:szCs w:val="26"/>
                <w:lang w:eastAsia="en-US"/>
              </w:rPr>
              <w:br/>
              <w:t>Ученого совета  от «29» июня 2015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14B27" w:rsidRDefault="00D8041F">
            <w:pPr>
              <w:ind w:left="-108" w:right="-143"/>
              <w:jc w:val="center"/>
              <w:rPr>
                <w:color w:val="000000"/>
                <w:sz w:val="26"/>
                <w:szCs w:val="26"/>
              </w:rPr>
            </w:pPr>
            <w:r>
              <w:rPr>
                <w:color w:val="000000"/>
                <w:sz w:val="26"/>
                <w:szCs w:val="26"/>
              </w:rPr>
              <w:t>01.09.2015</w:t>
            </w:r>
          </w:p>
        </w:tc>
      </w:tr>
      <w:tr w:rsidR="00114B27" w:rsidTr="00D7091F">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14B27" w:rsidRDefault="00114B27">
            <w:pPr>
              <w:widowControl/>
              <w:numPr>
                <w:ilvl w:val="0"/>
                <w:numId w:val="10"/>
              </w:numPr>
              <w:spacing w:after="160" w:line="256" w:lineRule="auto"/>
              <w:ind w:left="0" w:right="-143"/>
              <w:contextualSpacing/>
              <w:rPr>
                <w:color w:val="000000"/>
                <w:sz w:val="26"/>
                <w:szCs w:val="26"/>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14B27" w:rsidRDefault="00D8041F">
            <w:pPr>
              <w:ind w:right="29"/>
              <w:jc w:val="both"/>
              <w:rPr>
                <w:color w:val="000000"/>
                <w:sz w:val="26"/>
                <w:szCs w:val="26"/>
                <w:lang w:eastAsia="en-US"/>
              </w:rPr>
            </w:pPr>
            <w:r>
              <w:rPr>
                <w:rFonts w:eastAsia="Calibri"/>
                <w:sz w:val="26"/>
                <w:szCs w:val="26"/>
                <w:lang w:eastAsia="en-US"/>
              </w:rPr>
              <w:t xml:space="preserve">Актуализирована решением </w:t>
            </w:r>
            <w:r>
              <w:rPr>
                <w:color w:val="000000"/>
                <w:sz w:val="26"/>
                <w:szCs w:val="26"/>
                <w:lang w:eastAsia="en-US"/>
              </w:rPr>
              <w:t>Ученого советана основании утверждения Федерального государственного образовательного стандарта высшего образования по направлению подготовки 38.03.03 Управление персоналом (уровень бакалавриата), утвержденного приказом Министерства образования и науки Российской Федерации от 14.12.2015 г. № 1461</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14B27" w:rsidRDefault="00D8041F">
            <w:pPr>
              <w:jc w:val="center"/>
              <w:rPr>
                <w:b/>
                <w:color w:val="000000"/>
                <w:sz w:val="26"/>
                <w:szCs w:val="26"/>
              </w:rPr>
            </w:pPr>
            <w:r>
              <w:rPr>
                <w:color w:val="000000"/>
                <w:sz w:val="26"/>
                <w:szCs w:val="26"/>
                <w:lang w:eastAsia="en-US"/>
              </w:rPr>
              <w:t xml:space="preserve">Протокол заседания </w:t>
            </w:r>
            <w:r>
              <w:rPr>
                <w:color w:val="000000"/>
                <w:sz w:val="26"/>
                <w:szCs w:val="26"/>
                <w:lang w:eastAsia="en-US"/>
              </w:rPr>
              <w:br/>
              <w:t>Ученого совета  от «01» февраля 2016 года протокол № 5</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14B27" w:rsidRDefault="00D8041F">
            <w:pPr>
              <w:ind w:left="-108" w:right="-143"/>
              <w:jc w:val="center"/>
              <w:rPr>
                <w:color w:val="000000"/>
                <w:sz w:val="26"/>
                <w:szCs w:val="26"/>
              </w:rPr>
            </w:pPr>
            <w:r>
              <w:rPr>
                <w:color w:val="000000"/>
                <w:sz w:val="26"/>
                <w:szCs w:val="26"/>
              </w:rPr>
              <w:t>05.06.2016</w:t>
            </w:r>
          </w:p>
        </w:tc>
      </w:tr>
      <w:tr w:rsidR="00114B27" w:rsidTr="00D7091F">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14B27" w:rsidRDefault="00114B27">
            <w:pPr>
              <w:widowControl/>
              <w:numPr>
                <w:ilvl w:val="0"/>
                <w:numId w:val="10"/>
              </w:numPr>
              <w:spacing w:after="160" w:line="256" w:lineRule="auto"/>
              <w:ind w:left="0" w:right="-143"/>
              <w:contextualSpacing/>
              <w:rPr>
                <w:color w:val="000000"/>
                <w:sz w:val="26"/>
                <w:szCs w:val="26"/>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14B27" w:rsidRDefault="00D8041F">
            <w:pPr>
              <w:ind w:right="29"/>
              <w:jc w:val="both"/>
              <w:rPr>
                <w:color w:val="000000"/>
                <w:sz w:val="26"/>
                <w:szCs w:val="26"/>
                <w:lang w:eastAsia="en-US"/>
              </w:rPr>
            </w:pPr>
            <w:r>
              <w:rPr>
                <w:rFonts w:eastAsia="Calibri"/>
                <w:sz w:val="26"/>
                <w:szCs w:val="26"/>
                <w:lang w:eastAsia="en-US"/>
              </w:rPr>
              <w:t xml:space="preserve">Актуализирована решением </w:t>
            </w:r>
            <w:r>
              <w:rPr>
                <w:color w:val="000000"/>
                <w:sz w:val="26"/>
                <w:szCs w:val="26"/>
                <w:lang w:eastAsia="en-US"/>
              </w:rPr>
              <w:t>Ученого совета</w:t>
            </w:r>
            <w:r>
              <w:rPr>
                <w:rFonts w:eastAsia="Calibri"/>
                <w:sz w:val="26"/>
                <w:szCs w:val="26"/>
                <w:lang w:eastAsia="en-US"/>
              </w:rP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14B27" w:rsidRDefault="00D8041F">
            <w:pPr>
              <w:jc w:val="center"/>
              <w:rPr>
                <w:b/>
                <w:color w:val="000000"/>
                <w:sz w:val="26"/>
                <w:szCs w:val="26"/>
              </w:rPr>
            </w:pPr>
            <w:r>
              <w:rPr>
                <w:color w:val="000000"/>
                <w:sz w:val="26"/>
                <w:szCs w:val="26"/>
                <w:lang w:eastAsia="en-US"/>
              </w:rPr>
              <w:t xml:space="preserve">Протокол заседания </w:t>
            </w:r>
            <w:r>
              <w:rPr>
                <w:color w:val="000000"/>
                <w:sz w:val="26"/>
                <w:szCs w:val="26"/>
                <w:lang w:eastAsia="en-US"/>
              </w:rPr>
              <w:br/>
              <w:t>Ученого совета  от «30» мая 2016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14B27" w:rsidRDefault="00D8041F">
            <w:pPr>
              <w:ind w:left="-108" w:right="-143"/>
              <w:jc w:val="center"/>
              <w:rPr>
                <w:color w:val="000000"/>
                <w:sz w:val="26"/>
                <w:szCs w:val="26"/>
              </w:rPr>
            </w:pPr>
            <w:r>
              <w:rPr>
                <w:color w:val="000000"/>
                <w:sz w:val="26"/>
                <w:szCs w:val="26"/>
              </w:rPr>
              <w:t>01.09.2016</w:t>
            </w:r>
          </w:p>
        </w:tc>
      </w:tr>
      <w:tr w:rsidR="00114B27" w:rsidTr="00D7091F">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14B27" w:rsidRDefault="00114B27">
            <w:pPr>
              <w:widowControl/>
              <w:numPr>
                <w:ilvl w:val="0"/>
                <w:numId w:val="10"/>
              </w:numPr>
              <w:spacing w:after="160" w:line="256" w:lineRule="auto"/>
              <w:ind w:left="0" w:right="-143"/>
              <w:contextualSpacing/>
              <w:rPr>
                <w:color w:val="000000"/>
                <w:sz w:val="26"/>
                <w:szCs w:val="26"/>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14B27" w:rsidRDefault="00D8041F">
            <w:pPr>
              <w:ind w:right="29"/>
              <w:jc w:val="both"/>
              <w:rPr>
                <w:b/>
                <w:color w:val="000000"/>
                <w:sz w:val="26"/>
                <w:szCs w:val="26"/>
              </w:rPr>
            </w:pPr>
            <w:r>
              <w:rPr>
                <w:rFonts w:eastAsia="Calibri"/>
                <w:sz w:val="26"/>
                <w:szCs w:val="26"/>
                <w:lang w:eastAsia="en-US"/>
              </w:rPr>
              <w:t xml:space="preserve">Актуализирована решением </w:t>
            </w:r>
            <w:r>
              <w:rPr>
                <w:color w:val="000000"/>
                <w:sz w:val="26"/>
                <w:szCs w:val="26"/>
                <w:lang w:eastAsia="en-US"/>
              </w:rPr>
              <w:t>Ученого совета</w:t>
            </w:r>
            <w:r>
              <w:rPr>
                <w:rFonts w:eastAsia="Calibri"/>
                <w:sz w:val="26"/>
                <w:szCs w:val="26"/>
                <w:lang w:eastAsia="en-US"/>
              </w:rP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14B27" w:rsidRDefault="00D8041F">
            <w:pPr>
              <w:jc w:val="center"/>
              <w:rPr>
                <w:color w:val="000000"/>
                <w:sz w:val="26"/>
                <w:szCs w:val="26"/>
                <w:lang w:eastAsia="en-US"/>
              </w:rPr>
            </w:pPr>
            <w:r>
              <w:rPr>
                <w:color w:val="000000"/>
                <w:sz w:val="26"/>
                <w:szCs w:val="26"/>
                <w:lang w:eastAsia="en-US"/>
              </w:rPr>
              <w:t xml:space="preserve">Протокол заседания </w:t>
            </w:r>
            <w:r>
              <w:rPr>
                <w:color w:val="000000"/>
                <w:sz w:val="26"/>
                <w:szCs w:val="26"/>
                <w:lang w:eastAsia="en-US"/>
              </w:rPr>
              <w:br/>
              <w:t>Ученого совета  от «28» августа 2017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14B27" w:rsidRDefault="00D8041F">
            <w:pPr>
              <w:ind w:left="-108" w:right="-143"/>
              <w:jc w:val="center"/>
              <w:rPr>
                <w:color w:val="000000"/>
                <w:sz w:val="26"/>
                <w:szCs w:val="26"/>
              </w:rPr>
            </w:pPr>
            <w:r>
              <w:rPr>
                <w:color w:val="000000"/>
                <w:sz w:val="26"/>
                <w:szCs w:val="26"/>
              </w:rPr>
              <w:t>01.09.2017</w:t>
            </w:r>
          </w:p>
        </w:tc>
      </w:tr>
      <w:tr w:rsidR="00D7091F" w:rsidTr="00D7091F">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7091F" w:rsidRDefault="00D7091F" w:rsidP="00D7091F">
            <w:pPr>
              <w:widowControl/>
              <w:numPr>
                <w:ilvl w:val="0"/>
                <w:numId w:val="10"/>
              </w:numPr>
              <w:spacing w:after="160" w:line="256" w:lineRule="auto"/>
              <w:ind w:left="0" w:right="-143"/>
              <w:contextualSpacing/>
              <w:rPr>
                <w:color w:val="000000"/>
                <w:sz w:val="26"/>
                <w:szCs w:val="26"/>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7091F" w:rsidRPr="00203DED" w:rsidRDefault="00D7091F" w:rsidP="00D7091F">
            <w:pPr>
              <w:ind w:right="-168"/>
              <w:jc w:val="both"/>
              <w:rPr>
                <w:rFonts w:eastAsia="Calibri"/>
                <w:lang w:eastAsia="en-US"/>
              </w:rPr>
            </w:pPr>
            <w:r w:rsidRPr="00FC3ED2">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7091F" w:rsidRPr="00203DED" w:rsidRDefault="00D7091F" w:rsidP="00D7091F">
            <w:pPr>
              <w:ind w:right="-168"/>
              <w:jc w:val="center"/>
              <w:rPr>
                <w:color w:val="000000"/>
                <w:lang w:eastAsia="en-US"/>
              </w:rPr>
            </w:pPr>
            <w:r w:rsidRPr="00FC3ED2">
              <w:rPr>
                <w:rFonts w:eastAsia="Times New Roman"/>
                <w:color w:val="000000"/>
              </w:rPr>
              <w:t xml:space="preserve">Протокол заседания </w:t>
            </w:r>
            <w:r w:rsidRPr="00FC3ED2">
              <w:rPr>
                <w:rFonts w:eastAsia="Times New Roman"/>
                <w:color w:val="000000"/>
              </w:rPr>
              <w:br/>
              <w:t>Ученого совета  от «28» августа 2018 года протокол №7</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7091F" w:rsidRPr="00203DED" w:rsidRDefault="00D7091F" w:rsidP="00D7091F">
            <w:pPr>
              <w:ind w:right="-168"/>
              <w:jc w:val="center"/>
              <w:rPr>
                <w:color w:val="000000"/>
              </w:rPr>
            </w:pPr>
            <w:r w:rsidRPr="008F6096">
              <w:rPr>
                <w:rFonts w:eastAsia="Times New Roman"/>
                <w:color w:val="000000"/>
              </w:rPr>
              <w:t>01.09.201</w:t>
            </w:r>
            <w:r>
              <w:rPr>
                <w:rFonts w:eastAsia="Times New Roman"/>
                <w:color w:val="000000"/>
              </w:rPr>
              <w:t>8</w:t>
            </w:r>
          </w:p>
        </w:tc>
      </w:tr>
      <w:tr w:rsidR="00D7091F" w:rsidTr="00CB73C5">
        <w:trPr>
          <w:trHeight w:val="790"/>
        </w:trPr>
        <w:tc>
          <w:tcPr>
            <w:tcW w:w="533" w:type="dxa"/>
            <w:tcBorders>
              <w:left w:val="single" w:sz="4" w:space="0" w:color="000001"/>
              <w:right w:val="single" w:sz="4" w:space="0" w:color="000001"/>
            </w:tcBorders>
            <w:shd w:val="clear" w:color="auto" w:fill="auto"/>
            <w:tcMar>
              <w:left w:w="108" w:type="dxa"/>
            </w:tcMar>
            <w:vAlign w:val="center"/>
          </w:tcPr>
          <w:p w:rsidR="00D7091F" w:rsidRDefault="00D7091F" w:rsidP="00D7091F">
            <w:pPr>
              <w:widowControl/>
              <w:numPr>
                <w:ilvl w:val="0"/>
                <w:numId w:val="10"/>
              </w:numPr>
              <w:spacing w:after="160" w:line="256" w:lineRule="auto"/>
              <w:ind w:left="0" w:right="-143"/>
              <w:contextualSpacing/>
              <w:rPr>
                <w:color w:val="000000"/>
                <w:sz w:val="26"/>
                <w:szCs w:val="26"/>
              </w:rPr>
            </w:pPr>
          </w:p>
        </w:tc>
        <w:tc>
          <w:tcPr>
            <w:tcW w:w="5207" w:type="dxa"/>
            <w:tcBorders>
              <w:left w:val="single" w:sz="4" w:space="0" w:color="000001"/>
              <w:right w:val="single" w:sz="4" w:space="0" w:color="000001"/>
            </w:tcBorders>
            <w:shd w:val="clear" w:color="auto" w:fill="auto"/>
            <w:tcMar>
              <w:left w:w="108" w:type="dxa"/>
            </w:tcMar>
          </w:tcPr>
          <w:p w:rsidR="00D7091F" w:rsidRDefault="00D7091F" w:rsidP="00D7091F">
            <w:pPr>
              <w:autoSpaceDE w:val="0"/>
              <w:ind w:right="29"/>
              <w:jc w:val="both"/>
            </w:pPr>
            <w:r>
              <w:rPr>
                <w:rFonts w:eastAsia="Calibri;Arial Unicode MS"/>
                <w:szCs w:val="26"/>
              </w:rPr>
              <w:t>Обновлена решением совместного заседания Совета и Кафедр факультета экономики и права ОАНО ВО «МПСУ»</w:t>
            </w:r>
          </w:p>
        </w:tc>
        <w:tc>
          <w:tcPr>
            <w:tcW w:w="2618" w:type="dxa"/>
            <w:tcBorders>
              <w:left w:val="single" w:sz="4" w:space="0" w:color="000001"/>
              <w:right w:val="single" w:sz="4" w:space="0" w:color="000001"/>
            </w:tcBorders>
            <w:shd w:val="clear" w:color="auto" w:fill="auto"/>
            <w:tcMar>
              <w:left w:w="108" w:type="dxa"/>
            </w:tcMar>
            <w:vAlign w:val="center"/>
          </w:tcPr>
          <w:p w:rsidR="00D7091F" w:rsidRDefault="00D7091F" w:rsidP="00D7091F">
            <w:pPr>
              <w:autoSpaceDE w:val="0"/>
              <w:jc w:val="center"/>
            </w:pPr>
            <w:r>
              <w:rPr>
                <w:rFonts w:eastAsia="Calibri;Arial Unicode MS"/>
                <w:szCs w:val="26"/>
              </w:rPr>
              <w:t>Протокол совместного заседания Совета и Кафедр факультета экономики и права ОАНО ВО «МПСУ» от 30 августа 2019 г. № 1.</w:t>
            </w:r>
          </w:p>
        </w:tc>
        <w:tc>
          <w:tcPr>
            <w:tcW w:w="1389" w:type="dxa"/>
            <w:tcBorders>
              <w:left w:val="single" w:sz="4" w:space="0" w:color="000001"/>
              <w:right w:val="single" w:sz="4" w:space="0" w:color="000001"/>
            </w:tcBorders>
            <w:shd w:val="clear" w:color="auto" w:fill="auto"/>
            <w:tcMar>
              <w:left w:w="108" w:type="dxa"/>
            </w:tcMar>
            <w:vAlign w:val="center"/>
          </w:tcPr>
          <w:p w:rsidR="00D7091F" w:rsidRDefault="00D7091F" w:rsidP="00D7091F">
            <w:pPr>
              <w:autoSpaceDE w:val="0"/>
              <w:ind w:left="-108" w:right="-143"/>
              <w:jc w:val="center"/>
              <w:rPr>
                <w:color w:val="000000"/>
                <w:szCs w:val="26"/>
              </w:rPr>
            </w:pPr>
            <w:r>
              <w:rPr>
                <w:color w:val="000000"/>
                <w:szCs w:val="26"/>
              </w:rPr>
              <w:t>01.09.2019</w:t>
            </w:r>
          </w:p>
        </w:tc>
      </w:tr>
      <w:tr w:rsidR="00CB73C5" w:rsidTr="00D7091F">
        <w:trPr>
          <w:trHeight w:val="790"/>
        </w:trPr>
        <w:tc>
          <w:tcPr>
            <w:tcW w:w="533" w:type="dxa"/>
            <w:tcBorders>
              <w:left w:val="single" w:sz="4" w:space="0" w:color="000001"/>
              <w:bottom w:val="single" w:sz="4" w:space="0" w:color="000001"/>
              <w:right w:val="single" w:sz="4" w:space="0" w:color="000001"/>
            </w:tcBorders>
            <w:shd w:val="clear" w:color="auto" w:fill="auto"/>
            <w:tcMar>
              <w:left w:w="108" w:type="dxa"/>
            </w:tcMar>
            <w:vAlign w:val="center"/>
          </w:tcPr>
          <w:p w:rsidR="00CB73C5" w:rsidRDefault="00CB73C5" w:rsidP="00CB73C5">
            <w:pPr>
              <w:widowControl/>
              <w:numPr>
                <w:ilvl w:val="0"/>
                <w:numId w:val="10"/>
              </w:numPr>
              <w:spacing w:after="160" w:line="256" w:lineRule="auto"/>
              <w:ind w:left="0" w:right="-143"/>
              <w:contextualSpacing/>
              <w:rPr>
                <w:color w:val="000000"/>
                <w:sz w:val="26"/>
                <w:szCs w:val="26"/>
              </w:rPr>
            </w:pPr>
          </w:p>
        </w:tc>
        <w:tc>
          <w:tcPr>
            <w:tcW w:w="5207" w:type="dxa"/>
            <w:tcBorders>
              <w:left w:val="single" w:sz="4" w:space="0" w:color="000001"/>
              <w:bottom w:val="single" w:sz="4" w:space="0" w:color="000001"/>
              <w:right w:val="single" w:sz="4" w:space="0" w:color="000001"/>
            </w:tcBorders>
            <w:shd w:val="clear" w:color="auto" w:fill="auto"/>
            <w:tcMar>
              <w:left w:w="108" w:type="dxa"/>
            </w:tcMar>
          </w:tcPr>
          <w:p w:rsidR="00CB73C5" w:rsidRPr="00203DED" w:rsidRDefault="00CB73C5" w:rsidP="00CB73C5">
            <w:pPr>
              <w:ind w:right="-168"/>
              <w:jc w:val="both"/>
              <w:rPr>
                <w:rFonts w:eastAsia="Calibri;Arial Unicode MS"/>
              </w:rPr>
            </w:pPr>
            <w:r w:rsidRPr="00FC3ED2">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left w:val="single" w:sz="4" w:space="0" w:color="000001"/>
              <w:bottom w:val="single" w:sz="4" w:space="0" w:color="000001"/>
              <w:right w:val="single" w:sz="4" w:space="0" w:color="000001"/>
            </w:tcBorders>
            <w:shd w:val="clear" w:color="auto" w:fill="auto"/>
            <w:tcMar>
              <w:left w:w="108" w:type="dxa"/>
            </w:tcMar>
            <w:vAlign w:val="center"/>
          </w:tcPr>
          <w:p w:rsidR="00CB73C5" w:rsidRPr="00203DED" w:rsidRDefault="00CB73C5" w:rsidP="00CB73C5">
            <w:pPr>
              <w:ind w:right="-168"/>
              <w:jc w:val="center"/>
              <w:rPr>
                <w:rFonts w:eastAsia="Calibri;Arial Unicode MS"/>
              </w:rPr>
            </w:pPr>
            <w:r w:rsidRPr="00FC3ED2">
              <w:rPr>
                <w:rFonts w:eastAsia="Times New Roman"/>
                <w:color w:val="000000"/>
              </w:rPr>
              <w:t xml:space="preserve">Протокол заседания </w:t>
            </w:r>
            <w:r w:rsidRPr="00FC3ED2">
              <w:rPr>
                <w:rFonts w:eastAsia="Times New Roman"/>
                <w:color w:val="000000"/>
              </w:rPr>
              <w:br/>
              <w:t>Ученого совета  от «</w:t>
            </w:r>
            <w:r>
              <w:rPr>
                <w:rFonts w:eastAsia="Times New Roman"/>
                <w:color w:val="000000"/>
              </w:rPr>
              <w:t>13» мая 2020</w:t>
            </w:r>
            <w:r w:rsidRPr="00FC3ED2">
              <w:rPr>
                <w:rFonts w:eastAsia="Times New Roman"/>
                <w:color w:val="000000"/>
              </w:rPr>
              <w:t xml:space="preserve"> года протокол №7</w:t>
            </w:r>
          </w:p>
        </w:tc>
        <w:tc>
          <w:tcPr>
            <w:tcW w:w="1389" w:type="dxa"/>
            <w:tcBorders>
              <w:left w:val="single" w:sz="4" w:space="0" w:color="000001"/>
              <w:bottom w:val="single" w:sz="4" w:space="0" w:color="000001"/>
              <w:right w:val="single" w:sz="4" w:space="0" w:color="000001"/>
            </w:tcBorders>
            <w:shd w:val="clear" w:color="auto" w:fill="auto"/>
            <w:tcMar>
              <w:left w:w="108" w:type="dxa"/>
            </w:tcMar>
            <w:vAlign w:val="center"/>
          </w:tcPr>
          <w:p w:rsidR="00CB73C5" w:rsidRPr="00203DED" w:rsidRDefault="00CB73C5" w:rsidP="00CB73C5">
            <w:pPr>
              <w:ind w:right="-168"/>
              <w:jc w:val="center"/>
              <w:rPr>
                <w:color w:val="000000"/>
              </w:rPr>
            </w:pPr>
            <w:r w:rsidRPr="008F6096">
              <w:rPr>
                <w:rFonts w:eastAsia="Times New Roman"/>
                <w:color w:val="000000"/>
              </w:rPr>
              <w:t>01.09.20</w:t>
            </w:r>
            <w:r>
              <w:rPr>
                <w:rFonts w:eastAsia="Times New Roman"/>
                <w:color w:val="000000"/>
              </w:rPr>
              <w:t>20</w:t>
            </w:r>
          </w:p>
        </w:tc>
      </w:tr>
    </w:tbl>
    <w:p w:rsidR="00114B27" w:rsidRDefault="00114B27"/>
    <w:sectPr w:rsidR="00114B27">
      <w:footerReference w:type="default" r:id="rId22"/>
      <w:pgSz w:w="11906" w:h="16838"/>
      <w:pgMar w:top="1134" w:right="566" w:bottom="993" w:left="1418" w:header="0" w:footer="708"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141" w:rsidRDefault="00101141">
      <w:r>
        <w:separator/>
      </w:r>
    </w:p>
  </w:endnote>
  <w:endnote w:type="continuationSeparator" w:id="0">
    <w:p w:rsidR="00101141" w:rsidRDefault="00101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CC"/>
    <w:family w:val="roman"/>
    <w:pitch w:val="variable"/>
  </w:font>
  <w:font w:name="Liberation Sans">
    <w:panose1 w:val="020B0604020202020204"/>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altName w:val="Liberation Mono"/>
    <w:panose1 w:val="00000400000000000000"/>
    <w:charset w:val="01"/>
    <w:family w:val="roman"/>
    <w:pitch w:val="variable"/>
    <w:sig w:usb0="0000A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R Cyr MT">
    <w:charset w:val="CC"/>
    <w:family w:val="roman"/>
    <w:pitch w:val="variable"/>
  </w:font>
  <w:font w:name="font243">
    <w:altName w:val="Times New Roman"/>
    <w:charset w:val="01"/>
    <w:family w:val="auto"/>
    <w:pitch w:val="variable"/>
  </w:font>
  <w:font w:name="Arial Unicode MS">
    <w:altName w:val="Arial"/>
    <w:panose1 w:val="020B0604020202020204"/>
    <w:charset w:val="CC"/>
    <w:family w:val="roman"/>
    <w:pitch w:val="variable"/>
  </w:font>
  <w:font w:name="Calibri;Arial Unicode MS">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112053"/>
      <w:docPartObj>
        <w:docPartGallery w:val="Page Numbers (Bottom of Page)"/>
        <w:docPartUnique/>
      </w:docPartObj>
    </w:sdtPr>
    <w:sdtEndPr/>
    <w:sdtContent>
      <w:p w:rsidR="00114B27" w:rsidRDefault="00D8041F">
        <w:pPr>
          <w:pStyle w:val="af2"/>
        </w:pPr>
        <w:r>
          <w:fldChar w:fldCharType="begin"/>
        </w:r>
        <w:r>
          <w:instrText>PAGE</w:instrText>
        </w:r>
        <w:r>
          <w:fldChar w:fldCharType="separate"/>
        </w:r>
        <w:r w:rsidR="00CB73C5">
          <w:rPr>
            <w:noProof/>
          </w:rPr>
          <w:t>20</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141" w:rsidRDefault="00101141">
      <w:r>
        <w:separator/>
      </w:r>
    </w:p>
  </w:footnote>
  <w:footnote w:type="continuationSeparator" w:id="0">
    <w:p w:rsidR="00101141" w:rsidRDefault="0010114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0B0A"/>
    <w:multiLevelType w:val="multilevel"/>
    <w:tmpl w:val="3B28EDC8"/>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 w15:restartNumberingAfterBreak="0">
    <w:nsid w:val="060A50E4"/>
    <w:multiLevelType w:val="multilevel"/>
    <w:tmpl w:val="E69EBC1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E186403"/>
    <w:multiLevelType w:val="multilevel"/>
    <w:tmpl w:val="3426E780"/>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2A61F6B"/>
    <w:multiLevelType w:val="multilevel"/>
    <w:tmpl w:val="0C1850EC"/>
    <w:lvl w:ilvl="0">
      <w:start w:val="1"/>
      <w:numFmt w:val="bullet"/>
      <w:lvlText w:val=""/>
      <w:lvlJc w:val="left"/>
      <w:pPr>
        <w:tabs>
          <w:tab w:val="num" w:pos="1260"/>
        </w:tabs>
        <w:ind w:left="1260" w:hanging="360"/>
      </w:pPr>
      <w:rPr>
        <w:rFonts w:ascii="Symbol" w:hAnsi="Symbol" w:cs="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4" w15:restartNumberingAfterBreak="0">
    <w:nsid w:val="14176262"/>
    <w:multiLevelType w:val="multilevel"/>
    <w:tmpl w:val="08AABF20"/>
    <w:lvl w:ilvl="0">
      <w:start w:val="1"/>
      <w:numFmt w:val="decimal"/>
      <w:lvlText w:val="%1."/>
      <w:lvlJc w:val="left"/>
      <w:pPr>
        <w:ind w:left="720" w:hanging="360"/>
      </w:pPr>
    </w:lvl>
    <w:lvl w:ilvl="1">
      <w:start w:val="1"/>
      <w:numFmt w:val="decimal"/>
      <w:lvlText w:val="%1.%2."/>
      <w:lvlJc w:val="left"/>
      <w:pPr>
        <w:ind w:left="1855"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5" w15:restartNumberingAfterBreak="0">
    <w:nsid w:val="169A54BA"/>
    <w:multiLevelType w:val="multilevel"/>
    <w:tmpl w:val="6572564C"/>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6" w15:restartNumberingAfterBreak="0">
    <w:nsid w:val="2911352F"/>
    <w:multiLevelType w:val="multilevel"/>
    <w:tmpl w:val="23D4EBCA"/>
    <w:lvl w:ilvl="0">
      <w:start w:val="1"/>
      <w:numFmt w:val="decimal"/>
      <w:lvlText w:val="%1."/>
      <w:lvlJc w:val="left"/>
      <w:pPr>
        <w:ind w:left="928" w:hanging="360"/>
      </w:pPr>
    </w:lvl>
    <w:lvl w:ilvl="1">
      <w:start w:val="1"/>
      <w:numFmt w:val="decimal"/>
      <w:lvlText w:val="%1.%2"/>
      <w:lvlJc w:val="left"/>
      <w:pPr>
        <w:ind w:left="958" w:hanging="39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2008" w:hanging="1440"/>
      </w:pPr>
    </w:lvl>
    <w:lvl w:ilvl="6">
      <w:start w:val="1"/>
      <w:numFmt w:val="decimal"/>
      <w:lvlText w:val="%1.%2.%3.%4.%5.%6.%7"/>
      <w:lvlJc w:val="left"/>
      <w:pPr>
        <w:ind w:left="2008" w:hanging="1440"/>
      </w:pPr>
    </w:lvl>
    <w:lvl w:ilvl="7">
      <w:start w:val="1"/>
      <w:numFmt w:val="decimal"/>
      <w:lvlText w:val="%1.%2.%3.%4.%5.%6.%7.%8"/>
      <w:lvlJc w:val="left"/>
      <w:pPr>
        <w:ind w:left="2368" w:hanging="1800"/>
      </w:pPr>
    </w:lvl>
    <w:lvl w:ilvl="8">
      <w:start w:val="1"/>
      <w:numFmt w:val="decimal"/>
      <w:lvlText w:val="%1.%2.%3.%4.%5.%6.%7.%8.%9"/>
      <w:lvlJc w:val="left"/>
      <w:pPr>
        <w:ind w:left="2368" w:hanging="1800"/>
      </w:pPr>
    </w:lvl>
  </w:abstractNum>
  <w:abstractNum w:abstractNumId="7" w15:restartNumberingAfterBreak="0">
    <w:nsid w:val="48FB0CD5"/>
    <w:multiLevelType w:val="multilevel"/>
    <w:tmpl w:val="F7EEEA38"/>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8" w15:restartNumberingAfterBreak="0">
    <w:nsid w:val="59F722E8"/>
    <w:multiLevelType w:val="multilevel"/>
    <w:tmpl w:val="D0CCABA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61670300"/>
    <w:multiLevelType w:val="multilevel"/>
    <w:tmpl w:val="8C02AF1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15:restartNumberingAfterBreak="0">
    <w:nsid w:val="64CB7D71"/>
    <w:multiLevelType w:val="multilevel"/>
    <w:tmpl w:val="4532F5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4"/>
  </w:num>
  <w:num w:numId="3">
    <w:abstractNumId w:val="8"/>
  </w:num>
  <w:num w:numId="4">
    <w:abstractNumId w:val="9"/>
  </w:num>
  <w:num w:numId="5">
    <w:abstractNumId w:val="3"/>
  </w:num>
  <w:num w:numId="6">
    <w:abstractNumId w:val="0"/>
  </w:num>
  <w:num w:numId="7">
    <w:abstractNumId w:val="7"/>
  </w:num>
  <w:num w:numId="8">
    <w:abstractNumId w:val="5"/>
  </w:num>
  <w:num w:numId="9">
    <w:abstractNumId w:val="2"/>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14B27"/>
    <w:rsid w:val="00101141"/>
    <w:rsid w:val="00114B27"/>
    <w:rsid w:val="00405B40"/>
    <w:rsid w:val="007355F4"/>
    <w:rsid w:val="00CB73C5"/>
    <w:rsid w:val="00D7091F"/>
    <w:rsid w:val="00D8041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8F214"/>
  <w15:docId w15:val="{E0F4DABE-C69B-49C5-901D-43932E3CE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872"/>
    <w:pPr>
      <w:widowControl w:val="0"/>
      <w:suppressAutoHyphens/>
      <w:spacing w:line="240" w:lineRule="auto"/>
    </w:pPr>
    <w:rPr>
      <w:rFonts w:ascii="Times New Roman" w:eastAsiaTheme="minorEastAsia" w:hAnsi="Times New Roman" w:cs="Times New Roman"/>
      <w:sz w:val="24"/>
      <w:szCs w:val="24"/>
      <w:lang w:eastAsia="ru-RU"/>
    </w:rPr>
  </w:style>
  <w:style w:type="paragraph" w:styleId="1">
    <w:name w:val="heading 1"/>
    <w:basedOn w:val="a"/>
    <w:link w:val="10"/>
    <w:qFormat/>
    <w:rsid w:val="00CB4872"/>
    <w:pPr>
      <w:keepNext/>
      <w:widowControl/>
      <w:spacing w:before="240" w:after="60"/>
      <w:outlineLvl w:val="0"/>
    </w:pPr>
    <w:rPr>
      <w:rFonts w:ascii="Arial" w:eastAsia="Times New Roman" w:hAnsi="Arial" w:cs="Arial"/>
      <w:b/>
      <w:bCs/>
      <w:sz w:val="32"/>
      <w:szCs w:val="32"/>
      <w:lang w:eastAsia="zh-CN"/>
    </w:rPr>
  </w:style>
  <w:style w:type="paragraph" w:styleId="2">
    <w:name w:val="heading 2"/>
    <w:basedOn w:val="a"/>
    <w:link w:val="20"/>
    <w:qFormat/>
    <w:rsid w:val="00CB4872"/>
    <w:pPr>
      <w:keepNext/>
      <w:widowControl/>
      <w:jc w:val="center"/>
      <w:outlineLvl w:val="1"/>
    </w:pPr>
    <w:rPr>
      <w:rFonts w:eastAsia="Times New Roman"/>
      <w:b/>
      <w:bCs/>
      <w:lang w:eastAsia="zh-CN"/>
    </w:rPr>
  </w:style>
  <w:style w:type="paragraph" w:styleId="3">
    <w:name w:val="heading 3"/>
    <w:basedOn w:val="a"/>
    <w:link w:val="30"/>
    <w:qFormat/>
    <w:rsid w:val="00CB4872"/>
    <w:pPr>
      <w:keepNext/>
      <w:widowControl/>
      <w:spacing w:before="240" w:after="60"/>
      <w:outlineLvl w:val="2"/>
    </w:pPr>
    <w:rPr>
      <w:rFonts w:ascii="Arial" w:eastAsia="Times New Roman" w:hAnsi="Arial" w:cs="Arial"/>
      <w:b/>
      <w:bCs/>
      <w:sz w:val="26"/>
      <w:szCs w:val="26"/>
      <w:lang w:eastAsia="zh-CN"/>
    </w:rPr>
  </w:style>
  <w:style w:type="paragraph" w:styleId="6">
    <w:name w:val="heading 6"/>
    <w:basedOn w:val="a"/>
    <w:link w:val="60"/>
    <w:qFormat/>
    <w:rsid w:val="00CB4872"/>
    <w:pPr>
      <w:widowControl/>
      <w:spacing w:before="240" w:after="60"/>
      <w:outlineLvl w:val="5"/>
    </w:pPr>
    <w:rPr>
      <w:rFonts w:eastAsia="Times New Roman"/>
      <w:b/>
      <w:bCs/>
      <w:sz w:val="22"/>
      <w:szCs w:val="22"/>
      <w:lang w:eastAsia="zh-CN"/>
    </w:rPr>
  </w:style>
  <w:style w:type="paragraph" w:styleId="7">
    <w:name w:val="heading 7"/>
    <w:basedOn w:val="a"/>
    <w:link w:val="70"/>
    <w:qFormat/>
    <w:rsid w:val="00CB4872"/>
    <w:pPr>
      <w:widowControl/>
      <w:spacing w:before="240" w:after="60"/>
      <w:outlineLvl w:val="6"/>
    </w:pPr>
    <w:rPr>
      <w:rFonts w:eastAsia="Times New Roman"/>
      <w:lang w:eastAsia="zh-CN"/>
    </w:rPr>
  </w:style>
  <w:style w:type="paragraph" w:styleId="8">
    <w:name w:val="heading 8"/>
    <w:basedOn w:val="a"/>
    <w:link w:val="80"/>
    <w:qFormat/>
    <w:rsid w:val="00CB4872"/>
    <w:pPr>
      <w:widowControl/>
      <w:spacing w:before="240" w:after="60"/>
      <w:outlineLvl w:val="7"/>
    </w:pPr>
    <w:rPr>
      <w:rFonts w:eastAsia="Times New Roman"/>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4872"/>
    <w:rPr>
      <w:rFonts w:ascii="Arial" w:eastAsia="Times New Roman" w:hAnsi="Arial" w:cs="Arial"/>
      <w:b/>
      <w:bCs/>
      <w:sz w:val="32"/>
      <w:szCs w:val="32"/>
      <w:lang w:eastAsia="zh-CN"/>
    </w:rPr>
  </w:style>
  <w:style w:type="character" w:customStyle="1" w:styleId="20">
    <w:name w:val="Заголовок 2 Знак"/>
    <w:basedOn w:val="a0"/>
    <w:link w:val="2"/>
    <w:uiPriority w:val="9"/>
    <w:rsid w:val="00CB4872"/>
    <w:rPr>
      <w:rFonts w:ascii="Times New Roman" w:eastAsia="Times New Roman" w:hAnsi="Times New Roman" w:cs="Times New Roman"/>
      <w:b/>
      <w:bCs/>
      <w:sz w:val="24"/>
      <w:szCs w:val="24"/>
      <w:lang w:eastAsia="zh-CN"/>
    </w:rPr>
  </w:style>
  <w:style w:type="character" w:customStyle="1" w:styleId="30">
    <w:name w:val="Заголовок 3 Знак"/>
    <w:basedOn w:val="a0"/>
    <w:link w:val="3"/>
    <w:rsid w:val="00CB4872"/>
    <w:rPr>
      <w:rFonts w:ascii="Arial" w:eastAsia="Times New Roman" w:hAnsi="Arial" w:cs="Arial"/>
      <w:b/>
      <w:bCs/>
      <w:sz w:val="26"/>
      <w:szCs w:val="26"/>
      <w:lang w:eastAsia="zh-CN"/>
    </w:rPr>
  </w:style>
  <w:style w:type="character" w:customStyle="1" w:styleId="60">
    <w:name w:val="Заголовок 6 Знак"/>
    <w:basedOn w:val="a0"/>
    <w:link w:val="6"/>
    <w:rsid w:val="00CB4872"/>
    <w:rPr>
      <w:rFonts w:ascii="Times New Roman" w:eastAsia="Times New Roman" w:hAnsi="Times New Roman" w:cs="Times New Roman"/>
      <w:b/>
      <w:bCs/>
      <w:lang w:eastAsia="zh-CN"/>
    </w:rPr>
  </w:style>
  <w:style w:type="character" w:customStyle="1" w:styleId="70">
    <w:name w:val="Заголовок 7 Знак"/>
    <w:basedOn w:val="a0"/>
    <w:link w:val="7"/>
    <w:rsid w:val="00CB4872"/>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CB4872"/>
    <w:rPr>
      <w:rFonts w:ascii="Times New Roman" w:eastAsia="Times New Roman" w:hAnsi="Times New Roman" w:cs="Times New Roman"/>
      <w:i/>
      <w:iCs/>
      <w:sz w:val="24"/>
      <w:szCs w:val="24"/>
      <w:lang w:eastAsia="zh-CN"/>
    </w:rPr>
  </w:style>
  <w:style w:type="character" w:customStyle="1" w:styleId="a3">
    <w:name w:val="Основной текст Знак"/>
    <w:basedOn w:val="a0"/>
    <w:rsid w:val="00CB4872"/>
    <w:rPr>
      <w:rFonts w:ascii="Times New Roman" w:eastAsia="Times New Roman" w:hAnsi="Times New Roman" w:cs="Times New Roman"/>
      <w:sz w:val="24"/>
      <w:szCs w:val="24"/>
      <w:lang w:eastAsia="zh-CN"/>
    </w:rPr>
  </w:style>
  <w:style w:type="character" w:customStyle="1" w:styleId="a4">
    <w:name w:val="Текст выноски Знак"/>
    <w:basedOn w:val="a0"/>
    <w:uiPriority w:val="99"/>
    <w:semiHidden/>
    <w:rsid w:val="00CB4872"/>
    <w:rPr>
      <w:rFonts w:ascii="Tahoma" w:eastAsiaTheme="minorEastAsia" w:hAnsi="Tahoma" w:cs="Tahoma"/>
      <w:sz w:val="16"/>
      <w:szCs w:val="16"/>
      <w:lang w:eastAsia="ru-RU"/>
    </w:rPr>
  </w:style>
  <w:style w:type="character" w:customStyle="1" w:styleId="21">
    <w:name w:val="Основной текст2"/>
    <w:rsid w:val="00CB4872"/>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a5">
    <w:name w:val="Основной текст с отступом Знак"/>
    <w:basedOn w:val="a0"/>
    <w:uiPriority w:val="99"/>
    <w:rsid w:val="00CB4872"/>
    <w:rPr>
      <w:rFonts w:ascii="Times New Roman" w:eastAsiaTheme="minorEastAsia" w:hAnsi="Times New Roman" w:cs="Times New Roman"/>
      <w:sz w:val="24"/>
      <w:szCs w:val="24"/>
      <w:lang w:eastAsia="ru-RU"/>
    </w:rPr>
  </w:style>
  <w:style w:type="character" w:customStyle="1" w:styleId="FontStyle90">
    <w:name w:val="Font Style90"/>
    <w:basedOn w:val="a0"/>
    <w:uiPriority w:val="99"/>
    <w:rsid w:val="00CB4872"/>
    <w:rPr>
      <w:rFonts w:ascii="Times New Roman" w:hAnsi="Times New Roman" w:cs="Times New Roman"/>
      <w:sz w:val="22"/>
      <w:szCs w:val="22"/>
    </w:rPr>
  </w:style>
  <w:style w:type="character" w:customStyle="1" w:styleId="a6">
    <w:name w:val="Верхний колонтитул Знак"/>
    <w:basedOn w:val="a0"/>
    <w:uiPriority w:val="99"/>
    <w:rsid w:val="00CB4872"/>
    <w:rPr>
      <w:rFonts w:ascii="Times New Roman" w:eastAsiaTheme="minorEastAsia" w:hAnsi="Times New Roman" w:cs="Times New Roman"/>
      <w:sz w:val="24"/>
      <w:szCs w:val="24"/>
      <w:lang w:eastAsia="ru-RU"/>
    </w:rPr>
  </w:style>
  <w:style w:type="character" w:customStyle="1" w:styleId="a7">
    <w:name w:val="Нижний колонтитул Знак"/>
    <w:basedOn w:val="a0"/>
    <w:uiPriority w:val="99"/>
    <w:rsid w:val="00CB4872"/>
    <w:rPr>
      <w:rFonts w:ascii="Times New Roman" w:eastAsiaTheme="minorEastAsia" w:hAnsi="Times New Roman" w:cs="Times New Roman"/>
      <w:sz w:val="24"/>
      <w:szCs w:val="24"/>
      <w:lang w:eastAsia="ru-RU"/>
    </w:rPr>
  </w:style>
  <w:style w:type="character" w:customStyle="1" w:styleId="-">
    <w:name w:val="Интернет-ссылка"/>
    <w:rsid w:val="00B2158E"/>
    <w:rPr>
      <w:color w:val="000080"/>
      <w:u w:val="single"/>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sz w:val="20"/>
    </w:rPr>
  </w:style>
  <w:style w:type="character" w:customStyle="1" w:styleId="ListLabel4">
    <w:name w:val="ListLabel 4"/>
    <w:rPr>
      <w:rFonts w:cs="StarSymbol"/>
      <w:sz w:val="18"/>
      <w:szCs w:val="18"/>
    </w:rPr>
  </w:style>
  <w:style w:type="paragraph" w:styleId="a8">
    <w:name w:val="Title"/>
    <w:basedOn w:val="a"/>
    <w:next w:val="a9"/>
    <w:pPr>
      <w:keepNext/>
      <w:spacing w:before="240" w:after="120"/>
    </w:pPr>
    <w:rPr>
      <w:rFonts w:ascii="Liberation Sans" w:eastAsia="Lucida Sans Unicode" w:hAnsi="Liberation Sans" w:cs="Mangal"/>
      <w:sz w:val="28"/>
      <w:szCs w:val="28"/>
    </w:rPr>
  </w:style>
  <w:style w:type="paragraph" w:styleId="a9">
    <w:name w:val="Body Text"/>
    <w:basedOn w:val="a"/>
    <w:rsid w:val="00CB4872"/>
    <w:pPr>
      <w:widowControl/>
      <w:spacing w:after="120" w:line="288" w:lineRule="auto"/>
    </w:pPr>
    <w:rPr>
      <w:rFonts w:eastAsia="Times New Roman"/>
      <w:lang w:eastAsia="zh-CN"/>
    </w:rPr>
  </w:style>
  <w:style w:type="paragraph" w:styleId="aa">
    <w:name w:val="List"/>
    <w:basedOn w:val="a9"/>
    <w:rPr>
      <w:rFonts w:cs="Mangal"/>
    </w:rPr>
  </w:style>
  <w:style w:type="paragraph" w:customStyle="1" w:styleId="ab">
    <w:name w:val="Название"/>
    <w:basedOn w:val="a"/>
    <w:pPr>
      <w:suppressLineNumbers/>
      <w:spacing w:before="120" w:after="120"/>
    </w:pPr>
    <w:rPr>
      <w:rFonts w:cs="Mangal"/>
      <w:i/>
      <w:iCs/>
    </w:rPr>
  </w:style>
  <w:style w:type="paragraph" w:styleId="ac">
    <w:name w:val="index heading"/>
    <w:basedOn w:val="a"/>
    <w:pPr>
      <w:suppressLineNumbers/>
    </w:pPr>
    <w:rPr>
      <w:rFonts w:cs="Mangal"/>
    </w:rPr>
  </w:style>
  <w:style w:type="paragraph" w:customStyle="1" w:styleId="TableParagraph">
    <w:name w:val="Table Paragraph"/>
    <w:basedOn w:val="a"/>
    <w:uiPriority w:val="1"/>
    <w:qFormat/>
    <w:rsid w:val="00CB4872"/>
    <w:pPr>
      <w:ind w:left="103"/>
    </w:pPr>
    <w:rPr>
      <w:rFonts w:eastAsia="Times New Roman"/>
      <w:sz w:val="20"/>
      <w:szCs w:val="20"/>
      <w:lang w:eastAsia="zh-CN"/>
    </w:rPr>
  </w:style>
  <w:style w:type="paragraph" w:styleId="ad">
    <w:name w:val="Balloon Text"/>
    <w:basedOn w:val="a"/>
    <w:uiPriority w:val="99"/>
    <w:semiHidden/>
    <w:unhideWhenUsed/>
    <w:rsid w:val="00CB4872"/>
    <w:rPr>
      <w:rFonts w:ascii="Tahoma" w:hAnsi="Tahoma" w:cs="Tahoma"/>
      <w:sz w:val="16"/>
      <w:szCs w:val="16"/>
    </w:rPr>
  </w:style>
  <w:style w:type="paragraph" w:styleId="ae">
    <w:name w:val="List Paragraph"/>
    <w:basedOn w:val="a"/>
    <w:uiPriority w:val="1"/>
    <w:qFormat/>
    <w:rsid w:val="00CB4872"/>
    <w:pPr>
      <w:widowControl/>
      <w:spacing w:after="200" w:line="276" w:lineRule="auto"/>
      <w:ind w:left="720"/>
    </w:pPr>
    <w:rPr>
      <w:rFonts w:ascii="Calibri" w:eastAsia="Times New Roman" w:hAnsi="Calibri" w:cs="Calibri"/>
      <w:sz w:val="22"/>
      <w:szCs w:val="22"/>
      <w:lang w:eastAsia="zh-CN"/>
    </w:rPr>
  </w:style>
  <w:style w:type="paragraph" w:styleId="af">
    <w:name w:val="Normal (Web)"/>
    <w:basedOn w:val="a"/>
    <w:uiPriority w:val="99"/>
    <w:rsid w:val="00CB4872"/>
    <w:pPr>
      <w:widowControl/>
      <w:spacing w:before="280" w:after="280"/>
    </w:pPr>
    <w:rPr>
      <w:rFonts w:eastAsia="Times New Roman"/>
    </w:rPr>
  </w:style>
  <w:style w:type="paragraph" w:styleId="af0">
    <w:name w:val="Body Text Indent"/>
    <w:basedOn w:val="a"/>
    <w:uiPriority w:val="99"/>
    <w:unhideWhenUsed/>
    <w:rsid w:val="00CB4872"/>
    <w:pPr>
      <w:spacing w:after="120"/>
      <w:ind w:left="283"/>
    </w:pPr>
  </w:style>
  <w:style w:type="paragraph" w:customStyle="1" w:styleId="11">
    <w:name w:val="Знак1"/>
    <w:basedOn w:val="a"/>
    <w:rsid w:val="00CB4872"/>
    <w:pPr>
      <w:widowControl/>
      <w:tabs>
        <w:tab w:val="left" w:pos="643"/>
      </w:tabs>
      <w:spacing w:after="160" w:line="240" w:lineRule="exact"/>
    </w:pPr>
    <w:rPr>
      <w:rFonts w:ascii="Verdana" w:eastAsia="Times New Roman" w:hAnsi="Verdana" w:cs="Verdana"/>
      <w:sz w:val="20"/>
      <w:szCs w:val="20"/>
      <w:lang w:val="en-US" w:eastAsia="zh-CN"/>
    </w:rPr>
  </w:style>
  <w:style w:type="paragraph" w:customStyle="1" w:styleId="BodyText21">
    <w:name w:val="Body Text 21"/>
    <w:basedOn w:val="a"/>
    <w:rsid w:val="00CB4872"/>
    <w:pPr>
      <w:widowControl/>
      <w:jc w:val="both"/>
    </w:pPr>
    <w:rPr>
      <w:rFonts w:ascii="Times NR Cyr MT" w:eastAsia="Times New Roman" w:hAnsi="Times NR Cyr MT"/>
      <w:sz w:val="28"/>
      <w:szCs w:val="20"/>
    </w:rPr>
  </w:style>
  <w:style w:type="paragraph" w:styleId="af1">
    <w:name w:val="header"/>
    <w:basedOn w:val="a"/>
    <w:uiPriority w:val="99"/>
    <w:unhideWhenUsed/>
    <w:rsid w:val="00CB4872"/>
    <w:pPr>
      <w:tabs>
        <w:tab w:val="center" w:pos="4677"/>
        <w:tab w:val="right" w:pos="9355"/>
      </w:tabs>
    </w:pPr>
  </w:style>
  <w:style w:type="paragraph" w:styleId="af2">
    <w:name w:val="footer"/>
    <w:basedOn w:val="a"/>
    <w:uiPriority w:val="99"/>
    <w:unhideWhenUsed/>
    <w:rsid w:val="00CB4872"/>
    <w:pPr>
      <w:tabs>
        <w:tab w:val="center" w:pos="4677"/>
        <w:tab w:val="right" w:pos="9355"/>
      </w:tabs>
    </w:pPr>
  </w:style>
  <w:style w:type="paragraph" w:customStyle="1" w:styleId="af3">
    <w:name w:val="Содержимое таблицы"/>
    <w:basedOn w:val="a"/>
    <w:rsid w:val="00B805D4"/>
    <w:pPr>
      <w:suppressLineNumbers/>
      <w:spacing w:line="252" w:lineRule="auto"/>
      <w:ind w:firstLine="340"/>
      <w:jc w:val="both"/>
    </w:pPr>
    <w:rPr>
      <w:rFonts w:eastAsia="Times New Roman"/>
      <w:sz w:val="18"/>
      <w:szCs w:val="20"/>
      <w:lang w:eastAsia="zh-CN"/>
    </w:rPr>
  </w:style>
  <w:style w:type="table" w:styleId="af4">
    <w:name w:val="Table Grid"/>
    <w:basedOn w:val="a1"/>
    <w:uiPriority w:val="59"/>
    <w:rsid w:val="00CB487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B4872"/>
    <w:pPr>
      <w:spacing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CB4872"/>
    <w:pPr>
      <w:spacing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prbookshop.ru/71020.html" TargetMode="External"/><Relationship Id="rId18" Type="http://schemas.openxmlformats.org/officeDocument/2006/relationships/hyperlink" Target="http://www.iprbookshop.ru/75458.html" TargetMode="External"/><Relationship Id="rId3" Type="http://schemas.openxmlformats.org/officeDocument/2006/relationships/styles" Target="styles.xml"/><Relationship Id="rId21" Type="http://schemas.openxmlformats.org/officeDocument/2006/relationships/hyperlink" Target="http://www.iprbookshop.ru/21001.html" TargetMode="External"/><Relationship Id="rId7" Type="http://schemas.openxmlformats.org/officeDocument/2006/relationships/endnotes" Target="endnotes.xml"/><Relationship Id="rId12" Type="http://schemas.openxmlformats.org/officeDocument/2006/relationships/hyperlink" Target="http://www.iprbookshop.ru/78147.html" TargetMode="External"/><Relationship Id="rId17" Type="http://schemas.openxmlformats.org/officeDocument/2006/relationships/hyperlink" Target="http://www.iprbookshop.ru/52667.html" TargetMode="External"/><Relationship Id="rId2" Type="http://schemas.openxmlformats.org/officeDocument/2006/relationships/numbering" Target="numbering.xml"/><Relationship Id="rId16" Type="http://schemas.openxmlformats.org/officeDocument/2006/relationships/hyperlink" Target="http://www.iprbookshop.ru/66254.html" TargetMode="External"/><Relationship Id="rId20" Type="http://schemas.openxmlformats.org/officeDocument/2006/relationships/hyperlink" Target="http://www.iprbookshop.ru/7886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1176.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prbookshop.ru/23008.html" TargetMode="External"/><Relationship Id="rId23" Type="http://schemas.openxmlformats.org/officeDocument/2006/relationships/fontTable" Target="fontTable.xml"/><Relationship Id="rId10" Type="http://schemas.openxmlformats.org/officeDocument/2006/relationships/hyperlink" Target="http://www.iprbookshop.ru/35265.html" TargetMode="External"/><Relationship Id="rId19" Type="http://schemas.openxmlformats.org/officeDocument/2006/relationships/hyperlink" Target="http://www.iprbookshop.ru/71202.html" TargetMode="External"/><Relationship Id="rId4" Type="http://schemas.openxmlformats.org/officeDocument/2006/relationships/settings" Target="settings.xml"/><Relationship Id="rId9" Type="http://schemas.openxmlformats.org/officeDocument/2006/relationships/hyperlink" Target="http://www.iprbookshop.ru/34518.html" TargetMode="External"/><Relationship Id="rId14" Type="http://schemas.openxmlformats.org/officeDocument/2006/relationships/hyperlink" Target="http://www.iprbookshop.ru/72537.htm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416E1-E919-4173-AB71-05CF94705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22</Pages>
  <Words>7264</Words>
  <Characters>41407</Characters>
  <Application>Microsoft Office Word</Application>
  <DocSecurity>0</DocSecurity>
  <Lines>345</Lines>
  <Paragraphs>97</Paragraphs>
  <ScaleCrop>false</ScaleCrop>
  <Company>Microsoft</Company>
  <LinksUpToDate>false</LinksUpToDate>
  <CharactersWithSpaces>48574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Микулец Виктория Владимировна</cp:lastModifiedBy>
  <cp:revision>12</cp:revision>
  <dcterms:created xsi:type="dcterms:W3CDTF">2019-09-22T05:29:00Z</dcterms:created>
  <dcterms:modified xsi:type="dcterms:W3CDTF">2022-09-20T09:44:00Z</dcterms:modified>
  <dc:language>ru-RU</dc:language>
</cp:coreProperties>
</file>