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CF" w:rsidRDefault="008D2ACF">
      <w:pPr>
        <w:rPr>
          <w:vanish/>
        </w:rPr>
      </w:pPr>
    </w:p>
    <w:p w:rsidR="008D2ACF" w:rsidRDefault="00F93176">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1669C" w:rsidRDefault="00B1669C" w:rsidP="00B1669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1669C" w:rsidRDefault="00B1669C" w:rsidP="00B1669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1669C" w:rsidRPr="006E3A4A" w:rsidRDefault="00B1669C" w:rsidP="00B1669C">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B1669C" w:rsidRPr="00683121" w:rsidRDefault="00B1669C" w:rsidP="00B1669C">
      <w:pPr>
        <w:widowControl/>
        <w:spacing w:after="120"/>
        <w:rPr>
          <w:rFonts w:eastAsia="Times New Roman"/>
          <w:sz w:val="28"/>
          <w:lang w:eastAsia="zh-CN"/>
        </w:rPr>
      </w:pPr>
    </w:p>
    <w:p w:rsidR="00B91271" w:rsidRDefault="00B91271" w:rsidP="00B91271">
      <w:pPr>
        <w:pStyle w:val="af0"/>
        <w:spacing w:before="8" w:after="0"/>
        <w:rPr>
          <w:sz w:val="25"/>
        </w:rPr>
      </w:pPr>
      <w:r>
        <w:rPr>
          <w:sz w:val="25"/>
        </w:rPr>
        <w:t>Принято:</w:t>
      </w:r>
    </w:p>
    <w:p w:rsidR="00B91271" w:rsidRDefault="00B91271" w:rsidP="00B91271">
      <w:pPr>
        <w:pStyle w:val="af0"/>
        <w:spacing w:before="8" w:after="0"/>
        <w:rPr>
          <w:sz w:val="25"/>
        </w:rPr>
      </w:pPr>
      <w:r>
        <w:rPr>
          <w:sz w:val="25"/>
        </w:rPr>
        <w:t xml:space="preserve">Решение Ученого совета </w:t>
      </w:r>
    </w:p>
    <w:p w:rsidR="00B91271" w:rsidRDefault="00B91271" w:rsidP="00B91271">
      <w:pPr>
        <w:pStyle w:val="af0"/>
        <w:spacing w:before="8" w:after="0"/>
        <w:rPr>
          <w:sz w:val="25"/>
        </w:rPr>
      </w:pPr>
      <w:r>
        <w:rPr>
          <w:sz w:val="25"/>
        </w:rPr>
        <w:t>От «30» августа 2019 г.</w:t>
      </w:r>
    </w:p>
    <w:p w:rsidR="00B91271" w:rsidRDefault="00B91271" w:rsidP="00B91271">
      <w:pPr>
        <w:pStyle w:val="af0"/>
        <w:spacing w:before="8" w:after="0"/>
        <w:rPr>
          <w:sz w:val="25"/>
        </w:rPr>
      </w:pPr>
      <w:r>
        <w:rPr>
          <w:sz w:val="25"/>
        </w:rPr>
        <w:t>Протокол №1</w:t>
      </w:r>
    </w:p>
    <w:p w:rsidR="008D2ACF" w:rsidRDefault="008D2ACF">
      <w:pPr>
        <w:widowControl/>
        <w:spacing w:before="1" w:line="276" w:lineRule="auto"/>
        <w:ind w:left="513" w:right="243"/>
        <w:jc w:val="both"/>
        <w:rPr>
          <w:rFonts w:eastAsiaTheme="minorHAnsi"/>
          <w:sz w:val="28"/>
          <w:szCs w:val="28"/>
        </w:rPr>
      </w:pPr>
      <w:bookmarkStart w:id="0" w:name="_GoBack"/>
      <w:bookmarkEnd w:id="0"/>
    </w:p>
    <w:p w:rsidR="008D2ACF" w:rsidRDefault="008D2ACF">
      <w:pPr>
        <w:pStyle w:val="af0"/>
        <w:rPr>
          <w:i/>
          <w:sz w:val="28"/>
          <w:szCs w:val="28"/>
        </w:rPr>
      </w:pPr>
    </w:p>
    <w:p w:rsidR="008D2ACF" w:rsidRDefault="00F93176">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8D2ACF" w:rsidRDefault="00F93176">
      <w:pPr>
        <w:pStyle w:val="af0"/>
        <w:spacing w:line="360" w:lineRule="auto"/>
        <w:jc w:val="center"/>
        <w:rPr>
          <w:b/>
          <w:sz w:val="28"/>
          <w:szCs w:val="28"/>
        </w:rPr>
      </w:pPr>
      <w:r>
        <w:rPr>
          <w:b/>
          <w:sz w:val="28"/>
          <w:szCs w:val="28"/>
        </w:rPr>
        <w:t>Экономика организации</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Направление подготовки</w:t>
      </w:r>
    </w:p>
    <w:p w:rsidR="008D2ACF" w:rsidRDefault="00F93176">
      <w:pPr>
        <w:jc w:val="center"/>
        <w:rPr>
          <w:i/>
          <w:sz w:val="28"/>
        </w:rPr>
      </w:pPr>
      <w:r>
        <w:rPr>
          <w:sz w:val="28"/>
        </w:rPr>
        <w:t>38.03.03 Управление персоналом</w:t>
      </w:r>
    </w:p>
    <w:p w:rsidR="008D2ACF" w:rsidRDefault="008D2ACF">
      <w:pPr>
        <w:pStyle w:val="af0"/>
        <w:rPr>
          <w:i/>
          <w:sz w:val="28"/>
          <w:szCs w:val="28"/>
        </w:rPr>
      </w:pPr>
    </w:p>
    <w:p w:rsidR="008D2ACF" w:rsidRDefault="00F93176">
      <w:pPr>
        <w:jc w:val="center"/>
        <w:rPr>
          <w:sz w:val="28"/>
        </w:rPr>
      </w:pPr>
      <w:r>
        <w:rPr>
          <w:sz w:val="28"/>
        </w:rPr>
        <w:t>Направленность (профиль) подготовки</w:t>
      </w:r>
    </w:p>
    <w:p w:rsidR="008D2ACF" w:rsidRDefault="00F93176">
      <w:pPr>
        <w:jc w:val="center"/>
        <w:rPr>
          <w:i/>
          <w:sz w:val="28"/>
        </w:rPr>
      </w:pPr>
      <w:r>
        <w:rPr>
          <w:sz w:val="28"/>
        </w:rPr>
        <w:t>Управление персоналом организации</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Квалификация (степень) выпускника</w:t>
      </w:r>
    </w:p>
    <w:p w:rsidR="008D2ACF" w:rsidRDefault="00F93176">
      <w:pPr>
        <w:jc w:val="center"/>
        <w:rPr>
          <w:sz w:val="28"/>
        </w:rPr>
      </w:pPr>
      <w:r>
        <w:rPr>
          <w:sz w:val="28"/>
        </w:rPr>
        <w:t>Бакалавр</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Форма обучения</w:t>
      </w:r>
    </w:p>
    <w:p w:rsidR="008D2ACF" w:rsidRDefault="00F93176">
      <w:pPr>
        <w:pStyle w:val="af0"/>
        <w:jc w:val="center"/>
        <w:rPr>
          <w:sz w:val="28"/>
          <w:szCs w:val="28"/>
        </w:rPr>
      </w:pPr>
      <w:r>
        <w:rPr>
          <w:sz w:val="28"/>
          <w:szCs w:val="28"/>
        </w:rPr>
        <w:t>Заочная</w:t>
      </w:r>
    </w:p>
    <w:p w:rsidR="008D2ACF" w:rsidRDefault="008D2ACF">
      <w:pPr>
        <w:pStyle w:val="af0"/>
        <w:jc w:val="center"/>
        <w:rPr>
          <w:sz w:val="28"/>
          <w:szCs w:val="28"/>
        </w:rPr>
      </w:pPr>
    </w:p>
    <w:p w:rsidR="008D2ACF" w:rsidRDefault="00F93176">
      <w:pPr>
        <w:pStyle w:val="af0"/>
        <w:jc w:val="center"/>
        <w:rPr>
          <w:sz w:val="28"/>
          <w:szCs w:val="28"/>
        </w:rPr>
      </w:pPr>
      <w:r>
        <w:rPr>
          <w:sz w:val="28"/>
          <w:szCs w:val="28"/>
        </w:rPr>
        <w:t>Москва, 2019</w:t>
      </w:r>
    </w:p>
    <w:p w:rsidR="008D2ACF" w:rsidRDefault="00F93176">
      <w:pPr>
        <w:widowControl/>
        <w:spacing w:after="160" w:line="256" w:lineRule="auto"/>
      </w:pPr>
      <w:r>
        <w:br w:type="page"/>
      </w:r>
    </w:p>
    <w:p w:rsidR="008D2ACF" w:rsidRDefault="00F93176">
      <w:pPr>
        <w:jc w:val="center"/>
      </w:pPr>
      <w:r>
        <w:lastRenderedPageBreak/>
        <w:t>СОДЕРЖАНИЕ</w:t>
      </w:r>
    </w:p>
    <w:p w:rsidR="008D2ACF" w:rsidRDefault="008D2ACF">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профессиональная образовательной программы</w:t>
            </w:r>
          </w:p>
        </w:tc>
        <w:tc>
          <w:tcPr>
            <w:tcW w:w="850" w:type="dxa"/>
            <w:tcBorders>
              <w:top w:val="nil"/>
              <w:left w:val="nil"/>
              <w:bottom w:val="nil"/>
              <w:right w:val="nil"/>
            </w:tcBorders>
            <w:shd w:val="clear" w:color="auto" w:fill="auto"/>
          </w:tcPr>
          <w:p w:rsidR="008D2ACF" w:rsidRDefault="00F93176">
            <w:pPr>
              <w:jc w:val="center"/>
              <w:rPr>
                <w:lang w:val="en-US"/>
              </w:rPr>
            </w:pPr>
            <w:r>
              <w:rPr>
                <w:lang w:val="en-US"/>
              </w:rPr>
              <w:t>3</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8D2ACF" w:rsidRDefault="00F93176">
            <w:pPr>
              <w:jc w:val="center"/>
            </w:pPr>
            <w:r>
              <w:t>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D2ACF" w:rsidRDefault="00F93176">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8D2ACF" w:rsidRDefault="00F93176">
            <w:pPr>
              <w:jc w:val="center"/>
            </w:pPr>
            <w:r>
              <w:t>4</w:t>
            </w:r>
          </w:p>
          <w:p w:rsidR="008D2ACF" w:rsidRDefault="008D2ACF">
            <w:pPr>
              <w:jc w:val="center"/>
            </w:pPr>
          </w:p>
          <w:p w:rsidR="008D2ACF" w:rsidRDefault="008D2ACF">
            <w:pPr>
              <w:jc w:val="center"/>
            </w:pPr>
          </w:p>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8D2ACF" w:rsidRDefault="00F93176">
            <w:pPr>
              <w:jc w:val="center"/>
            </w:pPr>
            <w:r>
              <w:t>7</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8D2ACF" w:rsidRDefault="00F93176">
            <w:pPr>
              <w:jc w:val="center"/>
            </w:pPr>
            <w:r>
              <w:t>13</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8D2ACF" w:rsidRDefault="00F93176">
            <w:pPr>
              <w:jc w:val="center"/>
            </w:pPr>
            <w:r>
              <w:t>14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8D2ACF" w:rsidRDefault="00F93176">
            <w:pPr>
              <w:jc w:val="center"/>
            </w:pPr>
            <w:r>
              <w:t>14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8D2ACF" w:rsidRDefault="00F93176">
            <w:pPr>
              <w:jc w:val="center"/>
            </w:pPr>
            <w:r>
              <w:t>15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8D2ACF" w:rsidRDefault="00F93176">
            <w:pPr>
              <w:jc w:val="center"/>
            </w:pPr>
            <w:r>
              <w:t>15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8D2ACF" w:rsidRDefault="00F93176">
            <w:pPr>
              <w:jc w:val="center"/>
            </w:pPr>
            <w:r>
              <w:t>21</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8D2ACF" w:rsidRDefault="00F93176">
            <w:pPr>
              <w:jc w:val="center"/>
            </w:pPr>
            <w:r>
              <w:t>22</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8D2ACF" w:rsidRDefault="00F93176">
            <w:pPr>
              <w:jc w:val="center"/>
            </w:pPr>
            <w:r>
              <w:t>22</w:t>
            </w:r>
          </w:p>
          <w:p w:rsidR="008D2ACF" w:rsidRDefault="008D2ACF">
            <w:pPr>
              <w:jc w:val="center"/>
            </w:pPr>
          </w:p>
          <w:p w:rsidR="008D2ACF" w:rsidRDefault="00F93176">
            <w:pPr>
              <w:jc w:val="center"/>
            </w:pPr>
            <w:r>
              <w:t>23</w:t>
            </w:r>
          </w:p>
          <w:p w:rsidR="008D2ACF" w:rsidRDefault="00F93176">
            <w:pPr>
              <w:jc w:val="center"/>
            </w:pPr>
            <w:r>
              <w:t>24</w:t>
            </w:r>
          </w:p>
        </w:tc>
      </w:tr>
    </w:tbl>
    <w:p w:rsidR="008D2ACF" w:rsidRDefault="008D2ACF">
      <w:pPr>
        <w:widowControl/>
        <w:spacing w:after="160"/>
      </w:pPr>
    </w:p>
    <w:p w:rsidR="008D2ACF" w:rsidRDefault="00F93176">
      <w:pPr>
        <w:widowControl/>
        <w:spacing w:after="160"/>
      </w:pPr>
      <w:r>
        <w:br w:type="page"/>
      </w:r>
    </w:p>
    <w:p w:rsidR="008D2ACF" w:rsidRDefault="008D2ACF">
      <w:pPr>
        <w:widowControl/>
        <w:rPr>
          <w:rFonts w:eastAsia="Calibri"/>
          <w:b/>
          <w:lang w:eastAsia="zh-CN"/>
        </w:rPr>
      </w:pPr>
    </w:p>
    <w:p w:rsidR="008D2ACF" w:rsidRDefault="00F93176">
      <w:pPr>
        <w:widowControl/>
        <w:ind w:firstLine="567"/>
        <w:jc w:val="center"/>
        <w:rPr>
          <w:rFonts w:eastAsia="Calibri"/>
          <w:b/>
          <w:lang w:eastAsia="zh-CN"/>
        </w:rPr>
      </w:pPr>
      <w:r>
        <w:rPr>
          <w:rFonts w:eastAsia="Calibri"/>
          <w:b/>
          <w:lang w:eastAsia="zh-CN"/>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8D2ACF" w:rsidRDefault="008D2ACF">
      <w:pPr>
        <w:widowControl/>
        <w:rPr>
          <w:rFonts w:eastAsia="Calibri"/>
          <w:b/>
          <w:lang w:eastAsia="zh-CN"/>
        </w:rPr>
      </w:pPr>
    </w:p>
    <w:p w:rsidR="008D2ACF" w:rsidRDefault="00F93176">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D2ACF" w:rsidRDefault="008D2ACF">
      <w:pPr>
        <w:widowControl/>
        <w:rPr>
          <w:rFonts w:eastAsia="Calibri"/>
          <w:b/>
          <w:lang w:eastAsia="zh-C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i/>
                <w:lang w:eastAsia="zh-CN"/>
              </w:rPr>
            </w:pPr>
            <w:r>
              <w:rPr>
                <w:rFonts w:eastAsia="Times New Roman"/>
                <w:b/>
                <w:i/>
                <w:lang w:eastAsia="zh-CN"/>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Результаты освоения ОПОП</w:t>
            </w:r>
          </w:p>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Перечень планируемых результатов обучения по учебной дисциплине</w:t>
            </w:r>
          </w:p>
        </w:tc>
      </w:tr>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bCs/>
                <w:lang w:eastAsia="zh-CN"/>
              </w:rPr>
              <w:t>ОК-3</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способность использовать основы экономических знаний в различных сферах деятельности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ind w:left="141"/>
              <w:rPr>
                <w:rFonts w:eastAsia="Calibri"/>
                <w:color w:val="000000"/>
                <w:lang w:bidi="ru-RU"/>
              </w:rPr>
            </w:pPr>
            <w:r>
              <w:rPr>
                <w:rFonts w:eastAsia="Calibri"/>
                <w:color w:val="000000"/>
                <w:lang w:bidi="ru-RU"/>
              </w:rPr>
              <w:t>цели и задачи деятельности предприятия в условиях рыночной экономики;</w:t>
            </w:r>
          </w:p>
          <w:p w:rsidR="008D2ACF" w:rsidRDefault="00F93176">
            <w:pPr>
              <w:ind w:left="141"/>
              <w:rPr>
                <w:rFonts w:eastAsia="Calibri"/>
                <w:color w:val="000000"/>
                <w:lang w:bidi="ru-RU"/>
              </w:rPr>
            </w:pPr>
            <w:r>
              <w:rPr>
                <w:rFonts w:eastAsia="Calibri"/>
                <w:color w:val="000000"/>
                <w:lang w:bidi="ru-RU"/>
              </w:rPr>
              <w:t>механизм функционирования предприятия;</w:t>
            </w:r>
          </w:p>
          <w:p w:rsidR="008D2ACF" w:rsidRDefault="00F93176">
            <w:pPr>
              <w:rPr>
                <w:rFonts w:eastAsia="Times New Roman"/>
                <w:b/>
                <w:lang w:eastAsia="zh-CN"/>
              </w:rPr>
            </w:pPr>
            <w:r>
              <w:rPr>
                <w:rFonts w:eastAsia="Times New Roman"/>
                <w:b/>
                <w:lang w:eastAsia="zh-CN"/>
              </w:rPr>
              <w:t xml:space="preserve">Уметь: </w:t>
            </w:r>
          </w:p>
          <w:p w:rsidR="008D2ACF" w:rsidRDefault="00F93176">
            <w:pPr>
              <w:ind w:left="141"/>
              <w:rPr>
                <w:rFonts w:eastAsia="Calibri"/>
                <w:color w:val="000000"/>
                <w:lang w:bidi="ru-RU"/>
              </w:rPr>
            </w:pPr>
            <w:r>
              <w:rPr>
                <w:rFonts w:eastAsia="Calibri"/>
                <w:color w:val="000000"/>
                <w:lang w:bidi="ru-RU"/>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ind w:left="141"/>
              <w:rPr>
                <w:rFonts w:eastAsia="Times New Roman"/>
                <w:i/>
                <w:lang w:eastAsia="zh-CN"/>
              </w:rPr>
            </w:pPr>
            <w:r>
              <w:rPr>
                <w:rFonts w:eastAsia="Calibri"/>
                <w:color w:val="000000"/>
                <w:lang w:bidi="ru-RU"/>
              </w:rPr>
              <w:t>навыками обработки экономических данных для решения поставленных задач.</w:t>
            </w:r>
          </w:p>
        </w:tc>
      </w:tr>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bCs/>
                <w:lang w:eastAsia="zh-CN"/>
              </w:rPr>
              <w:t>ОПК-6</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rPr>
                <w:rFonts w:eastAsia="Times New Roman"/>
                <w:lang w:eastAsia="zh-CN"/>
              </w:rPr>
            </w:pPr>
            <w:r>
              <w:rPr>
                <w:rFonts w:eastAsia="Times New Roman"/>
                <w:lang w:eastAsia="zh-CN"/>
              </w:rPr>
              <w:t>принципы и методы сбора и анализа исходных данных для осуществления экономических расчётов;</w:t>
            </w:r>
          </w:p>
          <w:p w:rsidR="008D2ACF" w:rsidRDefault="00F93176">
            <w:pPr>
              <w:rPr>
                <w:rFonts w:eastAsia="Times New Roman"/>
                <w:lang w:eastAsia="zh-CN"/>
              </w:rPr>
            </w:pPr>
            <w:r>
              <w:rPr>
                <w:rFonts w:eastAsia="Times New Roman"/>
                <w:lang w:eastAsia="zh-CN"/>
              </w:rPr>
              <w:t>основные социально-экономические показатели деятельности предприятий;</w:t>
            </w:r>
          </w:p>
          <w:p w:rsidR="008D2ACF" w:rsidRDefault="00F93176">
            <w:pPr>
              <w:rPr>
                <w:rFonts w:eastAsia="Times New Roman"/>
                <w:b/>
                <w:lang w:eastAsia="zh-CN"/>
              </w:rPr>
            </w:pPr>
            <w:r>
              <w:rPr>
                <w:rFonts w:eastAsia="Times New Roman"/>
                <w:b/>
                <w:lang w:eastAsia="zh-CN"/>
              </w:rPr>
              <w:t>Уметь:</w:t>
            </w:r>
          </w:p>
          <w:p w:rsidR="008D2ACF" w:rsidRDefault="00F93176">
            <w:pPr>
              <w:rPr>
                <w:rFonts w:eastAsia="Times New Roman"/>
                <w:lang w:eastAsia="zh-CN"/>
              </w:rPr>
            </w:pPr>
            <w:r>
              <w:rPr>
                <w:rFonts w:eastAsia="Times New Roman"/>
                <w:lang w:eastAsia="zh-CN"/>
              </w:rPr>
              <w:t>выделять элементы и компоненты организаций, устанавливать взаимосвязи между ними;</w:t>
            </w:r>
          </w:p>
          <w:p w:rsidR="008D2ACF" w:rsidRDefault="00F93176">
            <w:pPr>
              <w:rPr>
                <w:rFonts w:eastAsia="Times New Roman"/>
                <w:lang w:eastAsia="zh-CN"/>
              </w:rPr>
            </w:pPr>
            <w:r>
              <w:rPr>
                <w:rFonts w:eastAsia="Times New Roman"/>
                <w:lang w:eastAsia="zh-CN"/>
              </w:rPr>
              <w:t xml:space="preserve">самостоятельно анализировать процессы, протекающие в организациях; </w:t>
            </w:r>
          </w:p>
          <w:p w:rsidR="008D2ACF" w:rsidRDefault="00F93176">
            <w:pPr>
              <w:rPr>
                <w:rFonts w:eastAsia="Times New Roman"/>
                <w:lang w:eastAsia="zh-CN"/>
              </w:rPr>
            </w:pPr>
            <w:r>
              <w:rPr>
                <w:rFonts w:eastAsia="Times New Roman"/>
                <w:lang w:eastAsia="zh-CN"/>
              </w:rPr>
              <w:lastRenderedPageBreak/>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w:t>
            </w:r>
          </w:p>
          <w:p w:rsidR="008D2ACF" w:rsidRDefault="00F93176">
            <w:pPr>
              <w:ind w:left="141"/>
              <w:rPr>
                <w:rFonts w:eastAsia="Calibri"/>
                <w:color w:val="000000"/>
                <w:lang w:bidi="ru-RU"/>
              </w:rPr>
            </w:pPr>
            <w:r>
              <w:rPr>
                <w:rFonts w:eastAsia="Calibri"/>
                <w:color w:val="000000"/>
                <w:lang w:bidi="ru-RU"/>
              </w:rPr>
              <w:t>использовать источники экономической, социальной, управленческой информации;</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ind w:right="-6"/>
              <w:jc w:val="both"/>
              <w:rPr>
                <w:rFonts w:eastAsia="Times New Roman"/>
                <w:i/>
                <w:lang w:eastAsia="zh-CN"/>
              </w:rPr>
            </w:pPr>
            <w:r>
              <w:rPr>
                <w:rFonts w:eastAsia="Calibri"/>
                <w:color w:val="000000"/>
                <w:lang w:bidi="ru-RU"/>
              </w:rPr>
              <w:t>методиками обработки и анализа экономических данных.</w:t>
            </w:r>
          </w:p>
        </w:tc>
      </w:tr>
      <w:tr w:rsidR="008D2ACF">
        <w:trPr>
          <w:trHeight w:val="6554"/>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lang w:eastAsia="zh-CN"/>
              </w:rPr>
              <w:lastRenderedPageBreak/>
              <w:t>ПК-14</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rPr>
                <w:rFonts w:eastAsia="Calibri"/>
                <w:color w:val="000000"/>
                <w:lang w:bidi="ru-RU"/>
              </w:rPr>
            </w:pPr>
            <w:r>
              <w:rPr>
                <w:rFonts w:eastAsia="Calibri"/>
                <w:color w:val="000000"/>
                <w:lang w:bidi="ru-RU"/>
              </w:rPr>
              <w:t>основы построения, расчета и анализа современной системы показателей, характеризующих деятельность хозяйствующих субъектов на микроуровне;</w:t>
            </w:r>
          </w:p>
          <w:p w:rsidR="008D2ACF" w:rsidRDefault="00F93176">
            <w:pPr>
              <w:rPr>
                <w:rFonts w:eastAsia="Times New Roman"/>
                <w:lang w:eastAsia="zh-CN"/>
              </w:rPr>
            </w:pPr>
            <w:r>
              <w:rPr>
                <w:rFonts w:eastAsia="Calibri"/>
                <w:color w:val="000000"/>
                <w:lang w:bidi="ru-RU"/>
              </w:rPr>
              <w:t>типовые методики экономического анализа;</w:t>
            </w:r>
          </w:p>
          <w:p w:rsidR="008D2ACF" w:rsidRDefault="00F93176">
            <w:pPr>
              <w:rPr>
                <w:rFonts w:eastAsia="Times New Roman"/>
                <w:b/>
                <w:lang w:eastAsia="zh-CN"/>
              </w:rPr>
            </w:pPr>
            <w:r>
              <w:rPr>
                <w:rFonts w:eastAsia="Times New Roman"/>
                <w:b/>
                <w:lang w:eastAsia="zh-CN"/>
              </w:rPr>
              <w:t>Уметь:</w:t>
            </w:r>
          </w:p>
          <w:p w:rsidR="008D2ACF" w:rsidRDefault="00F93176">
            <w:pPr>
              <w:rPr>
                <w:rFonts w:eastAsia="Times New Roman"/>
                <w:lang w:eastAsia="zh-CN"/>
              </w:rPr>
            </w:pPr>
            <w:r>
              <w:rPr>
                <w:rFonts w:eastAsia="Calibri"/>
                <w:color w:val="000000"/>
                <w:lang w:bidi="ru-RU"/>
              </w:rPr>
              <w:t>рассчитать эффективность использования ресурсов;</w:t>
            </w:r>
          </w:p>
          <w:p w:rsidR="008D2ACF" w:rsidRDefault="00F93176">
            <w:pPr>
              <w:rPr>
                <w:rFonts w:eastAsia="Times New Roman"/>
                <w:lang w:eastAsia="zh-CN"/>
              </w:rPr>
            </w:pPr>
            <w:r>
              <w:rPr>
                <w:rFonts w:eastAsia="Times New Roman"/>
                <w:lang w:eastAsia="zh-CN"/>
              </w:rPr>
              <w:t>рассчитывать на основе типовых методик и действующей нормативно-правовой базы экономические показатели;</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rPr>
                <w:rFonts w:eastAsia="Times New Roman"/>
                <w:i/>
                <w:lang w:eastAsia="zh-CN"/>
              </w:rPr>
            </w:pPr>
            <w:r>
              <w:rPr>
                <w:rFonts w:eastAsia="Times New Roman"/>
                <w:lang w:eastAsia="zh-CN"/>
              </w:rPr>
              <w:t>техникой расчёта основных социально-экономических показателей деятельности предприятия.</w:t>
            </w:r>
          </w:p>
        </w:tc>
      </w:tr>
    </w:tbl>
    <w:p w:rsidR="008D2ACF" w:rsidRDefault="008D2ACF">
      <w:pPr>
        <w:widowControl/>
        <w:rPr>
          <w:rFonts w:eastAsia="Calibri"/>
          <w:b/>
          <w:lang w:eastAsia="zh-CN"/>
        </w:rPr>
      </w:pPr>
    </w:p>
    <w:p w:rsidR="008D2ACF" w:rsidRDefault="00F93176">
      <w:pPr>
        <w:widowControl/>
        <w:ind w:firstLine="567"/>
        <w:jc w:val="center"/>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8D2ACF" w:rsidRDefault="008D2ACF">
      <w:pPr>
        <w:widowControl/>
        <w:rPr>
          <w:rFonts w:eastAsia="Times New Roman"/>
          <w:lang w:eastAsia="zh-CN"/>
        </w:rPr>
      </w:pPr>
    </w:p>
    <w:p w:rsidR="008D2ACF" w:rsidRDefault="00F93176">
      <w:pPr>
        <w:widowControl/>
        <w:ind w:firstLine="567"/>
        <w:rPr>
          <w:rFonts w:eastAsia="Times New Roman"/>
          <w:lang w:eastAsia="ar-SA"/>
        </w:rPr>
      </w:pPr>
      <w:r>
        <w:rPr>
          <w:rFonts w:eastAsia="Times New Roman"/>
          <w:lang w:eastAsia="zh-CN"/>
        </w:rPr>
        <w:t>Учебная дисциплина Экономика организации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eastAsia="Times New Roman"/>
          <w:lang w:eastAsia="ar-SA"/>
        </w:rPr>
        <w:t xml:space="preserve"> Социология, Экономическая теория.</w:t>
      </w:r>
    </w:p>
    <w:p w:rsidR="008D2ACF" w:rsidRDefault="00F93176">
      <w:pPr>
        <w:ind w:firstLine="567"/>
        <w:jc w:val="both"/>
      </w:pPr>
      <w:r>
        <w:t>Дисциплина изучается</w:t>
      </w:r>
      <w:r>
        <w:rPr>
          <w:spacing w:val="-2"/>
        </w:rPr>
        <w:t xml:space="preserve"> </w:t>
      </w:r>
      <w:r>
        <w:t>на 2-м курсе, в 4-м семестре для заочной формы обучения.</w:t>
      </w:r>
    </w:p>
    <w:p w:rsidR="008D2ACF" w:rsidRDefault="008D2ACF">
      <w:pPr>
        <w:pStyle w:val="af4"/>
        <w:tabs>
          <w:tab w:val="left" w:pos="851"/>
          <w:tab w:val="left" w:pos="993"/>
        </w:tabs>
        <w:spacing w:before="0" w:after="0"/>
        <w:ind w:left="709"/>
        <w:jc w:val="both"/>
        <w:rPr>
          <w:shd w:val="clear" w:color="auto" w:fill="FFFF00"/>
        </w:rPr>
      </w:pPr>
    </w:p>
    <w:p w:rsidR="008D2ACF" w:rsidRDefault="00F93176">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w:t>
      </w:r>
      <w:r>
        <w:rPr>
          <w:b/>
        </w:rPr>
        <w:lastRenderedPageBreak/>
        <w:t xml:space="preserve">преподавателем (по видам занятий) и на самостоятельную работу обучающихся </w:t>
      </w:r>
    </w:p>
    <w:p w:rsidR="008D2ACF" w:rsidRDefault="008D2ACF">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8D2ACF" w:rsidRDefault="00F93176">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8D2ACF" w:rsidRDefault="008D2ACF">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8D2ACF">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0"/>
              <w:jc w:val="center"/>
              <w:rPr>
                <w:b/>
                <w:sz w:val="24"/>
                <w:szCs w:val="24"/>
              </w:rPr>
            </w:pPr>
            <w:r>
              <w:rPr>
                <w:b/>
                <w:sz w:val="24"/>
                <w:szCs w:val="24"/>
              </w:rPr>
              <w:t>Всего часов</w:t>
            </w:r>
          </w:p>
        </w:tc>
      </w:tr>
      <w:tr w:rsidR="008D2ACF">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right="100"/>
              <w:jc w:val="center"/>
              <w:rPr>
                <w:sz w:val="24"/>
                <w:szCs w:val="24"/>
              </w:rPr>
            </w:pPr>
            <w:r>
              <w:rPr>
                <w:sz w:val="24"/>
                <w:szCs w:val="24"/>
              </w:rPr>
              <w:t>заочная форма обучения</w:t>
            </w:r>
          </w:p>
        </w:tc>
      </w:tr>
      <w:tr w:rsidR="008D2ACF">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108</w:t>
            </w:r>
          </w:p>
        </w:tc>
      </w:tr>
      <w:tr w:rsidR="008D2ACF">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Pr="001303CE" w:rsidRDefault="00F93176">
            <w:pPr>
              <w:pStyle w:val="TableParagraph"/>
              <w:ind w:left="180"/>
              <w:jc w:val="both"/>
              <w:rPr>
                <w:sz w:val="24"/>
                <w:szCs w:val="24"/>
                <w:lang w:val="ru-RU"/>
              </w:rPr>
            </w:pPr>
            <w:r w:rsidRPr="001303CE">
              <w:rPr>
                <w:sz w:val="24"/>
                <w:szCs w:val="24"/>
                <w:lang w:val="ru-RU"/>
              </w:rPr>
              <w:t>Контактная</w:t>
            </w:r>
            <w:r w:rsidRPr="001303CE">
              <w:rPr>
                <w:rFonts w:ascii="Arial" w:hAnsi="Arial"/>
                <w:b/>
                <w:sz w:val="24"/>
                <w:szCs w:val="24"/>
                <w:lang w:val="ru-RU"/>
              </w:rPr>
              <w:t xml:space="preserve"> </w:t>
            </w:r>
            <w:r w:rsidRPr="001303CE">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w:t>
            </w:r>
          </w:p>
        </w:tc>
      </w:tr>
      <w:tr w:rsidR="008D2ACF">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w:t>
            </w:r>
          </w:p>
        </w:tc>
      </w:tr>
      <w:tr w:rsidR="008D2ACF">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pPr>
              <w:jc w:val="center"/>
            </w:pPr>
          </w:p>
        </w:tc>
      </w:tr>
      <w:tr w:rsidR="008D2ACF">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4</w:t>
            </w:r>
          </w:p>
        </w:tc>
      </w:tr>
      <w:tr w:rsidR="008D2ACF">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6</w:t>
            </w:r>
          </w:p>
        </w:tc>
      </w:tr>
      <w:tr w:rsidR="008D2ACF">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pPr>
              <w:jc w:val="center"/>
            </w:pPr>
          </w:p>
        </w:tc>
      </w:tr>
      <w:tr w:rsidR="008D2ACF">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94</w:t>
            </w:r>
          </w:p>
        </w:tc>
      </w:tr>
      <w:tr w:rsidR="008D2ACF">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Pr="001303CE" w:rsidRDefault="00F93176">
            <w:pPr>
              <w:pStyle w:val="TableParagraph"/>
              <w:ind w:left="180"/>
              <w:rPr>
                <w:sz w:val="24"/>
                <w:szCs w:val="24"/>
                <w:lang w:val="ru-RU"/>
              </w:rPr>
            </w:pPr>
            <w:r w:rsidRPr="001303CE">
              <w:rPr>
                <w:sz w:val="24"/>
                <w:szCs w:val="24"/>
                <w:lang w:val="ru-RU"/>
              </w:rPr>
              <w:t>Вид промежуточной аттестации</w:t>
            </w:r>
            <w:r w:rsidRPr="001303CE">
              <w:rPr>
                <w:spacing w:val="63"/>
                <w:sz w:val="24"/>
                <w:szCs w:val="24"/>
                <w:lang w:val="ru-RU"/>
              </w:rPr>
              <w:t xml:space="preserve"> </w:t>
            </w:r>
            <w:r w:rsidRPr="001303CE">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4</w:t>
            </w:r>
          </w:p>
        </w:tc>
      </w:tr>
    </w:tbl>
    <w:p w:rsidR="008D2ACF" w:rsidRDefault="008D2ACF">
      <w:pPr>
        <w:ind w:firstLine="540"/>
        <w:jc w:val="center"/>
        <w:rPr>
          <w:b/>
        </w:rPr>
      </w:pPr>
    </w:p>
    <w:p w:rsidR="008D2ACF" w:rsidRDefault="00F93176">
      <w:pPr>
        <w:ind w:firstLine="540"/>
        <w:jc w:val="center"/>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D2ACF" w:rsidRDefault="008D2ACF">
      <w:pPr>
        <w:ind w:firstLine="540"/>
        <w:jc w:val="center"/>
        <w:rPr>
          <w:b/>
        </w:rPr>
      </w:pPr>
    </w:p>
    <w:p w:rsidR="008D2ACF" w:rsidRDefault="00F93176">
      <w:pPr>
        <w:ind w:firstLine="540"/>
        <w:jc w:val="center"/>
        <w:rPr>
          <w:b/>
        </w:rPr>
      </w:pPr>
      <w:r>
        <w:rPr>
          <w:b/>
        </w:rPr>
        <w:t>4.1 Разделы дисциплины и трудоемкость по видам учебных занятий (в академических часах)</w:t>
      </w:r>
    </w:p>
    <w:p w:rsidR="008D2ACF" w:rsidRDefault="008D2ACF">
      <w:pPr>
        <w:jc w:val="center"/>
        <w:rPr>
          <w:b/>
        </w:rPr>
      </w:pPr>
    </w:p>
    <w:p w:rsidR="008D2ACF" w:rsidRDefault="00F93176">
      <w:pPr>
        <w:jc w:val="center"/>
        <w:rPr>
          <w:b/>
        </w:rPr>
      </w:pPr>
      <w:r>
        <w:rPr>
          <w:b/>
        </w:rPr>
        <w:t>Для заочной формы обучения</w:t>
      </w:r>
    </w:p>
    <w:p w:rsidR="008D2ACF" w:rsidRDefault="008D2ACF">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95"/>
        <w:gridCol w:w="493"/>
        <w:gridCol w:w="645"/>
        <w:gridCol w:w="533"/>
        <w:gridCol w:w="610"/>
        <w:gridCol w:w="683"/>
        <w:gridCol w:w="285"/>
        <w:gridCol w:w="594"/>
        <w:gridCol w:w="533"/>
        <w:gridCol w:w="497"/>
        <w:gridCol w:w="1966"/>
      </w:tblGrid>
      <w:tr w:rsidR="008D2ACF">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D2ACF" w:rsidRDefault="00F93176">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D2ACF" w:rsidRDefault="00F93176">
            <w:pPr>
              <w:tabs>
                <w:tab w:val="left" w:pos="643"/>
              </w:tabs>
              <w:jc w:val="center"/>
              <w:rPr>
                <w:lang w:eastAsia="en-US"/>
              </w:rPr>
            </w:pPr>
            <w:r>
              <w:rPr>
                <w:rFonts w:cs="Verdana"/>
                <w:b/>
                <w:i/>
                <w:lang w:eastAsia="en-US"/>
              </w:rPr>
              <w:t>(по семестрам)</w:t>
            </w:r>
          </w:p>
        </w:tc>
      </w:tr>
      <w:tr w:rsidR="008D2ACF">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8D2ACF">
            <w:pPr>
              <w:widowControl/>
              <w:rPr>
                <w:lang w:eastAsia="en-US"/>
              </w:rPr>
            </w:pPr>
          </w:p>
        </w:tc>
      </w:tr>
      <w:tr w:rsidR="008D2ACF">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8D2ACF">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8D2ACF">
            <w:pPr>
              <w:widowControl/>
              <w:rPr>
                <w:lang w:eastAsia="en-US"/>
              </w:rPr>
            </w:pPr>
          </w:p>
        </w:tc>
      </w:tr>
      <w:tr w:rsidR="008D2ACF">
        <w:tc>
          <w:tcPr>
            <w:tcW w:w="10229" w:type="dxa"/>
            <w:gridSpan w:val="1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lastRenderedPageBreak/>
              <w:t xml:space="preserve">РАЗДЕЛ </w:t>
            </w:r>
            <w:r>
              <w:rPr>
                <w:b/>
                <w:lang w:val="en-US"/>
              </w:rPr>
              <w:t>I</w:t>
            </w:r>
            <w:r>
              <w:rPr>
                <w:b/>
              </w:rPr>
              <w:t>. ПРЕДПРИЯТИЕ В СИСТЕМЕ РЫНОЧНЫХ ОТНОШЕНИЙ</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Предприятие как основное звено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Особенности функционирования предприятия в рыночной экономике</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Производственная и организационная структура предприятия</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b/>
              </w:rPr>
            </w:pPr>
            <w:r>
              <w:rPr>
                <w:b/>
              </w:rPr>
              <w:t xml:space="preserve">РАЗДЕЛ </w:t>
            </w:r>
            <w:r>
              <w:rPr>
                <w:b/>
                <w:lang w:val="en-US"/>
              </w:rPr>
              <w:t>II</w:t>
            </w:r>
            <w:r>
              <w:rPr>
                <w:b/>
              </w:rPr>
              <w:t>. ПРОИЗВОДСТВЕННАЯ ДЕЯТЕЛЬНОСТЬ ПРЕДПРИЯТИЯ И ЕЕ РЕСУРСНОЕ ОБЕСПЕЧЕНИЕ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Материальная база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Оборотные средства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 решение задач</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Кадровый потенциал и мотивация труда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t>РАЗДЕЛ III. ЭКОНОМИЧЕСКИЙ МЕХАНИЗМ ФУНКЦИОНИРОВАНИЯ ПРЕДПРИЯТИЯ</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Прогнозирование и планирование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Производственная программа и ее обоснование</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Расходы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 решение задач</w:t>
            </w:r>
          </w:p>
        </w:tc>
      </w:tr>
      <w:tr w:rsidR="008D2ACF">
        <w:trPr>
          <w:trHeight w:val="1215"/>
        </w:trPr>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Ценообразование на предприятии</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Качество и конкурентоспособность продукции</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Инновационная и инвестиционная деятельность</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Внешнеэкономическая деятельность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t>РАЗДЕЛ IV. ЭФФЕКТИВНОСТЬ ХОЗЯЙСТВЕННОЙ ДЕЯТЕЛЬНОСТИ ОРГАНИЗАЦИИ</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 xml:space="preserve">Финансы предприятия. Источники финансовых ресурсов и направления их </w:t>
            </w:r>
            <w:r>
              <w:lastRenderedPageBreak/>
              <w:t>использования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lastRenderedPageBreak/>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lastRenderedPageBreak/>
              <w:t>15</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Эффективность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16</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Оценка эффективности деятельности предприятия и его финансового состояния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 решение задач</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17</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Научно-технический прогресс и его роль в интенсификации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8D2ACF">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jc w:val="center"/>
              <w:rPr>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8D2ACF">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lang w:eastAsia="en-US"/>
              </w:rPr>
              <w:t>Перечень вопросов</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rPr>
            </w:pPr>
            <w:r>
              <w:rPr>
                <w:b/>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rPr>
                <w:b/>
                <w:lang w:eastAsia="en-US"/>
              </w:rPr>
            </w:pPr>
            <w:r>
              <w:rPr>
                <w:b/>
                <w:lang w:eastAsia="en-US"/>
              </w:rPr>
              <w:t>94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 (зачёт)</w:t>
            </w:r>
          </w:p>
        </w:tc>
      </w:tr>
    </w:tbl>
    <w:p w:rsidR="008D2ACF" w:rsidRDefault="008D2ACF">
      <w:pPr>
        <w:ind w:firstLine="540"/>
        <w:jc w:val="both"/>
        <w:rPr>
          <w:b/>
        </w:rPr>
      </w:pPr>
      <w:bookmarkStart w:id="5" w:name="_Toc459975981"/>
      <w:bookmarkEnd w:id="5"/>
    </w:p>
    <w:p w:rsidR="008D2ACF" w:rsidRDefault="00F93176">
      <w:pPr>
        <w:ind w:firstLine="540"/>
        <w:jc w:val="both"/>
        <w:rPr>
          <w:b/>
        </w:rPr>
      </w:pPr>
      <w:r>
        <w:rPr>
          <w:b/>
        </w:rPr>
        <w:t>4.2 Содержание дисциплины, структурированное по разделам</w:t>
      </w:r>
    </w:p>
    <w:p w:rsidR="008D2ACF" w:rsidRDefault="008D2ACF">
      <w:pPr>
        <w:pStyle w:val="af0"/>
        <w:ind w:firstLine="540"/>
        <w:jc w:val="both"/>
      </w:pPr>
    </w:p>
    <w:p w:rsidR="008D2ACF" w:rsidRDefault="00F93176">
      <w:pPr>
        <w:ind w:firstLine="540"/>
        <w:jc w:val="both"/>
        <w:rPr>
          <w:b/>
          <w:i/>
        </w:rPr>
      </w:pPr>
      <w:r>
        <w:rPr>
          <w:b/>
          <w:i/>
        </w:rPr>
        <w:t>Тема 1. Предприятие как основное звено экономики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Предприятие как первичное звено экономики. Типы предприятий и их классификация: по отраслевому признаку и виду хозяйственной деятельности, по форме собственности, по размеру. Производственная и организационная структура предприятия. Инфраструктура предприятий. Виды деятельности предприятия. Организационно-правовые формы предприятий: товарищества, общества, производственные кооперативы, государственные и муниципальные унитарные предприятия. Объединения предприятий. Малые предприятия: понятие, цели создания. Преимущества и недостатки малого бизнеса. Порядок учреждения, регистрации и ликвидации предприятия. Приватизация предприятий: сущность, цели, основные способы.</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Производственная и организационная структура предприятия.</w:t>
      </w:r>
    </w:p>
    <w:p w:rsidR="008D2ACF" w:rsidRDefault="00F9317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Преимущества и недостатки малого бизнеса. </w:t>
      </w:r>
    </w:p>
    <w:p w:rsidR="008D2ACF" w:rsidRDefault="008D2ACF">
      <w:pPr>
        <w:ind w:firstLine="540"/>
        <w:jc w:val="both"/>
      </w:pPr>
    </w:p>
    <w:p w:rsidR="008D2ACF" w:rsidRDefault="00F93176">
      <w:pPr>
        <w:ind w:firstLine="540"/>
        <w:jc w:val="both"/>
        <w:rPr>
          <w:b/>
          <w:i/>
        </w:rPr>
      </w:pPr>
      <w:r>
        <w:rPr>
          <w:b/>
          <w:i/>
        </w:rPr>
        <w:t>Тема 2. Особенности функционирования предприятия в рыночной экономике</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Предприятие как агент рыночной экономики. Понятие юридического лица. Место предприятия в системе рыночных отношений. Предприятие и предпринимательство в рыночной среде: понятие рыночного механизма, спрос предприятия, предложение предприятия. Предпринимательство как вид самостоятельной деятельности предприятия: понятие, сущность и основные признаки. Субъекты и формы предпринимательской деятельности. Сфера предпринимательства. Предпринимательский (хозяйственный) риск как обязательный элемент хозяйственной деятельности. Понятие и виды риска. Управление риском, его методы измерения и экономические пределы. Понятие банкротства предприятия: признаки, причины возникновения. Процедуры банкротства. Качество и конкурентоспособность. Понятие конкуренции. Конкуренция как один из стимулов повышения качества продукции. Управление конкурентоспособностью продукции на предприятиях.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 предприятия в системе рыночных отношений. </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Предпринимательский (хозяйственный) риск как обязательный элемент хозяйственной деятельности. </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банкротства предприятия: признаки, причины возникновения. </w:t>
      </w:r>
    </w:p>
    <w:p w:rsidR="008D2ACF" w:rsidRDefault="008D2ACF">
      <w:pPr>
        <w:ind w:firstLine="540"/>
        <w:jc w:val="both"/>
      </w:pPr>
    </w:p>
    <w:p w:rsidR="008D2ACF" w:rsidRDefault="00F93176">
      <w:pPr>
        <w:ind w:firstLine="540"/>
        <w:jc w:val="both"/>
        <w:rPr>
          <w:b/>
          <w:i/>
        </w:rPr>
      </w:pPr>
      <w:r>
        <w:rPr>
          <w:b/>
          <w:i/>
        </w:rPr>
        <w:t>Тема 3. Производственная и организационная структура предприятия</w:t>
      </w:r>
    </w:p>
    <w:p w:rsidR="008D2ACF" w:rsidRDefault="008D2ACF">
      <w:pPr>
        <w:pStyle w:val="2b"/>
        <w:spacing w:line="240" w:lineRule="auto"/>
        <w:ind w:firstLine="540"/>
        <w:jc w:val="both"/>
      </w:pPr>
    </w:p>
    <w:p w:rsidR="008D2ACF" w:rsidRDefault="00F93176">
      <w:pPr>
        <w:ind w:right="-5" w:firstLine="567"/>
        <w:jc w:val="both"/>
        <w:rPr>
          <w:i/>
        </w:rPr>
      </w:pPr>
      <w:r>
        <w:rPr>
          <w:i/>
        </w:rPr>
        <w:t>Содержание лекционного курса</w:t>
      </w:r>
    </w:p>
    <w:p w:rsidR="008D2ACF" w:rsidRDefault="00F93176">
      <w:pPr>
        <w:pStyle w:val="2b"/>
        <w:spacing w:line="240" w:lineRule="auto"/>
        <w:ind w:firstLine="540"/>
        <w:jc w:val="both"/>
      </w:pPr>
      <w:r>
        <w:t xml:space="preserve">Производственная структура предприятия. Рабочее место и его виды. Производственная инфраструктура предприятия. Пути повышения эффективности производственной структуры. Понятие производственного процесса. Организация основного производственного процесса. Формы организации производства: концентрация, специализация, стандартизация, унификация, диверсификация, кооперирование, комбинирование. Организационные типы производства: массовое, серийное, единичное. Нормативы организации производства: длительность производственного цикла, размер партии, величина незавершенного производства. Особенности организации производства во вспомогательных и обслуживающих подразделениях. Организация ремонтного и инструментального хозяйств, внутризаводского транспорта, энергохозяйства. Производственный цикл. Организационная структура управления производством. Типы управленческих структур.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структура предприятия. </w:t>
      </w:r>
    </w:p>
    <w:p w:rsidR="008D2ACF" w:rsidRDefault="00F9317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Организация основного производственного процесса. </w:t>
      </w:r>
    </w:p>
    <w:p w:rsidR="008D2ACF" w:rsidRDefault="008D2ACF">
      <w:pPr>
        <w:ind w:firstLine="540"/>
        <w:jc w:val="both"/>
      </w:pPr>
    </w:p>
    <w:p w:rsidR="008D2ACF" w:rsidRDefault="00F93176">
      <w:pPr>
        <w:ind w:firstLine="540"/>
        <w:jc w:val="both"/>
        <w:rPr>
          <w:b/>
          <w:i/>
        </w:rPr>
      </w:pPr>
      <w:r>
        <w:rPr>
          <w:b/>
          <w:i/>
        </w:rPr>
        <w:t>Тема 4. Материальная база организации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Уставный капитал предприятий: источники его формирования. Понятие имущества предприятия. Экономическая сущность и воспроизводство основного капитала (основных фондов). Классификация основных фондов. Виды оценки основного капитала (основных фондов): первоначальная, восстановительная, остаточная. Понятие износа основных фондов, его виды. Понятие амортизации и способы ее начисления. Показатели движения основных фондов: коэффициенты обновления, выбытия, прироста основных фондов. Показатели эффективности и пути улучшения использования основных фондов. Понятие производственной мощности и факторы ее определяющие. Расчет производственной мощности предприятия. Эффективность использования мощности. Фонды времени работы оборудования.</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оценки основного капитала (основных фондов): первоначальная, восстановительная, остаточная.</w:t>
      </w:r>
    </w:p>
    <w:p w:rsidR="008D2ACF" w:rsidRDefault="00F9317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эффективности и пути улучшения использования основных фондов. </w:t>
      </w:r>
    </w:p>
    <w:p w:rsidR="008D2ACF" w:rsidRDefault="008D2ACF">
      <w:pPr>
        <w:ind w:firstLine="540"/>
        <w:jc w:val="both"/>
      </w:pPr>
    </w:p>
    <w:p w:rsidR="008D2ACF" w:rsidRDefault="00F93176">
      <w:pPr>
        <w:ind w:firstLine="540"/>
        <w:jc w:val="both"/>
        <w:rPr>
          <w:b/>
          <w:i/>
        </w:rPr>
      </w:pPr>
      <w:r>
        <w:rPr>
          <w:b/>
          <w:i/>
        </w:rPr>
        <w:t>Тема 5. Оборотные средства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Сущность, состав и классификация оборотных средств. Элементы оборотных средств: производственные запасы, незавершенное производство и полуфабрикаты собственного изготовления, расходы будущих периодов. Нормируемые и ненормируемые </w:t>
      </w:r>
      <w:r>
        <w:lastRenderedPageBreak/>
        <w:t>оборотные средства. Источники формирования оборотных средств. Определение потребности предприятия в оборотных средствах. Основы нормирования оборотных средств: порядок и методы. Нормирование материалов, незавершенного производства и готовой продукции. Запасы и методы их оценки. Транспортный, подготовительный, текущий, страховой и технологический запасы оборотных средств. Оборачиваемость оборотных средств как показатель использования оборотного капитала. Показатели оборачиваемости и пути ее ускорения.</w:t>
      </w:r>
    </w:p>
    <w:p w:rsidR="008D2ACF" w:rsidRDefault="008D2ACF">
      <w:pPr>
        <w:rPr>
          <w:lang w:eastAsia="zh-CN"/>
        </w:rPr>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Определение потребности предприятия в оборотных средствах.</w:t>
      </w:r>
    </w:p>
    <w:p w:rsidR="008D2ACF" w:rsidRDefault="00F9317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оборачиваемости и пути ее ускорения.</w:t>
      </w:r>
    </w:p>
    <w:p w:rsidR="008D2ACF" w:rsidRDefault="008D2ACF">
      <w:pPr>
        <w:rPr>
          <w:lang w:eastAsia="zh-CN"/>
        </w:rPr>
      </w:pPr>
    </w:p>
    <w:p w:rsidR="008D2ACF" w:rsidRDefault="00F93176">
      <w:pPr>
        <w:ind w:firstLine="540"/>
        <w:jc w:val="both"/>
        <w:rPr>
          <w:b/>
          <w:i/>
        </w:rPr>
      </w:pPr>
      <w:r>
        <w:rPr>
          <w:b/>
          <w:i/>
        </w:rPr>
        <w:t>Тема 6. Кадровый потенциал и мотивация труда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Состав трудовых ресурсов предприятия. Персонал предприятия и его категории: руководители, специалисты, служащие, рабочие, младший обслуживающий персонал. Их функции. Списочный, среднесписочный, явочный состав работающих. Кадровая политика предприятия (управление трудовыми ресурсами) и рынок труда. Профессионально-квалификационная характеристика труда. Понятие профессии, специальности, квалификации. Производительность труда как главный фактор эффективности производства. Методы определения выработки. Трудоемкость продукции, ее виды. Резервы роста производительности труда: внутрипроизводственные, текущие, перспективные. Сущность, организация и методы нормирования труда. Классификация затрат рабочего времени. Методы изучения затрат рабочего времени. Потери рабочего времени. </w:t>
      </w:r>
      <w:r>
        <w:rPr>
          <w:i/>
        </w:rPr>
        <w:t xml:space="preserve">Оплата </w:t>
      </w:r>
      <w:r>
        <w:t xml:space="preserve">и мотивация </w:t>
      </w:r>
      <w:r>
        <w:rPr>
          <w:i/>
        </w:rPr>
        <w:t>труда.</w:t>
      </w:r>
      <w:r>
        <w:t xml:space="preserve"> Принципы организации оплаты труда. Тарифная система организации оплаты труда на предприятии: понятие, основные составляющие тарифных условий. Дифференциация тарифных ставок. Тарифная сетка. Бестарифные системы оплаты труда, сфера их применения. Коэффициент трудовой стоимости. Система «плавающих окладов». Система участия в прибылях предприятия. Формы и системы заработной платы: понятие и основное назначение. Основные формы заработной платы - сдельная и повременная. Системы сдельной заработной платы. Порядок расчета сдельной расценки. Системы повременной заработной платы. Должностные оклады. Надбавки и доплаты. Материальное стимулирование эффективности труда.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Кадровая политика предприятия (управление трудовыми ресурсами) и рынок труда.</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Профессионально-квалификационная характеристика труда.</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изучения затрат рабочего времени.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организации оплаты труда.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Формы и системы заработной платы: понятие и основное назначение.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Материальное стимулирование эффективности труда.</w:t>
      </w:r>
    </w:p>
    <w:p w:rsidR="008D2ACF" w:rsidRDefault="008D2ACF">
      <w:pPr>
        <w:ind w:firstLine="540"/>
        <w:jc w:val="both"/>
      </w:pPr>
    </w:p>
    <w:p w:rsidR="008D2ACF" w:rsidRDefault="00F93176">
      <w:pPr>
        <w:ind w:firstLine="540"/>
        <w:jc w:val="both"/>
        <w:rPr>
          <w:b/>
          <w:i/>
        </w:rPr>
      </w:pPr>
      <w:r>
        <w:rPr>
          <w:b/>
          <w:i/>
        </w:rPr>
        <w:t>Тема 7. Прогнозирование и планирование деятельности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Экономическая и функциональная стратегии, их типы, факторы выбора. Предпосылки и формирование хозяйственной стратегии. Типы хозяйственных стратегий и их выбор. Этапы разработки хозяйственной стратегии предприятия: составление прогноза, анализ внешней среды, прогнозирование сбыта. Разработка маркетинговой и товарной стратегии. Понятие внутрифирменного производственного планирования. Его основные </w:t>
      </w:r>
      <w:r>
        <w:lastRenderedPageBreak/>
        <w:t>задачи и принципы. Виды планирования: долгосрочное, краткосрочное, текущее, стратегическое, ситуационное. Бизнес-план как особая форма планирования на предприятии. Задачи, цель составления и разделы бизнес-плана.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разработки хозяйственной стратегии предприятия: составление прогноза, анализ внешней среды, прогнозирование сбыта.</w:t>
      </w:r>
    </w:p>
    <w:p w:rsidR="008D2ACF" w:rsidRDefault="00F9317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Бизнес-план как особая форма планирования на предприятии. </w:t>
      </w:r>
    </w:p>
    <w:p w:rsidR="008D2ACF" w:rsidRDefault="008D2ACF">
      <w:pPr>
        <w:ind w:firstLine="540"/>
        <w:jc w:val="both"/>
      </w:pPr>
    </w:p>
    <w:p w:rsidR="008D2ACF" w:rsidRDefault="00F93176">
      <w:pPr>
        <w:ind w:firstLine="540"/>
        <w:jc w:val="both"/>
        <w:rPr>
          <w:b/>
          <w:i/>
        </w:rPr>
      </w:pPr>
      <w:r>
        <w:rPr>
          <w:b/>
          <w:i/>
        </w:rPr>
        <w:t>Тема 8. Производственная программа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Планирование производственной программы предприятия. Варианты и показатели производственной программы. Производственные мощности и их проект. Обоснование производственной программы производственными мощностями. Расчет потребности в оборудовании, сырье и рабочей силе для выполнения производственной программы. Теория определения оптимального объема выпуска продукции.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Варианты и показатели производственной программы. </w:t>
      </w:r>
    </w:p>
    <w:p w:rsidR="008D2ACF" w:rsidRDefault="008D2ACF">
      <w:pPr>
        <w:ind w:firstLine="540"/>
        <w:jc w:val="both"/>
      </w:pPr>
    </w:p>
    <w:p w:rsidR="008D2ACF" w:rsidRDefault="00F93176">
      <w:pPr>
        <w:ind w:firstLine="540"/>
        <w:jc w:val="both"/>
        <w:rPr>
          <w:b/>
          <w:i/>
        </w:rPr>
      </w:pPr>
      <w:r>
        <w:rPr>
          <w:b/>
          <w:i/>
        </w:rPr>
        <w:t>Тема 9. Расходы организации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Понятие и виды расходов, затрат и издержек производства. Различие этих экономических категорий. Понятие себестоимости, ее виды. Состав и структура затрат, включаемых в себестоимость продукции. Классификация затрат. Группировка по экономическим элементам. Смета и калькуляция затрат на производство. Понятие, цель составления и виды калькуляции продукции (услуг). Группировка затрат по статьям калькуляции. Состав и назначение внепроизводственных расходов. Издержки фирмы в микроэкономической теории. Общие, средние и предельные издержки, их взаимосвязь. Направления снижения издержек на предприятии.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себестоимости, ее виды. </w:t>
      </w:r>
    </w:p>
    <w:p w:rsidR="008D2ACF" w:rsidRDefault="00F9317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снижения издержек на предприятии. </w:t>
      </w:r>
    </w:p>
    <w:p w:rsidR="008D2ACF" w:rsidRDefault="008D2ACF">
      <w:pPr>
        <w:ind w:firstLine="540"/>
        <w:jc w:val="both"/>
      </w:pPr>
    </w:p>
    <w:p w:rsidR="008D2ACF" w:rsidRDefault="00F93176">
      <w:pPr>
        <w:ind w:firstLine="540"/>
        <w:jc w:val="both"/>
        <w:rPr>
          <w:b/>
          <w:i/>
        </w:rPr>
      </w:pPr>
      <w:r>
        <w:rPr>
          <w:b/>
          <w:i/>
        </w:rPr>
        <w:t>Тема 10. Ценообразование на предприятии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Цена: понятие и функции. Факторы, влияющие на формирование цены. Виды цен. Классификация цен по степени регулируемости и по характеру обслуживаемого оборота. Ценовая политика на различных рынках: цели, задачи и механизм разработки. Ценовая стратегия предприятия. Методы ценообразования: полных издержек, стоимости изготовления (переработки), маржинальных (предельных) издержек, рентабельности (доходности) инвестиций, маркетинговых (рыночных) оценок. Выбор метода ценообразования. Модификация цен. Этапы установления цены. Определение цены с учетом инфляции.</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Факторы, влияющие на формирование цены. </w:t>
      </w:r>
    </w:p>
    <w:p w:rsidR="008D2ACF" w:rsidRDefault="00F9317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Ценовая стратегия предприятия. </w:t>
      </w:r>
    </w:p>
    <w:p w:rsidR="008D2ACF" w:rsidRDefault="008D2ACF">
      <w:pPr>
        <w:ind w:firstLine="540"/>
        <w:jc w:val="both"/>
      </w:pPr>
    </w:p>
    <w:p w:rsidR="008D2ACF" w:rsidRDefault="00F93176">
      <w:pPr>
        <w:ind w:firstLine="540"/>
        <w:jc w:val="both"/>
        <w:rPr>
          <w:b/>
          <w:i/>
        </w:rPr>
      </w:pPr>
      <w:r>
        <w:rPr>
          <w:b/>
          <w:i/>
        </w:rPr>
        <w:t>Тема 11. Качество и конкурентоспособность продукции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и показатели конкурентоспособности. Методы расчета показателей: дифференциальный, комплексный, смешанный. Понятие качества. Показатели качества: назначения, технологичности, транспортабельности, безопасности, стандартизации и унификации, экономические, экологические. Опыт и системы управления качеством продукции. Контроль и стимулирование повышения качества продукции. Современные проблемы управления качеством. Развитие системы сертификации продукции. Политика предприятия в области качества. Государственные и международные стандарты и системы качества. Понятие стандартов и стандартизации. Система стандартов в Российской Федерации. Международные стандарты и системы качества. Опыт зарубежных предприятий: японская и американская модели управления качеством.</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Опыт и системы управления качеством продукции.</w:t>
      </w:r>
    </w:p>
    <w:p w:rsidR="008D2ACF" w:rsidRDefault="00F9317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Государственные и международные стандарты и системы качества.</w:t>
      </w:r>
    </w:p>
    <w:p w:rsidR="008D2ACF" w:rsidRDefault="008D2ACF">
      <w:pPr>
        <w:ind w:firstLine="540"/>
        <w:jc w:val="both"/>
      </w:pPr>
    </w:p>
    <w:p w:rsidR="008D2ACF" w:rsidRDefault="00F93176">
      <w:pPr>
        <w:ind w:firstLine="540"/>
        <w:jc w:val="both"/>
        <w:rPr>
          <w:b/>
          <w:i/>
        </w:rPr>
      </w:pPr>
      <w:r>
        <w:rPr>
          <w:b/>
          <w:i/>
        </w:rPr>
        <w:t>Тема 12. Инновационная и инвестиционная деятельность</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Понятие и значение инновационной деятельности предприятия. Виды и жизненный цикл инноваций. Показатели технического уровня и эффективности новой техники и технологии. Экономическая оценка инноваций. Сравнительная экономическая эффективность новой техники и технологии. Понятие инновационного проекта и методы оценки его эффективности. Направления и методы реализации инновационной политики в России. Инвестиционная деятельность предприятия. Понятие, виды и структура инвестиций. Принципы инвестиционной деятельности. Приемы и методы проектного анализа. Виды анализа. Метод дисконтирования. Показатели доходности проекта. Капитальные вложения: направления использования, источники финансирования. Цели и эффективность портфельных инвестиций. Риски финансовых инвестиций. Портфель ценных бумаг. </w:t>
      </w:r>
    </w:p>
    <w:p w:rsidR="008D2ACF" w:rsidRDefault="008D2ACF">
      <w:pPr>
        <w:ind w:firstLine="540"/>
        <w:jc w:val="both"/>
        <w:rPr>
          <w:b/>
          <w:i/>
        </w:rPr>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Виды и жизненный цикл инноваций. </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и методы реализации инновационной политики в России. </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доходности проекта. </w:t>
      </w:r>
    </w:p>
    <w:p w:rsidR="008D2ACF" w:rsidRDefault="008D2ACF">
      <w:pPr>
        <w:ind w:firstLine="540"/>
        <w:jc w:val="both"/>
        <w:rPr>
          <w:b/>
          <w:i/>
        </w:rPr>
      </w:pPr>
    </w:p>
    <w:p w:rsidR="008D2ACF" w:rsidRDefault="00F93176">
      <w:pPr>
        <w:ind w:firstLine="540"/>
        <w:jc w:val="both"/>
        <w:rPr>
          <w:b/>
          <w:i/>
        </w:rPr>
      </w:pPr>
      <w:r>
        <w:rPr>
          <w:b/>
          <w:i/>
        </w:rPr>
        <w:t>Тема 13. Внешнеэкономическая деятельность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и формы внешнеэкономической деятельности предприятия. Внешнеторговые сделки предприятия и их виды. Внешнеторговые контракты и их цены. Формы расчетов по внешнеторговым контрактам. Экспортно-импортные операции и их цели. Экспортные документы. Методы государственного регулирования внешнеэкономической деятельности. Понятие совместного предприятия, цели его создания. Планирование сферы внешнеэкономической деятельности предприятия.</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Планирование сферы внешнеэкономической деятельности предприятия.</w:t>
      </w:r>
    </w:p>
    <w:p w:rsidR="008D2ACF" w:rsidRDefault="008D2ACF">
      <w:pPr>
        <w:ind w:firstLine="540"/>
        <w:jc w:val="both"/>
      </w:pPr>
    </w:p>
    <w:p w:rsidR="008D2ACF" w:rsidRDefault="00F93176">
      <w:pPr>
        <w:ind w:firstLine="540"/>
        <w:jc w:val="both"/>
        <w:rPr>
          <w:b/>
          <w:i/>
        </w:rPr>
      </w:pPr>
      <w:r>
        <w:rPr>
          <w:b/>
          <w:i/>
        </w:rPr>
        <w:lastRenderedPageBreak/>
        <w:t>Тема 14. Финансы предприятия. Источники финансовых ресурсов и направления их использования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финансов. Сущность и формы проявления финансов предприятия. Совокупность экономических отношений, определяющих содержание финансов предприятий. Финансовые ресурсы: источники и направления использования. Финансовая служба на предприятии. Выручка, доходы и прибыль предприятия. Понятие прибыли. Ее виды: балансовая, валовая, налогооблагаемая, чистая. Функции прибыли. Методы планирования и принципы распределения прибыли. Распределение прибыли на предприятиях различных организационных форм. Налоги и платежи, вносимые предприятиями в бюджет и во внебюджетные фонды. Взаимоотношения предприятия с институтами финансово-кредитной системы. Взаимодействие с банками, инвестиционными фондами. Роль страховых организаций в деятельности предприятия. Финансовый план предприятия: его назначение и структура.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Финансовые ресурсы: источники и направления использования. </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планирования и принципы распределения прибыли. </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план предприятия: его назначение и структура.</w:t>
      </w:r>
    </w:p>
    <w:p w:rsidR="008D2ACF" w:rsidRDefault="008D2ACF">
      <w:pPr>
        <w:ind w:firstLine="540"/>
        <w:jc w:val="both"/>
      </w:pPr>
    </w:p>
    <w:p w:rsidR="008D2ACF" w:rsidRDefault="00F93176">
      <w:pPr>
        <w:ind w:firstLine="540"/>
        <w:jc w:val="both"/>
        <w:rPr>
          <w:b/>
          <w:i/>
        </w:rPr>
      </w:pPr>
      <w:r>
        <w:rPr>
          <w:b/>
          <w:i/>
        </w:rPr>
        <w:t>Тема 15. Эффективность производства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Система показателей эффективности производства. Обобщающие показатели эффективности функционирования предприятия, отрасли, экономики. Эффективность отдачи ресурсов. Показатели эффективности затрат.</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Обобщающие показатели эффективности функционирования предприятия, отрасли, экономики. </w:t>
      </w:r>
    </w:p>
    <w:p w:rsidR="008D2ACF" w:rsidRDefault="008D2ACF">
      <w:pPr>
        <w:ind w:firstLine="540"/>
        <w:jc w:val="both"/>
      </w:pPr>
    </w:p>
    <w:p w:rsidR="008D2ACF" w:rsidRDefault="00F93176">
      <w:pPr>
        <w:ind w:firstLine="539"/>
        <w:jc w:val="both"/>
        <w:rPr>
          <w:b/>
          <w:i/>
        </w:rPr>
      </w:pPr>
      <w:r>
        <w:rPr>
          <w:b/>
          <w:i/>
        </w:rPr>
        <w:t>Тема 16. Оценка эффективности деятельности предприятия и его финансового состояния</w:t>
      </w:r>
    </w:p>
    <w:p w:rsidR="008D2ACF" w:rsidRDefault="008D2ACF">
      <w:pPr>
        <w:pStyle w:val="2b"/>
        <w:spacing w:line="240" w:lineRule="auto"/>
        <w:ind w:firstLine="539"/>
        <w:jc w:val="both"/>
      </w:pPr>
    </w:p>
    <w:p w:rsidR="008D2ACF" w:rsidRDefault="00F93176">
      <w:pPr>
        <w:ind w:right="-5" w:firstLine="567"/>
        <w:jc w:val="both"/>
        <w:rPr>
          <w:i/>
        </w:rPr>
      </w:pPr>
      <w:r>
        <w:rPr>
          <w:i/>
        </w:rPr>
        <w:t>Содержание лекционного курса</w:t>
      </w:r>
    </w:p>
    <w:p w:rsidR="008D2ACF" w:rsidRDefault="00F93176">
      <w:pPr>
        <w:pStyle w:val="2b"/>
        <w:spacing w:line="240" w:lineRule="auto"/>
        <w:ind w:firstLine="539"/>
        <w:jc w:val="both"/>
      </w:pPr>
      <w:r>
        <w:t>Оценка эффективности хозяйственной деятельности и состояние баланса. Характеристика годового отчета предприятия. Отчет о финансовых результатах. Финансовое состояние предприятия и показатели его оценки. Оценка платежеспособности и финансовой устойчивости. Банкротство и его процедуры. Меры по стабилизации финансового состояния.</w:t>
      </w:r>
    </w:p>
    <w:p w:rsidR="008D2ACF" w:rsidRDefault="008D2ACF">
      <w:pPr>
        <w:ind w:right="-5" w:firstLine="567"/>
        <w:jc w:val="both"/>
        <w:rPr>
          <w:i/>
        </w:rPr>
      </w:pPr>
    </w:p>
    <w:p w:rsidR="008D2ACF" w:rsidRDefault="00F93176">
      <w:pPr>
        <w:ind w:right="-5" w:firstLine="567"/>
        <w:jc w:val="both"/>
        <w:rPr>
          <w:i/>
        </w:rPr>
      </w:pPr>
      <w:r>
        <w:rPr>
          <w:i/>
        </w:rPr>
        <w:t>Содержание практических занятий</w:t>
      </w:r>
    </w:p>
    <w:p w:rsidR="008D2ACF" w:rsidRDefault="00F93176">
      <w:pPr>
        <w:pStyle w:val="2b"/>
        <w:numPr>
          <w:ilvl w:val="0"/>
          <w:numId w:val="25"/>
        </w:numPr>
        <w:spacing w:line="240" w:lineRule="auto"/>
        <w:jc w:val="both"/>
      </w:pPr>
      <w:r>
        <w:t>Оценка эффективности хозяйственной деятельности и состояние баланса.</w:t>
      </w:r>
    </w:p>
    <w:p w:rsidR="008D2ACF" w:rsidRDefault="008D2ACF">
      <w:pPr>
        <w:ind w:firstLine="539"/>
        <w:jc w:val="both"/>
      </w:pPr>
    </w:p>
    <w:p w:rsidR="008D2ACF" w:rsidRDefault="00F93176">
      <w:pPr>
        <w:ind w:firstLine="540"/>
        <w:jc w:val="both"/>
        <w:rPr>
          <w:b/>
          <w:i/>
        </w:rPr>
      </w:pPr>
      <w:r>
        <w:rPr>
          <w:b/>
          <w:i/>
        </w:rPr>
        <w:t>Тема 17. Научно-технический прогресс и интенсификация производства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Сущность научно-технического прогресса и его роль в развитии общественного производства. Основные направления научно-технического прогресса. Планирование технического развития предприятия. Этапы и задачи технической подготовки </w:t>
      </w:r>
      <w:r>
        <w:lastRenderedPageBreak/>
        <w:t>производства – конструкторская и технологическая. План технической подготовки и методы планирования. Эффективность научно-технического прогресса. Информационный, экономический, ресурсный, социальный, хозрасчетный эффекты НТП.</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2b"/>
        <w:numPr>
          <w:ilvl w:val="0"/>
          <w:numId w:val="26"/>
        </w:numPr>
        <w:spacing w:line="240" w:lineRule="auto"/>
        <w:jc w:val="both"/>
      </w:pPr>
      <w:r>
        <w:t xml:space="preserve">Планирование технического развития предприятия. </w:t>
      </w:r>
    </w:p>
    <w:p w:rsidR="008D2ACF" w:rsidRDefault="008D2ACF">
      <w:pPr>
        <w:pStyle w:val="af4"/>
        <w:tabs>
          <w:tab w:val="left" w:pos="851"/>
          <w:tab w:val="left" w:pos="993"/>
        </w:tabs>
        <w:spacing w:before="0" w:after="0"/>
        <w:ind w:firstLine="567"/>
        <w:jc w:val="center"/>
        <w:rPr>
          <w:b/>
        </w:rPr>
      </w:pPr>
    </w:p>
    <w:p w:rsidR="008D2ACF" w:rsidRDefault="00F93176">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учебной дисциплине</w:t>
      </w:r>
    </w:p>
    <w:p w:rsidR="008D2ACF" w:rsidRDefault="008D2ACF">
      <w:pPr>
        <w:ind w:firstLine="540"/>
        <w:jc w:val="center"/>
      </w:pPr>
    </w:p>
    <w:p w:rsidR="008D2ACF" w:rsidRDefault="00F93176">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D2ACF" w:rsidRDefault="00F93176">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8D2ACF" w:rsidRDefault="00F93176">
      <w:pPr>
        <w:ind w:right="-5" w:firstLine="567"/>
        <w:jc w:val="both"/>
      </w:pPr>
      <w:r>
        <w:t>Самостоятельную работу над дисциплиной следует начинать с изучения рабочей программы «Экономика организации»,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D2ACF" w:rsidRDefault="00F93176">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D2ACF" w:rsidRDefault="008D2ACF">
      <w:pPr>
        <w:ind w:firstLine="540"/>
        <w:jc w:val="center"/>
      </w:pPr>
    </w:p>
    <w:p w:rsidR="008D2ACF" w:rsidRDefault="00F93176">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8D2ACF" w:rsidRDefault="008D2ACF">
      <w:pPr>
        <w:pStyle w:val="af4"/>
        <w:tabs>
          <w:tab w:val="left" w:pos="851"/>
          <w:tab w:val="left" w:pos="993"/>
        </w:tabs>
        <w:spacing w:before="0" w:after="0"/>
        <w:ind w:firstLine="567"/>
        <w:jc w:val="center"/>
        <w:rPr>
          <w:b/>
        </w:rPr>
      </w:pPr>
    </w:p>
    <w:p w:rsidR="008D2ACF" w:rsidRDefault="00F93176">
      <w:pPr>
        <w:ind w:right="-5" w:firstLine="567"/>
        <w:jc w:val="both"/>
      </w:pPr>
      <w:r>
        <w:t>Фонд оценочных средств оформлен в виде приложения к рабочей программе учебной дисциплины «Экономика организации».</w:t>
      </w:r>
    </w:p>
    <w:p w:rsidR="008D2ACF" w:rsidRDefault="008D2ACF">
      <w:pPr>
        <w:pStyle w:val="af4"/>
        <w:tabs>
          <w:tab w:val="left" w:pos="851"/>
          <w:tab w:val="left" w:pos="993"/>
        </w:tabs>
        <w:spacing w:before="0" w:after="0"/>
        <w:ind w:firstLine="567"/>
        <w:jc w:val="center"/>
        <w:rPr>
          <w:b/>
        </w:rPr>
      </w:pPr>
    </w:p>
    <w:p w:rsidR="008D2ACF" w:rsidRDefault="00F93176">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учебной дисциплины</w:t>
      </w:r>
    </w:p>
    <w:p w:rsidR="008D2ACF" w:rsidRDefault="008D2ACF">
      <w:pPr>
        <w:pStyle w:val="af4"/>
        <w:tabs>
          <w:tab w:val="left" w:pos="851"/>
          <w:tab w:val="left" w:pos="993"/>
        </w:tabs>
        <w:spacing w:before="0" w:after="0"/>
        <w:ind w:firstLine="567"/>
        <w:jc w:val="center"/>
        <w:rPr>
          <w:b/>
        </w:rPr>
      </w:pPr>
    </w:p>
    <w:p w:rsidR="008D2ACF" w:rsidRDefault="00F93176">
      <w:pPr>
        <w:ind w:firstLine="540"/>
        <w:jc w:val="both"/>
      </w:pPr>
      <w:r>
        <w:rPr>
          <w:b/>
        </w:rPr>
        <w:t>7.1. Основная учебная литература</w:t>
      </w:r>
    </w:p>
    <w:p w:rsidR="008D2ACF" w:rsidRDefault="008D2ACF">
      <w:pPr>
        <w:ind w:firstLine="540"/>
        <w:jc w:val="both"/>
      </w:pPr>
    </w:p>
    <w:p w:rsidR="008D2ACF" w:rsidRDefault="00F93176">
      <w:pPr>
        <w:widowControl/>
        <w:numPr>
          <w:ilvl w:val="0"/>
          <w:numId w:val="2"/>
        </w:numPr>
        <w:ind w:right="-5"/>
        <w:jc w:val="both"/>
      </w:pPr>
      <w:r>
        <w:t>Алексейчева Е.Ю., Магомедов М.Д., Костин И.Б. Экономика организации (предприятия): Учеб. для бакалавров.— М.: Дашков и К, 2019. ЭБС «IPRbooks»</w:t>
      </w:r>
    </w:p>
    <w:p w:rsidR="008D2ACF" w:rsidRDefault="00F93176">
      <w:pPr>
        <w:widowControl/>
        <w:numPr>
          <w:ilvl w:val="0"/>
          <w:numId w:val="2"/>
        </w:numPr>
        <w:ind w:right="-5"/>
        <w:jc w:val="both"/>
      </w:pPr>
      <w:r>
        <w:t>Маслевич Т.П. Экономика организации: Учебн. для бакалавров. — М.: Дашков и К, 2019. ЭБС «IPRbooks»</w:t>
      </w:r>
    </w:p>
    <w:p w:rsidR="008D2ACF" w:rsidRDefault="00F93176">
      <w:pPr>
        <w:widowControl/>
        <w:numPr>
          <w:ilvl w:val="0"/>
          <w:numId w:val="2"/>
        </w:numPr>
        <w:ind w:right="-5"/>
        <w:jc w:val="both"/>
      </w:pPr>
      <w:r>
        <w:t>Шайбакова А.В. Экономика организации: Учебн. пособие. — Краснодар, Саратов: Южный институт менеджмента, Ай Пи Эр Медиа, 2018. ЭБС «IPRbooks»</w:t>
      </w:r>
    </w:p>
    <w:p w:rsidR="008D2ACF" w:rsidRDefault="008D2ACF">
      <w:pPr>
        <w:ind w:firstLine="540"/>
        <w:jc w:val="both"/>
      </w:pPr>
    </w:p>
    <w:p w:rsidR="008D2ACF" w:rsidRDefault="00F93176">
      <w:pPr>
        <w:ind w:firstLine="540"/>
        <w:jc w:val="both"/>
      </w:pPr>
      <w:r>
        <w:rPr>
          <w:b/>
        </w:rPr>
        <w:t>7.2. Дополнительная учебная литература</w:t>
      </w:r>
    </w:p>
    <w:p w:rsidR="008D2ACF" w:rsidRDefault="008D2ACF">
      <w:pPr>
        <w:ind w:firstLine="540"/>
        <w:jc w:val="both"/>
      </w:pPr>
    </w:p>
    <w:p w:rsidR="008D2ACF" w:rsidRDefault="00F93176">
      <w:pPr>
        <w:widowControl/>
        <w:numPr>
          <w:ilvl w:val="0"/>
          <w:numId w:val="3"/>
        </w:numPr>
        <w:ind w:right="-5"/>
        <w:jc w:val="both"/>
      </w:pPr>
      <w:r>
        <w:t>Арзуманова Т.И. Экономика организации [Электронный ресурс]: учебник для бакалавров/ Арзуманова Т.И., Мачабели М.Ш.— Электрон. текстовые данные.— М.: Дашков и К, 2016.— 237 c.— Режим доступа: http://www.iprbookshop.ru/60554.html.— ЭБС «IPRbooks»</w:t>
      </w:r>
    </w:p>
    <w:p w:rsidR="008D2ACF" w:rsidRDefault="00F93176">
      <w:pPr>
        <w:widowControl/>
        <w:numPr>
          <w:ilvl w:val="0"/>
          <w:numId w:val="3"/>
        </w:numPr>
        <w:ind w:right="-5"/>
        <w:jc w:val="both"/>
      </w:pPr>
      <w: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Восколович Н.А., Жильцов Е.Н., Еникеева С.Д.— Электрон. текстовые данные.— М.: ЮНИТИ-ДАНА, 2017.— 367 c.— Режим доступа: http://www.iprbookshop.ru/81597.html.— ЭБС «IPRbooks»</w:t>
      </w:r>
    </w:p>
    <w:p w:rsidR="008D2ACF" w:rsidRDefault="00F93176">
      <w:pPr>
        <w:widowControl/>
        <w:numPr>
          <w:ilvl w:val="0"/>
          <w:numId w:val="3"/>
        </w:numPr>
        <w:ind w:right="-5"/>
        <w:jc w:val="both"/>
      </w:pPr>
      <w:r>
        <w:t>Забелина Е.А. Экономика организации. Учебная практика: Учебн. пособие. — Минск: РИПО, 2016. ЭБС «IPRbooks»</w:t>
      </w:r>
    </w:p>
    <w:p w:rsidR="008D2ACF" w:rsidRDefault="00F93176">
      <w:pPr>
        <w:widowControl/>
        <w:numPr>
          <w:ilvl w:val="0"/>
          <w:numId w:val="3"/>
        </w:numPr>
        <w:ind w:right="-5"/>
        <w:jc w:val="both"/>
      </w:pPr>
      <w:r>
        <w:t>Иванилова С.В. Экономика организации: Учебн. пособие. — Саратов: Профобразование, Ай Пи Эр Медиа, 2018. ЭБС «IPRbooks»</w:t>
      </w:r>
    </w:p>
    <w:p w:rsidR="008D2ACF" w:rsidRDefault="00F93176">
      <w:pPr>
        <w:widowControl/>
        <w:numPr>
          <w:ilvl w:val="0"/>
          <w:numId w:val="3"/>
        </w:numPr>
        <w:ind w:right="-5"/>
        <w:jc w:val="both"/>
      </w:pPr>
      <w:r>
        <w:t>Шаркова А.В., Ахметшина Л.Г. Экономика организации: Практикум для бакалавров. — М.: Дашков и К, 2018. ЭБС «IPRbooks»</w:t>
      </w:r>
    </w:p>
    <w:p w:rsidR="008D2ACF" w:rsidRDefault="008D2ACF">
      <w:pPr>
        <w:pStyle w:val="af4"/>
        <w:tabs>
          <w:tab w:val="left" w:pos="851"/>
          <w:tab w:val="left" w:pos="993"/>
        </w:tabs>
        <w:spacing w:before="0" w:after="0"/>
        <w:ind w:left="709"/>
        <w:jc w:val="both"/>
        <w:rPr>
          <w:i/>
        </w:rPr>
      </w:pPr>
    </w:p>
    <w:p w:rsidR="008D2ACF" w:rsidRDefault="00F93176">
      <w:pPr>
        <w:ind w:firstLine="540"/>
        <w:jc w:val="both"/>
      </w:pPr>
      <w:r>
        <w:rPr>
          <w:b/>
        </w:rPr>
        <w:t>7.3. Нормативные правовые акты</w:t>
      </w:r>
    </w:p>
    <w:p w:rsidR="008D2ACF" w:rsidRDefault="008D2ACF">
      <w:pPr>
        <w:pStyle w:val="af4"/>
        <w:tabs>
          <w:tab w:val="left" w:pos="851"/>
          <w:tab w:val="left" w:pos="993"/>
        </w:tabs>
        <w:spacing w:before="0" w:after="0"/>
        <w:ind w:left="709"/>
        <w:jc w:val="both"/>
        <w:rPr>
          <w:i/>
        </w:rPr>
      </w:pPr>
    </w:p>
    <w:p w:rsidR="008D2ACF" w:rsidRDefault="00F93176">
      <w:pPr>
        <w:widowControl/>
        <w:numPr>
          <w:ilvl w:val="0"/>
          <w:numId w:val="6"/>
        </w:numPr>
        <w:ind w:right="-5"/>
        <w:jc w:val="both"/>
      </w:pPr>
      <w:r>
        <w:t>Гражданский кодекс Российской Федерации (часть первая) от 30.11.1994 № 51-ФЗ (с последующими изм. и доп.).</w:t>
      </w:r>
    </w:p>
    <w:p w:rsidR="008D2ACF" w:rsidRDefault="00F93176">
      <w:pPr>
        <w:widowControl/>
        <w:numPr>
          <w:ilvl w:val="0"/>
          <w:numId w:val="6"/>
        </w:numPr>
        <w:ind w:right="-5"/>
        <w:jc w:val="both"/>
      </w:pPr>
      <w:r>
        <w:t>Гражданский кодекс Российской Федерации (часть вторая) от 26.01.1996 № 14-ФЗ (с последующими изм. и доп.).</w:t>
      </w:r>
    </w:p>
    <w:p w:rsidR="008D2ACF" w:rsidRDefault="00F93176">
      <w:pPr>
        <w:widowControl/>
        <w:numPr>
          <w:ilvl w:val="0"/>
          <w:numId w:val="6"/>
        </w:numPr>
        <w:jc w:val="both"/>
      </w:pPr>
      <w:r>
        <w:t>Налоговый кодекс РФ (часть первая) от 31.07.1998 № 147-ФЗ (с последующими изм. и доп.).</w:t>
      </w:r>
    </w:p>
    <w:p w:rsidR="008D2ACF" w:rsidRDefault="00F93176">
      <w:pPr>
        <w:widowControl/>
        <w:numPr>
          <w:ilvl w:val="0"/>
          <w:numId w:val="6"/>
        </w:numPr>
        <w:jc w:val="both"/>
      </w:pPr>
      <w:r>
        <w:t>Налоговый кодекс РФ (часть вторая) от 05.08.2000 № 118-ФЗ (с последующими изм. и доп.).</w:t>
      </w:r>
    </w:p>
    <w:p w:rsidR="008D2ACF" w:rsidRDefault="00F93176">
      <w:pPr>
        <w:widowControl/>
        <w:numPr>
          <w:ilvl w:val="0"/>
          <w:numId w:val="6"/>
        </w:numPr>
        <w:jc w:val="both"/>
      </w:pPr>
      <w:r>
        <w:t>Трудовой кодекс Российской Федерации от 30.12.2001 № 197-ФЗ.</w:t>
      </w:r>
    </w:p>
    <w:p w:rsidR="008D2ACF" w:rsidRDefault="00F93176">
      <w:pPr>
        <w:widowControl/>
        <w:numPr>
          <w:ilvl w:val="0"/>
          <w:numId w:val="6"/>
        </w:numPr>
        <w:jc w:val="both"/>
      </w:pPr>
      <w:r>
        <w:t>Федеральный закон РФ «О государственной поддержке малого предпринимательства» от 14.06.1995 № 88-ФЗ.</w:t>
      </w:r>
    </w:p>
    <w:p w:rsidR="008D2ACF" w:rsidRDefault="00F93176">
      <w:pPr>
        <w:widowControl/>
        <w:numPr>
          <w:ilvl w:val="0"/>
          <w:numId w:val="6"/>
        </w:numPr>
        <w:ind w:right="-5"/>
        <w:jc w:val="both"/>
      </w:pPr>
      <w:r>
        <w:t>Федеральный закон РФ «Об акционерных обществах» от 26.12.1995 № 208-ФЗ (с последующими изм. и доп.).</w:t>
      </w:r>
    </w:p>
    <w:p w:rsidR="008D2ACF" w:rsidRDefault="00F93176">
      <w:pPr>
        <w:widowControl/>
        <w:numPr>
          <w:ilvl w:val="0"/>
          <w:numId w:val="6"/>
        </w:numPr>
        <w:jc w:val="both"/>
      </w:pPr>
      <w:r>
        <w:t>Федеральный закон РФ «Об обществах с ограниченной ответственностью» от 08.02.1998 №14-ФЗ.</w:t>
      </w:r>
    </w:p>
    <w:p w:rsidR="008D2ACF" w:rsidRDefault="00F93176">
      <w:pPr>
        <w:widowControl/>
        <w:numPr>
          <w:ilvl w:val="0"/>
          <w:numId w:val="6"/>
        </w:numPr>
        <w:ind w:right="-5"/>
        <w:jc w:val="both"/>
      </w:pPr>
      <w:r>
        <w:t>Федеральный закон РФ «О лизинге» от 29.10.1998 № 164-ФЗ.</w:t>
      </w:r>
    </w:p>
    <w:p w:rsidR="008D2ACF" w:rsidRDefault="00F93176">
      <w:pPr>
        <w:widowControl/>
        <w:numPr>
          <w:ilvl w:val="0"/>
          <w:numId w:val="6"/>
        </w:numPr>
        <w:jc w:val="both"/>
      </w:pPr>
      <w:r>
        <w:t>Федеральный закон «О несостоятельности (банкротстве)» от 26.10.2002 № 127-ФЗ.</w:t>
      </w:r>
    </w:p>
    <w:p w:rsidR="008D2ACF" w:rsidRDefault="008D2ACF">
      <w:pPr>
        <w:pStyle w:val="af4"/>
        <w:tabs>
          <w:tab w:val="left" w:pos="851"/>
          <w:tab w:val="left" w:pos="993"/>
        </w:tabs>
        <w:spacing w:before="0" w:after="0"/>
        <w:ind w:left="709"/>
        <w:jc w:val="both"/>
        <w:rPr>
          <w:i/>
        </w:rPr>
      </w:pPr>
    </w:p>
    <w:p w:rsidR="008D2ACF" w:rsidRDefault="00F93176">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8D2ACF" w:rsidRDefault="008D2ACF">
      <w:pPr>
        <w:pStyle w:val="af4"/>
        <w:tabs>
          <w:tab w:val="left" w:pos="851"/>
          <w:tab w:val="left" w:pos="993"/>
        </w:tabs>
        <w:spacing w:before="0" w:after="0"/>
        <w:ind w:firstLine="567"/>
        <w:jc w:val="center"/>
        <w:rPr>
          <w:b/>
        </w:rPr>
      </w:pPr>
    </w:p>
    <w:p w:rsidR="008D2ACF" w:rsidRDefault="00F93176">
      <w:pPr>
        <w:widowControl/>
        <w:numPr>
          <w:ilvl w:val="0"/>
          <w:numId w:val="28"/>
        </w:numPr>
        <w:jc w:val="both"/>
      </w:pPr>
      <w:r>
        <w:t>Информационно-правовая система «Консультант+» - договор №2856/АП от 01.11.2007</w:t>
      </w:r>
    </w:p>
    <w:p w:rsidR="008D2ACF" w:rsidRDefault="00F93176">
      <w:pPr>
        <w:widowControl/>
        <w:numPr>
          <w:ilvl w:val="0"/>
          <w:numId w:val="28"/>
        </w:numPr>
        <w:jc w:val="both"/>
      </w:pPr>
      <w:r>
        <w:t>Информационно-справочная система «LexPro» - договор б/н от 06.03.2013</w:t>
      </w:r>
    </w:p>
    <w:p w:rsidR="008D2ACF" w:rsidRDefault="00F93176">
      <w:pPr>
        <w:widowControl/>
        <w:numPr>
          <w:ilvl w:val="0"/>
          <w:numId w:val="28"/>
        </w:numPr>
        <w:jc w:val="both"/>
      </w:pPr>
      <w:r>
        <w:t xml:space="preserve">Официальный интернет-портал базы данных правовой информации </w:t>
      </w:r>
      <w:hyperlink r:id="rId8">
        <w:r>
          <w:rPr>
            <w:rStyle w:val="-"/>
          </w:rPr>
          <w:t>http://pravo.gov.ru</w:t>
        </w:r>
      </w:hyperlink>
    </w:p>
    <w:p w:rsidR="008D2ACF" w:rsidRDefault="00F93176">
      <w:pPr>
        <w:widowControl/>
        <w:numPr>
          <w:ilvl w:val="0"/>
          <w:numId w:val="28"/>
        </w:numPr>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8D2ACF" w:rsidRDefault="00F93176">
      <w:pPr>
        <w:widowControl/>
        <w:numPr>
          <w:ilvl w:val="0"/>
          <w:numId w:val="28"/>
        </w:numPr>
        <w:jc w:val="both"/>
      </w:pPr>
      <w:r>
        <w:t xml:space="preserve">Портал "Информационно-коммуникационные технологии в образовании" </w:t>
      </w:r>
      <w:hyperlink r:id="rId10">
        <w:r>
          <w:rPr>
            <w:rStyle w:val="-"/>
          </w:rPr>
          <w:t>http://www.ict.edu.ru</w:t>
        </w:r>
      </w:hyperlink>
    </w:p>
    <w:p w:rsidR="008D2ACF" w:rsidRDefault="00F93176">
      <w:pPr>
        <w:widowControl/>
        <w:numPr>
          <w:ilvl w:val="0"/>
          <w:numId w:val="28"/>
        </w:numPr>
        <w:jc w:val="both"/>
      </w:pPr>
      <w:r>
        <w:t xml:space="preserve">Научная электронная библиотека </w:t>
      </w:r>
      <w:hyperlink r:id="rId11">
        <w:r>
          <w:rPr>
            <w:rStyle w:val="-"/>
          </w:rPr>
          <w:t>http://www.elibrary.ru/</w:t>
        </w:r>
      </w:hyperlink>
    </w:p>
    <w:p w:rsidR="008D2ACF" w:rsidRDefault="00F93176">
      <w:pPr>
        <w:widowControl/>
        <w:numPr>
          <w:ilvl w:val="0"/>
          <w:numId w:val="28"/>
        </w:numPr>
        <w:jc w:val="both"/>
      </w:pPr>
      <w:r>
        <w:lastRenderedPageBreak/>
        <w:t xml:space="preserve">7. Национальная электронная библиотека </w:t>
      </w:r>
      <w:hyperlink r:id="rId12">
        <w:r>
          <w:rPr>
            <w:rStyle w:val="-"/>
          </w:rPr>
          <w:t>http://www.nns.ru/</w:t>
        </w:r>
      </w:hyperlink>
    </w:p>
    <w:p w:rsidR="008D2ACF" w:rsidRDefault="00F93176">
      <w:pPr>
        <w:widowControl/>
        <w:numPr>
          <w:ilvl w:val="0"/>
          <w:numId w:val="28"/>
        </w:numPr>
        <w:jc w:val="both"/>
      </w:pPr>
      <w:r>
        <w:t xml:space="preserve">Электронные ресурсы Российской государственной библиотеки </w:t>
      </w:r>
      <w:hyperlink r:id="rId13">
        <w:r>
          <w:rPr>
            <w:rStyle w:val="-"/>
          </w:rPr>
          <w:t>http://www.rsl.ru/ru/root3489/all</w:t>
        </w:r>
      </w:hyperlink>
    </w:p>
    <w:p w:rsidR="008D2ACF" w:rsidRDefault="00F93176">
      <w:pPr>
        <w:widowControl/>
        <w:numPr>
          <w:ilvl w:val="0"/>
          <w:numId w:val="28"/>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8D2ACF" w:rsidRDefault="00F93176">
      <w:pPr>
        <w:widowControl/>
        <w:numPr>
          <w:ilvl w:val="0"/>
          <w:numId w:val="28"/>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8D2ACF" w:rsidRDefault="00F93176">
      <w:pPr>
        <w:widowControl/>
        <w:numPr>
          <w:ilvl w:val="0"/>
          <w:numId w:val="28"/>
        </w:numPr>
        <w:jc w:val="both"/>
      </w:pPr>
      <w:r>
        <w:t xml:space="preserve">Базы данных издательства Springer </w:t>
      </w:r>
      <w:hyperlink r:id="rId16">
        <w:r>
          <w:rPr>
            <w:rStyle w:val="-"/>
          </w:rPr>
          <w:t>https://link.springer.com</w:t>
        </w:r>
      </w:hyperlink>
    </w:p>
    <w:p w:rsidR="008D2ACF" w:rsidRDefault="00F93176">
      <w:pPr>
        <w:widowControl/>
        <w:numPr>
          <w:ilvl w:val="0"/>
          <w:numId w:val="28"/>
        </w:numPr>
        <w:jc w:val="both"/>
      </w:pPr>
      <w:r>
        <w:t xml:space="preserve">Открытые данные государственных органов </w:t>
      </w:r>
      <w:hyperlink r:id="rId17">
        <w:r>
          <w:rPr>
            <w:rStyle w:val="-"/>
          </w:rPr>
          <w:t>http://data.gov.ru/</w:t>
        </w:r>
      </w:hyperlink>
    </w:p>
    <w:p w:rsidR="008D2ACF" w:rsidRDefault="008D2ACF">
      <w:pPr>
        <w:pStyle w:val="af4"/>
        <w:tabs>
          <w:tab w:val="left" w:pos="0"/>
          <w:tab w:val="left" w:pos="993"/>
        </w:tabs>
        <w:spacing w:before="0" w:after="0"/>
        <w:ind w:firstLine="568"/>
        <w:jc w:val="both"/>
        <w:rPr>
          <w:shd w:val="clear" w:color="auto" w:fill="FFFF00"/>
        </w:rPr>
      </w:pPr>
    </w:p>
    <w:p w:rsidR="008D2ACF" w:rsidRDefault="00F93176">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8D2ACF" w:rsidRDefault="008D2ACF">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8D2ACF">
        <w:tc>
          <w:tcPr>
            <w:tcW w:w="2618" w:type="dxa"/>
            <w:shd w:val="clear" w:color="auto" w:fill="auto"/>
            <w:tcMar>
              <w:left w:w="108" w:type="dxa"/>
            </w:tcMar>
          </w:tcPr>
          <w:p w:rsidR="008D2ACF" w:rsidRDefault="00F93176">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8D2ACF" w:rsidRDefault="00F93176">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D2ACF">
        <w:tc>
          <w:tcPr>
            <w:tcW w:w="2618" w:type="dxa"/>
            <w:shd w:val="clear" w:color="auto" w:fill="auto"/>
            <w:tcMar>
              <w:left w:w="108" w:type="dxa"/>
            </w:tcMar>
          </w:tcPr>
          <w:p w:rsidR="008D2ACF" w:rsidRDefault="00F93176">
            <w:pPr>
              <w:pStyle w:val="TableParagraph"/>
              <w:ind w:right="368"/>
              <w:rPr>
                <w:sz w:val="24"/>
                <w:szCs w:val="24"/>
              </w:rPr>
            </w:pPr>
            <w:r>
              <w:rPr>
                <w:sz w:val="24"/>
                <w:szCs w:val="24"/>
              </w:rPr>
              <w:t>Лекция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2ACF">
        <w:tc>
          <w:tcPr>
            <w:tcW w:w="2618" w:type="dxa"/>
            <w:shd w:val="clear" w:color="auto" w:fill="auto"/>
            <w:tcMar>
              <w:left w:w="108" w:type="dxa"/>
            </w:tcMar>
          </w:tcPr>
          <w:p w:rsidR="008D2ACF" w:rsidRDefault="00F93176">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D2ACF">
        <w:tc>
          <w:tcPr>
            <w:tcW w:w="2618" w:type="dxa"/>
            <w:shd w:val="clear" w:color="auto" w:fill="auto"/>
            <w:tcMar>
              <w:left w:w="108" w:type="dxa"/>
            </w:tcMar>
          </w:tcPr>
          <w:p w:rsidR="008D2ACF" w:rsidRDefault="00F93176">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w:t>
            </w:r>
            <w:r>
              <w:rPr>
                <w:sz w:val="24"/>
                <w:szCs w:val="24"/>
              </w:rPr>
              <w:lastRenderedPageBreak/>
              <w:t>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2ACF" w:rsidRDefault="00F93176">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8D2ACF" w:rsidRDefault="00F93176">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D2ACF" w:rsidRDefault="00F93176">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8D2ACF" w:rsidRDefault="00F93176">
            <w:pPr>
              <w:pStyle w:val="TableParagraph"/>
              <w:ind w:right="33"/>
              <w:jc w:val="both"/>
              <w:rPr>
                <w:sz w:val="24"/>
                <w:szCs w:val="24"/>
              </w:rPr>
            </w:pPr>
            <w:r>
              <w:rPr>
                <w:sz w:val="24"/>
                <w:szCs w:val="24"/>
              </w:rPr>
              <w:lastRenderedPageBreak/>
              <w:t>Формы контроля самостоятельной работы:</w:t>
            </w:r>
          </w:p>
          <w:p w:rsidR="008D2ACF" w:rsidRDefault="00F93176">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8D2ACF" w:rsidRDefault="00F93176">
            <w:pPr>
              <w:pStyle w:val="TableParagraph"/>
              <w:numPr>
                <w:ilvl w:val="0"/>
                <w:numId w:val="9"/>
              </w:numPr>
              <w:ind w:right="33"/>
              <w:jc w:val="both"/>
              <w:rPr>
                <w:sz w:val="24"/>
                <w:szCs w:val="24"/>
              </w:rPr>
            </w:pPr>
            <w:r>
              <w:rPr>
                <w:sz w:val="24"/>
                <w:szCs w:val="24"/>
              </w:rPr>
              <w:t xml:space="preserve">организация самопроверки, </w:t>
            </w:r>
          </w:p>
          <w:p w:rsidR="008D2ACF" w:rsidRDefault="00F93176">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D2ACF" w:rsidRDefault="00F93176">
            <w:pPr>
              <w:pStyle w:val="TableParagraph"/>
              <w:numPr>
                <w:ilvl w:val="0"/>
                <w:numId w:val="9"/>
              </w:numPr>
              <w:ind w:right="33"/>
              <w:jc w:val="both"/>
              <w:rPr>
                <w:sz w:val="24"/>
                <w:szCs w:val="24"/>
              </w:rPr>
            </w:pPr>
            <w:r>
              <w:rPr>
                <w:sz w:val="24"/>
                <w:szCs w:val="24"/>
              </w:rPr>
              <w:t xml:space="preserve">проведение письменного опроса; </w:t>
            </w:r>
          </w:p>
          <w:p w:rsidR="008D2ACF" w:rsidRDefault="00F93176">
            <w:pPr>
              <w:pStyle w:val="TableParagraph"/>
              <w:numPr>
                <w:ilvl w:val="0"/>
                <w:numId w:val="9"/>
              </w:numPr>
              <w:ind w:right="33"/>
              <w:jc w:val="both"/>
              <w:rPr>
                <w:sz w:val="24"/>
                <w:szCs w:val="24"/>
              </w:rPr>
            </w:pPr>
            <w:r>
              <w:rPr>
                <w:sz w:val="24"/>
                <w:szCs w:val="24"/>
              </w:rPr>
              <w:t>проведение устного опроса;</w:t>
            </w:r>
          </w:p>
          <w:p w:rsidR="008D2ACF" w:rsidRDefault="00F93176">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D2ACF" w:rsidRDefault="00F93176">
            <w:pPr>
              <w:pStyle w:val="TableParagraph"/>
              <w:numPr>
                <w:ilvl w:val="0"/>
                <w:numId w:val="9"/>
              </w:numPr>
              <w:ind w:right="33"/>
              <w:jc w:val="both"/>
              <w:rPr>
                <w:sz w:val="24"/>
                <w:szCs w:val="24"/>
              </w:rPr>
            </w:pPr>
            <w:r>
              <w:rPr>
                <w:sz w:val="24"/>
                <w:szCs w:val="24"/>
              </w:rPr>
              <w:t>защита отчетов о проделанной работе.</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2ACF">
        <w:tc>
          <w:tcPr>
            <w:tcW w:w="2618" w:type="dxa"/>
            <w:shd w:val="clear" w:color="auto" w:fill="auto"/>
            <w:tcMar>
              <w:left w:w="108" w:type="dxa"/>
            </w:tcMar>
          </w:tcPr>
          <w:p w:rsidR="008D2ACF" w:rsidRDefault="00F93176">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2ACF" w:rsidRDefault="00F93176">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2ACF" w:rsidRDefault="00F93176">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D2ACF" w:rsidRDefault="00F93176">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8D2ACF" w:rsidRDefault="00F93176">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8D2ACF" w:rsidRDefault="00F93176">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8D2ACF" w:rsidRDefault="00F93176">
            <w:pPr>
              <w:pStyle w:val="TableParagraph"/>
              <w:ind w:right="100"/>
              <w:jc w:val="both"/>
              <w:rPr>
                <w:sz w:val="24"/>
                <w:szCs w:val="24"/>
              </w:rPr>
            </w:pPr>
            <w:r>
              <w:rPr>
                <w:sz w:val="24"/>
                <w:szCs w:val="24"/>
              </w:rPr>
              <w:lastRenderedPageBreak/>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2ACF" w:rsidRDefault="00F93176">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8D2ACF" w:rsidRDefault="00F93176">
            <w:pPr>
              <w:pStyle w:val="TableParagraph"/>
              <w:numPr>
                <w:ilvl w:val="0"/>
                <w:numId w:val="7"/>
              </w:numPr>
              <w:ind w:right="100"/>
              <w:jc w:val="both"/>
              <w:rPr>
                <w:sz w:val="24"/>
                <w:szCs w:val="24"/>
              </w:rPr>
            </w:pPr>
            <w:r>
              <w:rPr>
                <w:sz w:val="24"/>
                <w:szCs w:val="24"/>
              </w:rPr>
              <w:t>полное название статьи или материала;</w:t>
            </w:r>
          </w:p>
          <w:p w:rsidR="008D2ACF" w:rsidRDefault="00F93176">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D2ACF" w:rsidRDefault="00F93176">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8D2ACF" w:rsidRDefault="00F93176">
            <w:pPr>
              <w:pStyle w:val="TableParagraph"/>
              <w:numPr>
                <w:ilvl w:val="0"/>
                <w:numId w:val="7"/>
              </w:numPr>
              <w:ind w:right="100"/>
              <w:jc w:val="both"/>
              <w:rPr>
                <w:sz w:val="24"/>
                <w:szCs w:val="24"/>
              </w:rPr>
            </w:pPr>
            <w:r>
              <w:rPr>
                <w:sz w:val="24"/>
                <w:szCs w:val="24"/>
              </w:rPr>
              <w:t>какое решение проблемы предлагает автор;</w:t>
            </w:r>
          </w:p>
          <w:p w:rsidR="008D2ACF" w:rsidRDefault="00F93176">
            <w:pPr>
              <w:pStyle w:val="TableParagraph"/>
              <w:numPr>
                <w:ilvl w:val="0"/>
                <w:numId w:val="7"/>
              </w:numPr>
              <w:ind w:right="100"/>
              <w:jc w:val="both"/>
              <w:rPr>
                <w:sz w:val="24"/>
                <w:szCs w:val="24"/>
              </w:rPr>
            </w:pPr>
            <w:r>
              <w:rPr>
                <w:sz w:val="24"/>
                <w:szCs w:val="24"/>
              </w:rPr>
              <w:t>прогнозируемые автором результаты;</w:t>
            </w:r>
          </w:p>
          <w:p w:rsidR="008D2ACF" w:rsidRDefault="00F93176">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D2ACF" w:rsidRDefault="00F93176">
            <w:pPr>
              <w:pStyle w:val="TableParagraph"/>
              <w:numPr>
                <w:ilvl w:val="0"/>
                <w:numId w:val="7"/>
              </w:numPr>
              <w:ind w:right="100"/>
              <w:jc w:val="both"/>
              <w:rPr>
                <w:sz w:val="24"/>
                <w:szCs w:val="24"/>
              </w:rPr>
            </w:pPr>
            <w:r>
              <w:rPr>
                <w:sz w:val="24"/>
                <w:szCs w:val="24"/>
              </w:rPr>
              <w:t xml:space="preserve">отношение студента к предложению автора. </w:t>
            </w:r>
          </w:p>
          <w:p w:rsidR="008D2ACF" w:rsidRDefault="00F93176">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8D2ACF">
        <w:tc>
          <w:tcPr>
            <w:tcW w:w="2618" w:type="dxa"/>
            <w:shd w:val="clear" w:color="auto" w:fill="auto"/>
            <w:tcMar>
              <w:left w:w="108" w:type="dxa"/>
            </w:tcMar>
          </w:tcPr>
          <w:p w:rsidR="008D2ACF" w:rsidRDefault="00F93176">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8D2ACF" w:rsidRDefault="00F93176">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D2ACF" w:rsidRDefault="00F93176">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8D2ACF" w:rsidRDefault="00F93176">
            <w:pPr>
              <w:pStyle w:val="TableParagraph"/>
              <w:numPr>
                <w:ilvl w:val="0"/>
                <w:numId w:val="8"/>
              </w:numPr>
              <w:ind w:right="33"/>
              <w:jc w:val="both"/>
              <w:rPr>
                <w:sz w:val="24"/>
                <w:szCs w:val="24"/>
              </w:rPr>
            </w:pPr>
            <w:r>
              <w:rPr>
                <w:sz w:val="24"/>
                <w:szCs w:val="24"/>
              </w:rPr>
              <w:t xml:space="preserve">развитие и закрепление навыков выражения учащимися </w:t>
            </w:r>
            <w:r>
              <w:rPr>
                <w:sz w:val="24"/>
                <w:szCs w:val="24"/>
              </w:rPr>
              <w:lastRenderedPageBreak/>
              <w:t>своих мыслей;</w:t>
            </w:r>
          </w:p>
          <w:p w:rsidR="008D2ACF" w:rsidRDefault="00F93176">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8D2ACF" w:rsidRDefault="00F93176">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8D2ACF" w:rsidRDefault="00F93176">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D2ACF" w:rsidRDefault="00F93176">
            <w:pPr>
              <w:jc w:val="both"/>
            </w:pPr>
            <w:r>
              <w:t>В результате проведения коллоквиума преподаватель должен иметь представление:</w:t>
            </w:r>
          </w:p>
          <w:p w:rsidR="008D2ACF" w:rsidRDefault="00F93176">
            <w:pPr>
              <w:pStyle w:val="TableParagraph"/>
              <w:numPr>
                <w:ilvl w:val="0"/>
                <w:numId w:val="8"/>
              </w:numPr>
              <w:ind w:right="33"/>
              <w:jc w:val="both"/>
              <w:rPr>
                <w:sz w:val="24"/>
                <w:szCs w:val="24"/>
              </w:rPr>
            </w:pPr>
            <w:r>
              <w:rPr>
                <w:sz w:val="24"/>
                <w:szCs w:val="24"/>
              </w:rPr>
              <w:t>о качестве лекционного материала;</w:t>
            </w:r>
          </w:p>
          <w:p w:rsidR="008D2ACF" w:rsidRDefault="00F93176">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8D2ACF" w:rsidRDefault="00F93176">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8D2ACF" w:rsidRDefault="00F93176">
            <w:pPr>
              <w:pStyle w:val="TableParagraph"/>
              <w:numPr>
                <w:ilvl w:val="0"/>
                <w:numId w:val="8"/>
              </w:numPr>
              <w:ind w:right="33"/>
              <w:jc w:val="both"/>
              <w:rPr>
                <w:sz w:val="24"/>
                <w:szCs w:val="24"/>
              </w:rPr>
            </w:pPr>
            <w:r>
              <w:rPr>
                <w:sz w:val="24"/>
                <w:szCs w:val="24"/>
              </w:rPr>
              <w:t>об уровне самостоятельной работы учащихся;</w:t>
            </w:r>
          </w:p>
          <w:p w:rsidR="008D2ACF" w:rsidRDefault="00F93176">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8D2ACF" w:rsidRDefault="00F93176">
            <w:pPr>
              <w:pStyle w:val="TableParagraph"/>
              <w:numPr>
                <w:ilvl w:val="0"/>
                <w:numId w:val="8"/>
              </w:numPr>
              <w:ind w:right="33"/>
              <w:jc w:val="both"/>
              <w:rPr>
                <w:sz w:val="24"/>
                <w:szCs w:val="24"/>
              </w:rPr>
            </w:pPr>
            <w:r>
              <w:rPr>
                <w:sz w:val="24"/>
                <w:szCs w:val="24"/>
              </w:rPr>
              <w:t>о степени эрудированности учащихся;</w:t>
            </w:r>
          </w:p>
          <w:p w:rsidR="008D2ACF" w:rsidRDefault="00F93176">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8D2ACF" w:rsidRDefault="00F93176">
            <w:pPr>
              <w:jc w:val="both"/>
            </w:pPr>
            <w:r>
              <w:t>В результате проведения коллоквиума обучающийся должен иметь представление:</w:t>
            </w:r>
          </w:p>
          <w:p w:rsidR="008D2ACF" w:rsidRDefault="00F93176">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8D2ACF" w:rsidRDefault="00F93176">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8D2ACF" w:rsidRDefault="00F93176">
            <w:pPr>
              <w:pStyle w:val="TableParagraph"/>
              <w:numPr>
                <w:ilvl w:val="0"/>
                <w:numId w:val="8"/>
              </w:numPr>
              <w:ind w:right="33"/>
              <w:jc w:val="both"/>
              <w:rPr>
                <w:sz w:val="24"/>
                <w:szCs w:val="24"/>
              </w:rPr>
            </w:pPr>
            <w:r>
              <w:rPr>
                <w:sz w:val="24"/>
                <w:szCs w:val="24"/>
              </w:rPr>
              <w:t>о своем умении излагать материал;</w:t>
            </w:r>
          </w:p>
          <w:p w:rsidR="008D2ACF" w:rsidRDefault="00F93176">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8D2ACF" w:rsidRDefault="00F93176">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 xml:space="preserve">Контроль в виде тестов может использоваться после изучения </w:t>
            </w:r>
            <w:r>
              <w:rPr>
                <w:sz w:val="24"/>
                <w:szCs w:val="24"/>
              </w:rPr>
              <w:lastRenderedPageBreak/>
              <w:t xml:space="preserve">каждой темы курса. Итоговое тестирование можно проводить в форме: </w:t>
            </w:r>
          </w:p>
          <w:p w:rsidR="008D2ACF" w:rsidRDefault="00F93176">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8D2ACF" w:rsidRDefault="00F93176">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8D2ACF" w:rsidRDefault="00F93176">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D2ACF" w:rsidRDefault="00F93176">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8D2ACF" w:rsidRDefault="00F93176">
            <w:pPr>
              <w:pStyle w:val="TableParagraph"/>
              <w:ind w:right="33"/>
              <w:jc w:val="both"/>
              <w:rPr>
                <w:sz w:val="24"/>
                <w:szCs w:val="24"/>
              </w:rPr>
            </w:pPr>
            <w:r>
              <w:rPr>
                <w:sz w:val="24"/>
                <w:szCs w:val="24"/>
              </w:rPr>
              <w:t>- «отлично» – более 80% ответов правильные;</w:t>
            </w:r>
          </w:p>
          <w:p w:rsidR="008D2ACF" w:rsidRDefault="00F93176">
            <w:pPr>
              <w:pStyle w:val="TableParagraph"/>
              <w:ind w:right="33"/>
              <w:jc w:val="both"/>
              <w:rPr>
                <w:sz w:val="24"/>
                <w:szCs w:val="24"/>
              </w:rPr>
            </w:pPr>
            <w:r>
              <w:rPr>
                <w:sz w:val="24"/>
                <w:szCs w:val="24"/>
              </w:rPr>
              <w:t xml:space="preserve">- «хорошо» – более 65% ответов правильные; </w:t>
            </w:r>
          </w:p>
          <w:p w:rsidR="008D2ACF" w:rsidRDefault="00F93176">
            <w:pPr>
              <w:pStyle w:val="TableParagraph"/>
              <w:ind w:right="33"/>
              <w:jc w:val="both"/>
              <w:rPr>
                <w:sz w:val="24"/>
                <w:szCs w:val="24"/>
              </w:rPr>
            </w:pPr>
            <w:r>
              <w:rPr>
                <w:sz w:val="24"/>
                <w:szCs w:val="24"/>
              </w:rPr>
              <w:t>- «удовлетворительно» – более 50% ответов правильные.</w:t>
            </w:r>
          </w:p>
          <w:p w:rsidR="008D2ACF" w:rsidRDefault="00F93176">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D2ACF" w:rsidRDefault="00F93176">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8D2ACF" w:rsidRDefault="00F93176">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8D2ACF">
        <w:trPr>
          <w:trHeight w:val="416"/>
        </w:trPr>
        <w:tc>
          <w:tcPr>
            <w:tcW w:w="2618" w:type="dxa"/>
            <w:shd w:val="clear" w:color="auto" w:fill="auto"/>
            <w:tcMar>
              <w:left w:w="108" w:type="dxa"/>
            </w:tcMar>
          </w:tcPr>
          <w:p w:rsidR="008D2ACF" w:rsidRDefault="00F93176">
            <w:pPr>
              <w:pStyle w:val="TableParagraph"/>
              <w:ind w:right="272"/>
              <w:rPr>
                <w:sz w:val="24"/>
                <w:szCs w:val="24"/>
              </w:rPr>
            </w:pPr>
            <w:r>
              <w:rPr>
                <w:sz w:val="24"/>
                <w:szCs w:val="24"/>
              </w:rPr>
              <w:lastRenderedPageBreak/>
              <w:t>Текущий контроль (контрольный срез)</w:t>
            </w:r>
          </w:p>
        </w:tc>
        <w:tc>
          <w:tcPr>
            <w:tcW w:w="6952" w:type="dxa"/>
            <w:shd w:val="clear" w:color="auto" w:fill="auto"/>
            <w:tcMar>
              <w:left w:w="108" w:type="dxa"/>
            </w:tcMar>
          </w:tcPr>
          <w:p w:rsidR="008D2ACF" w:rsidRDefault="00F93176">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t>Подготовка к зачёту</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«Экономика организации»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8D2ACF" w:rsidRDefault="00F93176">
            <w:pPr>
              <w:pStyle w:val="TableParagraph"/>
              <w:numPr>
                <w:ilvl w:val="0"/>
                <w:numId w:val="9"/>
              </w:numPr>
              <w:ind w:right="33"/>
              <w:jc w:val="both"/>
              <w:rPr>
                <w:sz w:val="24"/>
                <w:szCs w:val="24"/>
              </w:rPr>
            </w:pPr>
            <w:r>
              <w:rPr>
                <w:sz w:val="24"/>
                <w:szCs w:val="24"/>
              </w:rPr>
              <w:t>самостоятельная работа в течение семестра;</w:t>
            </w:r>
          </w:p>
          <w:p w:rsidR="008D2ACF" w:rsidRDefault="00F93176">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8D2ACF" w:rsidRDefault="00F93176">
            <w:pPr>
              <w:pStyle w:val="TableParagraph"/>
              <w:numPr>
                <w:ilvl w:val="0"/>
                <w:numId w:val="9"/>
              </w:numPr>
              <w:ind w:right="33"/>
              <w:jc w:val="both"/>
              <w:rPr>
                <w:sz w:val="24"/>
                <w:szCs w:val="24"/>
              </w:rPr>
            </w:pPr>
            <w:r>
              <w:rPr>
                <w:sz w:val="24"/>
                <w:szCs w:val="24"/>
              </w:rPr>
              <w:t xml:space="preserve">подготовка к ответу на задания, содержащиеся в </w:t>
            </w:r>
            <w:r>
              <w:rPr>
                <w:sz w:val="24"/>
                <w:szCs w:val="24"/>
              </w:rPr>
              <w:lastRenderedPageBreak/>
              <w:t>вопросах (задачах) зачета.</w:t>
            </w:r>
          </w:p>
          <w:p w:rsidR="008D2ACF" w:rsidRDefault="00F93176">
            <w:pPr>
              <w:pStyle w:val="TableParagraph"/>
              <w:ind w:right="33"/>
              <w:jc w:val="both"/>
              <w:rPr>
                <w:sz w:val="24"/>
                <w:szCs w:val="24"/>
              </w:rPr>
            </w:pPr>
            <w:r>
              <w:rPr>
                <w:sz w:val="24"/>
                <w:szCs w:val="24"/>
              </w:rPr>
              <w:t>Для успешной сдачи зачета по дисциплине «Экономика организации» обучающиеся должны принимать во внимание, что:</w:t>
            </w:r>
          </w:p>
          <w:p w:rsidR="008D2ACF" w:rsidRDefault="00F93176">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8D2ACF" w:rsidRDefault="00F93176">
            <w:pPr>
              <w:pStyle w:val="TableParagraph"/>
              <w:numPr>
                <w:ilvl w:val="0"/>
                <w:numId w:val="9"/>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8D2ACF" w:rsidRDefault="00F93176">
            <w:pPr>
              <w:pStyle w:val="TableParagraph"/>
              <w:numPr>
                <w:ilvl w:val="0"/>
                <w:numId w:val="9"/>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8D2ACF" w:rsidRDefault="00F93176">
            <w:pPr>
              <w:pStyle w:val="TableParagraph"/>
              <w:numPr>
                <w:ilvl w:val="0"/>
                <w:numId w:val="9"/>
              </w:numPr>
              <w:ind w:right="33"/>
              <w:jc w:val="both"/>
              <w:rPr>
                <w:sz w:val="24"/>
                <w:szCs w:val="24"/>
              </w:rPr>
            </w:pPr>
            <w:r>
              <w:rPr>
                <w:sz w:val="24"/>
                <w:szCs w:val="24"/>
              </w:rPr>
              <w:t>готовиться к зачёту необходимо начинать с первой лекции</w:t>
            </w:r>
          </w:p>
        </w:tc>
      </w:tr>
    </w:tbl>
    <w:p w:rsidR="008D2ACF" w:rsidRDefault="008D2ACF">
      <w:pPr>
        <w:numPr>
          <w:ilvl w:val="0"/>
          <w:numId w:val="1"/>
        </w:numPr>
        <w:ind w:left="0"/>
        <w:jc w:val="center"/>
        <w:rPr>
          <w:b/>
        </w:rPr>
      </w:pPr>
    </w:p>
    <w:p w:rsidR="008D2ACF" w:rsidRDefault="00F93176">
      <w:pPr>
        <w:numPr>
          <w:ilvl w:val="0"/>
          <w:numId w:val="1"/>
        </w:numPr>
        <w:ind w:left="0"/>
        <w:jc w:val="center"/>
        <w:rPr>
          <w:b/>
        </w:rPr>
      </w:pPr>
      <w:r>
        <w:rPr>
          <w:b/>
        </w:rPr>
        <w:t>10. Лицензионное программное обеспечение</w:t>
      </w:r>
    </w:p>
    <w:p w:rsidR="008D2ACF" w:rsidRDefault="008D2ACF">
      <w:pPr>
        <w:numPr>
          <w:ilvl w:val="0"/>
          <w:numId w:val="1"/>
        </w:numPr>
        <w:ind w:left="0"/>
        <w:jc w:val="both"/>
        <w:rPr>
          <w:bCs/>
          <w:iCs/>
        </w:rPr>
      </w:pPr>
    </w:p>
    <w:p w:rsidR="008D2ACF" w:rsidRDefault="00F93176">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8D2ACF" w:rsidRDefault="008D2ACF">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Дополнительные сведения</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8D2ACF">
            <w:pPr>
              <w:pStyle w:val="aff1"/>
              <w:ind w:firstLine="0"/>
              <w:rPr>
                <w:sz w:val="24"/>
                <w:szCs w:val="24"/>
              </w:rPr>
            </w:pP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Лицензия № 45829385 от 26.08.2009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Лицензия № 49261732 от 04.11.2011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Лицензионный договор № 20130218-1 от 12.03.2013 (действует до 31.03.2018)</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Tr009781 от 18.02.2013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8D2ACF">
            <w:pPr>
              <w:pStyle w:val="aff1"/>
              <w:ind w:firstLine="0"/>
              <w:rPr>
                <w:sz w:val="24"/>
                <w:szCs w:val="24"/>
              </w:rPr>
            </w:pP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 № 01/200213 от 20.02.2013</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Оферта (свободная лицензия)</w:t>
            </w:r>
          </w:p>
        </w:tc>
      </w:tr>
    </w:tbl>
    <w:p w:rsidR="008D2ACF" w:rsidRDefault="008D2ACF">
      <w:pPr>
        <w:jc w:val="both"/>
        <w:rPr>
          <w:b/>
        </w:rPr>
      </w:pPr>
    </w:p>
    <w:p w:rsidR="008D2ACF" w:rsidRDefault="00F93176">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учебной дисциплине</w:t>
      </w:r>
    </w:p>
    <w:p w:rsidR="008D2ACF" w:rsidRDefault="008D2ACF">
      <w:pPr>
        <w:numPr>
          <w:ilvl w:val="0"/>
          <w:numId w:val="1"/>
        </w:numPr>
        <w:ind w:left="0"/>
        <w:jc w:val="both"/>
      </w:pPr>
    </w:p>
    <w:p w:rsidR="008D2ACF" w:rsidRDefault="00F93176">
      <w:pPr>
        <w:numPr>
          <w:ilvl w:val="0"/>
          <w:numId w:val="1"/>
        </w:numPr>
        <w:ind w:left="0"/>
        <w:jc w:val="both"/>
      </w:pPr>
      <w:r>
        <w:lastRenderedPageBreak/>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8D2ACF" w:rsidRDefault="00F93176">
      <w:pPr>
        <w:widowControl/>
        <w:numPr>
          <w:ilvl w:val="0"/>
          <w:numId w:val="1"/>
        </w:numPr>
        <w:ind w:left="0"/>
        <w:jc w:val="both"/>
        <w:rPr>
          <w:bCs/>
        </w:rPr>
      </w:pPr>
      <w:r>
        <w:rPr>
          <w:bCs/>
        </w:rPr>
        <w:t>- доска;</w:t>
      </w:r>
    </w:p>
    <w:p w:rsidR="008D2ACF" w:rsidRDefault="00F93176">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D2ACF" w:rsidRDefault="00F93176">
      <w:pPr>
        <w:widowControl/>
        <w:numPr>
          <w:ilvl w:val="0"/>
          <w:numId w:val="1"/>
        </w:numPr>
        <w:ind w:left="0"/>
        <w:jc w:val="both"/>
        <w:rPr>
          <w:bCs/>
        </w:rPr>
      </w:pPr>
      <w:r>
        <w:rPr>
          <w:bCs/>
        </w:rPr>
        <w:t>- экран;</w:t>
      </w:r>
    </w:p>
    <w:p w:rsidR="008D2ACF" w:rsidRDefault="00F93176">
      <w:pPr>
        <w:widowControl/>
        <w:numPr>
          <w:ilvl w:val="0"/>
          <w:numId w:val="1"/>
        </w:numPr>
        <w:ind w:left="0"/>
        <w:jc w:val="both"/>
        <w:rPr>
          <w:bCs/>
        </w:rPr>
      </w:pPr>
      <w:r>
        <w:rPr>
          <w:bCs/>
        </w:rPr>
        <w:t>- мультимедийный проектор.</w:t>
      </w:r>
    </w:p>
    <w:p w:rsidR="008D2ACF" w:rsidRDefault="00F93176">
      <w:pPr>
        <w:numPr>
          <w:ilvl w:val="0"/>
          <w:numId w:val="1"/>
        </w:numPr>
        <w:ind w:left="0"/>
        <w:jc w:val="both"/>
      </w:pPr>
      <w:r>
        <w:t xml:space="preserve">В процессе преподавания используются также специальные ресурсы кабинета экономики (305 ауд.). </w:t>
      </w:r>
    </w:p>
    <w:p w:rsidR="008D2ACF" w:rsidRDefault="008D2ACF">
      <w:pPr>
        <w:ind w:right="-57" w:firstLine="567"/>
        <w:jc w:val="both"/>
        <w:rPr>
          <w:i/>
        </w:rPr>
      </w:pPr>
    </w:p>
    <w:p w:rsidR="008D2ACF" w:rsidRDefault="00F93176">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D2ACF" w:rsidRDefault="00F93176">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D2ACF" w:rsidRDefault="008D2ACF">
      <w:pPr>
        <w:shd w:val="clear" w:color="auto" w:fill="FFFFFF"/>
        <w:ind w:firstLine="567"/>
        <w:jc w:val="both"/>
        <w:rPr>
          <w:rFonts w:eastAsia="Times New Roman"/>
          <w:color w:val="222222"/>
        </w:rPr>
      </w:pP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center"/>
        <w:rPr>
          <w:b/>
          <w:bCs/>
          <w:color w:val="222222"/>
        </w:rPr>
      </w:pPr>
      <w:r>
        <w:rPr>
          <w:b/>
          <w:bCs/>
          <w:color w:val="222222"/>
        </w:rPr>
        <w:t>13. Иные сведения и (или) материалы</w:t>
      </w:r>
    </w:p>
    <w:p w:rsidR="008D2ACF" w:rsidRDefault="008D2ACF">
      <w:pPr>
        <w:shd w:val="clear" w:color="auto" w:fill="FFFFFF"/>
        <w:ind w:firstLine="709"/>
        <w:jc w:val="both"/>
        <w:rPr>
          <w:color w:val="222222"/>
        </w:rPr>
      </w:pPr>
    </w:p>
    <w:p w:rsidR="008D2ACF" w:rsidRDefault="00F93176">
      <w:pPr>
        <w:widowControl/>
        <w:spacing w:before="280" w:after="280"/>
        <w:jc w:val="both"/>
        <w:rPr>
          <w:rFonts w:eastAsia="Times New Roman"/>
          <w:lang w:eastAsia="zh-CN"/>
        </w:rPr>
      </w:pPr>
      <w:r>
        <w:rPr>
          <w:rFonts w:eastAsia="Times New Roman"/>
          <w:b/>
          <w:lang w:eastAsia="zh-CN"/>
        </w:rPr>
        <w:t>13.1 Перечень образовательных технологий, используемых при осуществлении образовательного процесса по дисциплине</w:t>
      </w:r>
    </w:p>
    <w:p w:rsidR="008D2ACF" w:rsidRDefault="00F93176">
      <w:pPr>
        <w:shd w:val="clear" w:color="auto" w:fill="FFFFFF"/>
        <w:ind w:firstLine="567"/>
        <w:jc w:val="both"/>
        <w:rPr>
          <w:rFonts w:eastAsia="Times New Roman"/>
          <w:color w:val="222222"/>
        </w:rPr>
      </w:pPr>
      <w:r>
        <w:rPr>
          <w:rFonts w:eastAsia="Times New Roman"/>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Васильева И.А.</w:t>
      </w:r>
      <w:r>
        <w:br w:type="page"/>
      </w:r>
    </w:p>
    <w:p w:rsidR="00716670" w:rsidRDefault="00716670" w:rsidP="00716670">
      <w:pPr>
        <w:tabs>
          <w:tab w:val="left" w:pos="567"/>
          <w:tab w:val="left" w:pos="851"/>
        </w:tabs>
        <w:spacing w:line="276" w:lineRule="auto"/>
        <w:ind w:right="-168" w:firstLine="567"/>
        <w:jc w:val="both"/>
        <w:rPr>
          <w:b/>
          <w:sz w:val="26"/>
          <w:szCs w:val="26"/>
        </w:rPr>
      </w:pPr>
    </w:p>
    <w:p w:rsidR="00716670" w:rsidRPr="00203DED" w:rsidRDefault="00716670" w:rsidP="00716670">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rsidR="00716670" w:rsidRPr="00203DED" w:rsidRDefault="00716670" w:rsidP="00716670">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16670" w:rsidRPr="00203DED" w:rsidTr="001303C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p>
          <w:p w:rsidR="00716670" w:rsidRPr="00203DED" w:rsidRDefault="00716670" w:rsidP="001303CE">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716670" w:rsidRPr="00203DED" w:rsidTr="001303C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 xml:space="preserve">  01.09.2013</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716670" w:rsidRPr="00203DED" w:rsidRDefault="00716670" w:rsidP="001303CE">
            <w:pPr>
              <w:ind w:right="-168"/>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01.09.2014</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01.09.2015</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05.06.2016</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01.09.2016</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01.09.2017</w:t>
            </w:r>
          </w:p>
        </w:tc>
      </w:tr>
      <w:tr w:rsidR="001303CE"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03CE" w:rsidRPr="00203DED" w:rsidRDefault="001303CE" w:rsidP="001303CE">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rPr>
            </w:pPr>
            <w:r w:rsidRPr="008F6096">
              <w:rPr>
                <w:rFonts w:eastAsia="Times New Roman"/>
                <w:color w:val="000000"/>
              </w:rPr>
              <w:t>01.09.201</w:t>
            </w:r>
            <w:r>
              <w:rPr>
                <w:rFonts w:eastAsia="Times New Roman"/>
                <w:color w:val="000000"/>
              </w:rPr>
              <w:t>8</w:t>
            </w:r>
          </w:p>
        </w:tc>
      </w:tr>
      <w:tr w:rsidR="001303CE" w:rsidRPr="00203DED" w:rsidTr="001303CE">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widowControl/>
              <w:numPr>
                <w:ilvl w:val="0"/>
                <w:numId w:val="30"/>
              </w:numPr>
              <w:spacing w:after="160" w:line="256" w:lineRule="auto"/>
              <w:ind w:left="0" w:right="-168"/>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303CE" w:rsidRPr="00203DED" w:rsidRDefault="001303CE" w:rsidP="001303CE">
            <w:pPr>
              <w:ind w:right="-168"/>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pPr>
            <w:r w:rsidRPr="00203DED">
              <w:rPr>
                <w:rFonts w:eastAsia="Calibri;Arial Unicode MS"/>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rPr>
            </w:pPr>
            <w:r w:rsidRPr="00203DED">
              <w:rPr>
                <w:color w:val="000000"/>
              </w:rPr>
              <w:t>01.09.2019</w:t>
            </w:r>
          </w:p>
        </w:tc>
      </w:tr>
    </w:tbl>
    <w:p w:rsidR="00716670" w:rsidRPr="0020118B" w:rsidRDefault="00716670" w:rsidP="00716670">
      <w:pPr>
        <w:tabs>
          <w:tab w:val="left" w:pos="567"/>
          <w:tab w:val="left" w:pos="851"/>
        </w:tabs>
        <w:spacing w:line="276" w:lineRule="auto"/>
        <w:ind w:right="-168" w:firstLine="567"/>
        <w:jc w:val="both"/>
        <w:rPr>
          <w:rFonts w:eastAsia="Times New Roman"/>
          <w:color w:val="222222"/>
        </w:rPr>
      </w:pPr>
    </w:p>
    <w:sectPr w:rsidR="00716670" w:rsidRPr="0020118B">
      <w:footerReference w:type="default" r:id="rId18"/>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E7" w:rsidRDefault="00AC6AE7">
      <w:r>
        <w:separator/>
      </w:r>
    </w:p>
  </w:endnote>
  <w:endnote w:type="continuationSeparator" w:id="0">
    <w:p w:rsidR="00AC6AE7" w:rsidRDefault="00AC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sig w:usb0="00000203" w:usb1="00000000" w:usb2="00000000" w:usb3="00000000" w:csb0="00000005"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42733"/>
      <w:docPartObj>
        <w:docPartGallery w:val="Page Numbers (Bottom of Page)"/>
        <w:docPartUnique/>
      </w:docPartObj>
    </w:sdtPr>
    <w:sdtEndPr/>
    <w:sdtContent>
      <w:p w:rsidR="001303CE" w:rsidRDefault="001303CE">
        <w:pPr>
          <w:pStyle w:val="afc"/>
          <w:jc w:val="center"/>
        </w:pPr>
        <w:r>
          <w:fldChar w:fldCharType="begin"/>
        </w:r>
        <w:r>
          <w:instrText>PAGE</w:instrText>
        </w:r>
        <w:r>
          <w:fldChar w:fldCharType="separate"/>
        </w:r>
        <w:r w:rsidR="00B912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E7" w:rsidRDefault="00AC6AE7">
      <w:r>
        <w:separator/>
      </w:r>
    </w:p>
  </w:footnote>
  <w:footnote w:type="continuationSeparator" w:id="0">
    <w:p w:rsidR="00AC6AE7" w:rsidRDefault="00AC6A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7E"/>
    <w:multiLevelType w:val="multilevel"/>
    <w:tmpl w:val="F98C1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60227A"/>
    <w:multiLevelType w:val="multilevel"/>
    <w:tmpl w:val="B6CC2A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C23E66"/>
    <w:multiLevelType w:val="multilevel"/>
    <w:tmpl w:val="3348B3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2E46C89"/>
    <w:multiLevelType w:val="multilevel"/>
    <w:tmpl w:val="09320D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6E45272"/>
    <w:multiLevelType w:val="multilevel"/>
    <w:tmpl w:val="3A22B9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90D3122"/>
    <w:multiLevelType w:val="multilevel"/>
    <w:tmpl w:val="628C1A0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35031A"/>
    <w:multiLevelType w:val="multilevel"/>
    <w:tmpl w:val="3B80218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41D04"/>
    <w:multiLevelType w:val="multilevel"/>
    <w:tmpl w:val="A3F223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23D1127"/>
    <w:multiLevelType w:val="multilevel"/>
    <w:tmpl w:val="61E025B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3E2C55CF"/>
    <w:multiLevelType w:val="multilevel"/>
    <w:tmpl w:val="6F16042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40251F35"/>
    <w:multiLevelType w:val="multilevel"/>
    <w:tmpl w:val="D214CA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4176E3D"/>
    <w:multiLevelType w:val="multilevel"/>
    <w:tmpl w:val="EE84CB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6BE22AE"/>
    <w:multiLevelType w:val="multilevel"/>
    <w:tmpl w:val="28721B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94F247E"/>
    <w:multiLevelType w:val="multilevel"/>
    <w:tmpl w:val="54CA4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C641EF"/>
    <w:multiLevelType w:val="multilevel"/>
    <w:tmpl w:val="64F690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266482C"/>
    <w:multiLevelType w:val="multilevel"/>
    <w:tmpl w:val="E272DC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6E0218A"/>
    <w:multiLevelType w:val="multilevel"/>
    <w:tmpl w:val="BC3284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9107CAD"/>
    <w:multiLevelType w:val="multilevel"/>
    <w:tmpl w:val="B22275F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AC1FCA"/>
    <w:multiLevelType w:val="multilevel"/>
    <w:tmpl w:val="6C0217F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5CBA24AA"/>
    <w:multiLevelType w:val="multilevel"/>
    <w:tmpl w:val="AE185EE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25A5994"/>
    <w:multiLevelType w:val="multilevel"/>
    <w:tmpl w:val="AEC8BE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37E14B8"/>
    <w:multiLevelType w:val="multilevel"/>
    <w:tmpl w:val="1C1CC3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3AD2AA2"/>
    <w:multiLevelType w:val="multilevel"/>
    <w:tmpl w:val="8DEAB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6B33B10"/>
    <w:multiLevelType w:val="multilevel"/>
    <w:tmpl w:val="294E05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DF34484"/>
    <w:multiLevelType w:val="multilevel"/>
    <w:tmpl w:val="70D4D3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0BA5ADA"/>
    <w:multiLevelType w:val="multilevel"/>
    <w:tmpl w:val="390626F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33C063B"/>
    <w:multiLevelType w:val="multilevel"/>
    <w:tmpl w:val="5832FF9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4A40AFF"/>
    <w:multiLevelType w:val="multilevel"/>
    <w:tmpl w:val="11FC636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9" w15:restartNumberingAfterBreak="0">
    <w:nsid w:val="7DDA7AFE"/>
    <w:multiLevelType w:val="multilevel"/>
    <w:tmpl w:val="8C983D6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2"/>
  </w:num>
  <w:num w:numId="2">
    <w:abstractNumId w:val="18"/>
  </w:num>
  <w:num w:numId="3">
    <w:abstractNumId w:val="26"/>
  </w:num>
  <w:num w:numId="4">
    <w:abstractNumId w:val="9"/>
  </w:num>
  <w:num w:numId="5">
    <w:abstractNumId w:val="0"/>
  </w:num>
  <w:num w:numId="6">
    <w:abstractNumId w:val="6"/>
  </w:num>
  <w:num w:numId="7">
    <w:abstractNumId w:val="19"/>
  </w:num>
  <w:num w:numId="8">
    <w:abstractNumId w:val="28"/>
  </w:num>
  <w:num w:numId="9">
    <w:abstractNumId w:val="10"/>
  </w:num>
  <w:num w:numId="10">
    <w:abstractNumId w:val="8"/>
  </w:num>
  <w:num w:numId="11">
    <w:abstractNumId w:val="17"/>
  </w:num>
  <w:num w:numId="12">
    <w:abstractNumId w:val="13"/>
  </w:num>
  <w:num w:numId="13">
    <w:abstractNumId w:val="11"/>
  </w:num>
  <w:num w:numId="14">
    <w:abstractNumId w:val="25"/>
  </w:num>
  <w:num w:numId="15">
    <w:abstractNumId w:val="1"/>
  </w:num>
  <w:num w:numId="16">
    <w:abstractNumId w:val="21"/>
  </w:num>
  <w:num w:numId="17">
    <w:abstractNumId w:val="20"/>
  </w:num>
  <w:num w:numId="18">
    <w:abstractNumId w:val="2"/>
  </w:num>
  <w:num w:numId="19">
    <w:abstractNumId w:val="27"/>
  </w:num>
  <w:num w:numId="20">
    <w:abstractNumId w:val="29"/>
  </w:num>
  <w:num w:numId="21">
    <w:abstractNumId w:val="16"/>
  </w:num>
  <w:num w:numId="22">
    <w:abstractNumId w:val="3"/>
  </w:num>
  <w:num w:numId="23">
    <w:abstractNumId w:val="24"/>
  </w:num>
  <w:num w:numId="24">
    <w:abstractNumId w:val="4"/>
  </w:num>
  <w:num w:numId="25">
    <w:abstractNumId w:val="22"/>
  </w:num>
  <w:num w:numId="26">
    <w:abstractNumId w:val="15"/>
  </w:num>
  <w:num w:numId="27">
    <w:abstractNumId w:val="14"/>
  </w:num>
  <w:num w:numId="28">
    <w:abstractNumId w:val="5"/>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CF"/>
    <w:rsid w:val="001303CE"/>
    <w:rsid w:val="0038117D"/>
    <w:rsid w:val="00716670"/>
    <w:rsid w:val="008D2ACF"/>
    <w:rsid w:val="00AC6AE7"/>
    <w:rsid w:val="00B1669C"/>
    <w:rsid w:val="00B91271"/>
    <w:rsid w:val="00F931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EBF27-5329-4981-B4A9-EA961D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trPr>
      <w:hidden/>
    </w:tr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22</Pages>
  <Words>7523</Words>
  <Characters>42885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23</cp:revision>
  <dcterms:created xsi:type="dcterms:W3CDTF">2017-12-25T12:23:00Z</dcterms:created>
  <dcterms:modified xsi:type="dcterms:W3CDTF">2022-09-20T08:53:00Z</dcterms:modified>
  <dc:language>ru-RU</dc:language>
</cp:coreProperties>
</file>