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80" w:rsidRPr="00E94882" w:rsidRDefault="00522F80" w:rsidP="00522F80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35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1.В.ДВ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.04.02 Международный коммерческий арбитраж</w:t>
      </w:r>
      <w:bookmarkEnd w:id="0"/>
    </w:p>
    <w:p w:rsidR="00522F80" w:rsidRPr="00E94882" w:rsidRDefault="00522F80" w:rsidP="00522F80"/>
    <w:p w:rsidR="00522F80" w:rsidRPr="00E94882" w:rsidRDefault="00522F80" w:rsidP="00522F80">
      <w:pPr>
        <w:jc w:val="center"/>
        <w:rPr>
          <w:b/>
          <w:smallCaps/>
        </w:rPr>
      </w:pPr>
      <w:r w:rsidRPr="00E94882">
        <w:rPr>
          <w:b/>
          <w:smallCaps/>
        </w:rPr>
        <w:t>Раздел 1. Цель и задачи освоения дисциплины</w:t>
      </w:r>
    </w:p>
    <w:p w:rsidR="00522F80" w:rsidRPr="00E94882" w:rsidRDefault="00522F80" w:rsidP="00522F80">
      <w:pPr>
        <w:tabs>
          <w:tab w:val="left" w:pos="6804"/>
        </w:tabs>
        <w:ind w:firstLine="720"/>
        <w:jc w:val="both"/>
      </w:pPr>
      <w:r w:rsidRPr="00E94882">
        <w:rPr>
          <w:b/>
          <w:i/>
          <w:iCs/>
        </w:rPr>
        <w:t>Цель</w:t>
      </w:r>
      <w:r w:rsidRPr="00E94882">
        <w:rPr>
          <w:i/>
          <w:iCs/>
        </w:rPr>
        <w:t xml:space="preserve"> </w:t>
      </w:r>
      <w:r w:rsidRPr="00E94882">
        <w:t>дисциплины – формирование у магистрантов твердых знаний, существующих международных и национально-правовых нормативов, а также складывающейся практики деятельности международного коммерческого арбитража.</w:t>
      </w:r>
    </w:p>
    <w:p w:rsidR="00522F80" w:rsidRPr="00E94882" w:rsidRDefault="00522F80" w:rsidP="00522F80">
      <w:pPr>
        <w:ind w:firstLine="567"/>
        <w:jc w:val="both"/>
        <w:rPr>
          <w:i/>
          <w:iCs/>
        </w:rPr>
      </w:pPr>
      <w:r w:rsidRPr="00E94882">
        <w:rPr>
          <w:b/>
          <w:i/>
          <w:iCs/>
        </w:rPr>
        <w:t>Основные задачи</w:t>
      </w:r>
      <w:r w:rsidRPr="00E94882">
        <w:t xml:space="preserve"> дисциплины:</w:t>
      </w:r>
    </w:p>
    <w:p w:rsidR="00522F80" w:rsidRPr="00E94882" w:rsidRDefault="00522F80" w:rsidP="00522F80">
      <w:pPr>
        <w:numPr>
          <w:ilvl w:val="0"/>
          <w:numId w:val="2"/>
        </w:numPr>
        <w:tabs>
          <w:tab w:val="clear" w:pos="927"/>
          <w:tab w:val="num" w:pos="900"/>
        </w:tabs>
        <w:suppressAutoHyphens w:val="0"/>
        <w:ind w:left="0" w:firstLine="567"/>
        <w:jc w:val="both"/>
        <w:rPr>
          <w:i/>
          <w:iCs/>
        </w:rPr>
      </w:pPr>
      <w:r w:rsidRPr="00E94882">
        <w:t>сформировать представление о механизмах международно-правового и национально-правового регулирования международного коммерческого арбитража;</w:t>
      </w:r>
    </w:p>
    <w:p w:rsidR="00522F80" w:rsidRPr="00E94882" w:rsidRDefault="00522F80" w:rsidP="00522F80">
      <w:pPr>
        <w:numPr>
          <w:ilvl w:val="0"/>
          <w:numId w:val="2"/>
        </w:numPr>
        <w:tabs>
          <w:tab w:val="clear" w:pos="927"/>
          <w:tab w:val="num" w:pos="900"/>
        </w:tabs>
        <w:suppressAutoHyphens w:val="0"/>
        <w:ind w:left="0" w:firstLine="567"/>
        <w:jc w:val="both"/>
      </w:pPr>
      <w:r w:rsidRPr="00E94882">
        <w:t>сформировать умение использовать полученные знания на практике;</w:t>
      </w:r>
    </w:p>
    <w:p w:rsidR="00522F80" w:rsidRPr="00E94882" w:rsidRDefault="00522F80" w:rsidP="00522F80">
      <w:pPr>
        <w:numPr>
          <w:ilvl w:val="0"/>
          <w:numId w:val="1"/>
        </w:numPr>
        <w:tabs>
          <w:tab w:val="clear" w:pos="1287"/>
          <w:tab w:val="num" w:pos="900"/>
        </w:tabs>
        <w:suppressAutoHyphens w:val="0"/>
        <w:ind w:left="0" w:firstLine="567"/>
        <w:jc w:val="both"/>
      </w:pPr>
      <w:r w:rsidRPr="00E94882">
        <w:t>ознакомить с практикой деятельности международного коммерческого арбитража;</w:t>
      </w:r>
    </w:p>
    <w:p w:rsidR="00522F80" w:rsidRPr="00E94882" w:rsidRDefault="00522F80" w:rsidP="00522F80">
      <w:pPr>
        <w:jc w:val="both"/>
      </w:pPr>
    </w:p>
    <w:p w:rsidR="00522F80" w:rsidRPr="00E94882" w:rsidRDefault="00522F80" w:rsidP="00522F80">
      <w:pPr>
        <w:ind w:firstLine="708"/>
        <w:rPr>
          <w:b/>
          <w:smallCaps/>
        </w:rPr>
      </w:pPr>
    </w:p>
    <w:p w:rsidR="00522F80" w:rsidRPr="00E94882" w:rsidRDefault="00522F80" w:rsidP="00522F80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 xml:space="preserve">Раздел 2. Планируемые результаты обучения по дисциплине, соотнесенные с </w:t>
      </w:r>
      <w:proofErr w:type="gramStart"/>
      <w:r w:rsidRPr="00E94882">
        <w:rPr>
          <w:b/>
          <w:smallCaps/>
        </w:rPr>
        <w:t>планируемыми  результатами</w:t>
      </w:r>
      <w:proofErr w:type="gramEnd"/>
      <w:r w:rsidRPr="00E94882">
        <w:rPr>
          <w:b/>
          <w:smallCaps/>
        </w:rPr>
        <w:t xml:space="preserve"> освоения образовательной программы </w:t>
      </w:r>
    </w:p>
    <w:p w:rsidR="00522F80" w:rsidRPr="00E94882" w:rsidRDefault="00522F80" w:rsidP="00522F80">
      <w:pPr>
        <w:ind w:firstLine="708"/>
        <w:jc w:val="both"/>
      </w:pPr>
    </w:p>
    <w:p w:rsidR="00522F80" w:rsidRPr="00E94882" w:rsidRDefault="00522F80" w:rsidP="00522F80">
      <w:pPr>
        <w:ind w:firstLine="708"/>
        <w:jc w:val="both"/>
        <w:rPr>
          <w:highlight w:val="yellow"/>
        </w:rPr>
      </w:pPr>
      <w:r w:rsidRPr="00E94882">
        <w:t>Процесс изучения дисциплины «Международный коммерческий арбитраж»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2.2.) и достигать планируемые результаты обучения по дисциплине.</w:t>
      </w:r>
    </w:p>
    <w:p w:rsidR="00522F80" w:rsidRPr="00E94882" w:rsidRDefault="00522F80" w:rsidP="00522F80">
      <w:pPr>
        <w:ind w:firstLine="567"/>
        <w:jc w:val="both"/>
      </w:pPr>
    </w:p>
    <w:p w:rsidR="00522F80" w:rsidRPr="00E94882" w:rsidRDefault="00522F80" w:rsidP="00522F80">
      <w:pPr>
        <w:ind w:firstLine="567"/>
        <w:jc w:val="both"/>
      </w:pPr>
    </w:p>
    <w:p w:rsidR="00522F80" w:rsidRPr="00E94882" w:rsidRDefault="00522F80" w:rsidP="00522F80">
      <w:pPr>
        <w:ind w:firstLine="567"/>
        <w:jc w:val="center"/>
        <w:rPr>
          <w:b/>
          <w:i/>
        </w:rPr>
      </w:pPr>
      <w:proofErr w:type="spellStart"/>
      <w:r w:rsidRPr="00E94882">
        <w:rPr>
          <w:b/>
          <w:i/>
        </w:rPr>
        <w:t>Компетентностная</w:t>
      </w:r>
      <w:proofErr w:type="spellEnd"/>
      <w:r w:rsidRPr="00E94882">
        <w:rPr>
          <w:b/>
          <w:i/>
        </w:rPr>
        <w:t xml:space="preserve"> карта дисциплины</w:t>
      </w:r>
    </w:p>
    <w:p w:rsidR="00522F80" w:rsidRPr="00E94882" w:rsidRDefault="00522F80" w:rsidP="00522F80">
      <w:pPr>
        <w:ind w:firstLine="567"/>
        <w:jc w:val="right"/>
        <w:rPr>
          <w:i/>
        </w:rPr>
      </w:pPr>
      <w:r w:rsidRPr="00E94882">
        <w:rPr>
          <w:i/>
        </w:rPr>
        <w:t>Таблица 2.2</w:t>
      </w:r>
    </w:p>
    <w:p w:rsidR="00522F80" w:rsidRPr="00E94882" w:rsidRDefault="00522F80" w:rsidP="00522F80">
      <w:pPr>
        <w:ind w:firstLine="567"/>
        <w:jc w:val="center"/>
        <w:rPr>
          <w:b/>
          <w:i/>
        </w:rPr>
      </w:pPr>
      <w:r w:rsidRPr="00E94882">
        <w:rPr>
          <w:b/>
          <w:i/>
        </w:rPr>
        <w:t>Профессиональные компетенции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564"/>
      </w:tblGrid>
      <w:tr w:rsidR="00522F80" w:rsidRPr="00E94882" w:rsidTr="000E536F">
        <w:tc>
          <w:tcPr>
            <w:tcW w:w="3369" w:type="dxa"/>
            <w:shd w:val="clear" w:color="auto" w:fill="D9D9D9"/>
            <w:vAlign w:val="center"/>
          </w:tcPr>
          <w:p w:rsidR="00522F80" w:rsidRPr="00E94882" w:rsidRDefault="00522F80" w:rsidP="00467ACA">
            <w:pPr>
              <w:ind w:firstLine="567"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22F80" w:rsidRPr="00E94882" w:rsidRDefault="00522F80" w:rsidP="00467ACA">
            <w:pPr>
              <w:ind w:firstLine="567"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Тип задач\задачи профессиональной деятельности</w:t>
            </w:r>
          </w:p>
        </w:tc>
        <w:tc>
          <w:tcPr>
            <w:tcW w:w="4564" w:type="dxa"/>
            <w:shd w:val="clear" w:color="auto" w:fill="D9D9D9"/>
            <w:vAlign w:val="center"/>
          </w:tcPr>
          <w:p w:rsidR="00522F80" w:rsidRPr="00E94882" w:rsidRDefault="00522F80" w:rsidP="00467ACA">
            <w:pPr>
              <w:ind w:firstLine="567"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522F80" w:rsidRPr="00E94882" w:rsidTr="000E536F">
        <w:tc>
          <w:tcPr>
            <w:tcW w:w="3369" w:type="dxa"/>
            <w:shd w:val="clear" w:color="auto" w:fill="auto"/>
            <w:vAlign w:val="center"/>
          </w:tcPr>
          <w:p w:rsidR="00522F80" w:rsidRPr="00E94882" w:rsidRDefault="00522F80" w:rsidP="00467ACA">
            <w:pPr>
              <w:jc w:val="both"/>
            </w:pPr>
            <w:r w:rsidRPr="00E94882"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F80" w:rsidRPr="00E94882" w:rsidRDefault="00522F80" w:rsidP="00467ACA">
            <w:pPr>
              <w:jc w:val="both"/>
            </w:pPr>
            <w:r w:rsidRPr="00E94882">
              <w:t>правоприменительная / составление юридических документов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22F80" w:rsidRPr="00E94882" w:rsidRDefault="00522F80" w:rsidP="00467ACA">
            <w:pPr>
              <w:jc w:val="both"/>
            </w:pPr>
            <w:r w:rsidRPr="00E94882">
              <w:t>ИПК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522F80" w:rsidRPr="00E94882" w:rsidRDefault="00522F80" w:rsidP="00467ACA">
            <w:pPr>
              <w:jc w:val="both"/>
            </w:pPr>
            <w:r w:rsidRPr="00E94882">
              <w:t>ИПК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522F80" w:rsidRPr="00E94882" w:rsidRDefault="00522F80" w:rsidP="00467ACA">
            <w:pPr>
              <w:jc w:val="both"/>
            </w:pPr>
            <w:r w:rsidRPr="00E94882"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522F80" w:rsidRPr="00E94882" w:rsidTr="000E536F">
        <w:tc>
          <w:tcPr>
            <w:tcW w:w="3369" w:type="dxa"/>
            <w:shd w:val="clear" w:color="auto" w:fill="auto"/>
            <w:vAlign w:val="center"/>
          </w:tcPr>
          <w:p w:rsidR="00522F80" w:rsidRPr="00E94882" w:rsidRDefault="00522F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ПК-5 способен консультировать по правовым вопросам в конкретной сфере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2F80" w:rsidRPr="00E94882" w:rsidRDefault="00522F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консультационная/ оказание юридической помощи, консультирование по вопросам права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22F80" w:rsidRPr="00E94882" w:rsidRDefault="00522F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5.1 Знает способы подготовки квалифицированных юридических заключений и консультаций в конкретных видах юридической деятельности </w:t>
            </w:r>
          </w:p>
          <w:p w:rsidR="00522F80" w:rsidRPr="00E94882" w:rsidRDefault="00522F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5.2. Умеет давать квалифицированные юридические заключения и консультации в конкретных видах юридической деятельности </w:t>
            </w:r>
          </w:p>
          <w:p w:rsidR="00522F80" w:rsidRPr="00E94882" w:rsidRDefault="00522F80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ИПК 5.3. Владеет навыками осуществления квалифицированных юридических заключений и консультаций в конкретных видах юридической деятельности</w:t>
            </w:r>
          </w:p>
        </w:tc>
      </w:tr>
    </w:tbl>
    <w:p w:rsidR="00522F80" w:rsidRPr="00E94882" w:rsidRDefault="00522F80" w:rsidP="00522F80">
      <w:pPr>
        <w:pStyle w:val="1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</w:p>
    <w:p w:rsidR="00522F80" w:rsidRPr="00E94882" w:rsidRDefault="00522F80" w:rsidP="00522F80">
      <w:pPr>
        <w:pStyle w:val="1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BD310B">
        <w:rPr>
          <w:b/>
        </w:rPr>
        <w:t xml:space="preserve">Раздел 3. Место дисциплины в структуре </w:t>
      </w:r>
      <w:r w:rsidRPr="00BD310B">
        <w:rPr>
          <w:b/>
        </w:rPr>
        <w:br/>
      </w:r>
      <w:r w:rsidRPr="00E9488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образовательной программы</w:t>
      </w:r>
    </w:p>
    <w:p w:rsidR="00522F80" w:rsidRPr="00E94882" w:rsidRDefault="00522F80" w:rsidP="00522F80">
      <w:pPr>
        <w:ind w:firstLine="540"/>
        <w:jc w:val="both"/>
      </w:pPr>
      <w:r w:rsidRPr="00E94882">
        <w:t>Дисциплина «Международный коммерческий арбитраж» (Б</w:t>
      </w:r>
      <w:proofErr w:type="gramStart"/>
      <w:r w:rsidRPr="00E94882">
        <w:t>1.В.ДВ</w:t>
      </w:r>
      <w:proofErr w:type="gramEnd"/>
      <w:r w:rsidRPr="00E94882">
        <w:t>.05.02) относится к части, формируемой участниками образовательных отношений блока Дисциплины (модули) по выбору 4 (ДВ.4)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522F80" w:rsidRPr="00E94882" w:rsidRDefault="00522F80" w:rsidP="00522F80">
      <w:pPr>
        <w:ind w:firstLine="540"/>
        <w:jc w:val="both"/>
        <w:rPr>
          <w:bCs/>
          <w:bdr w:val="none" w:sz="0" w:space="0" w:color="auto" w:frame="1"/>
          <w:shd w:val="clear" w:color="auto" w:fill="FFFFFF"/>
        </w:rPr>
      </w:pPr>
      <w:r w:rsidRPr="00E94882">
        <w:t xml:space="preserve">В методическом плане данная дисциплина опирается на знания, полученные при изучении учебных дисциплин: </w:t>
      </w:r>
      <w:r w:rsidRPr="00E94882">
        <w:rPr>
          <w:bCs/>
          <w:bdr w:val="none" w:sz="0" w:space="0" w:color="auto" w:frame="1"/>
          <w:shd w:val="clear" w:color="auto" w:fill="FFFFFF"/>
        </w:rPr>
        <w:t>«Актуальные проблемы права», «Сравнительное правоведение», «Актуальные проблемы предпринимательского права».</w:t>
      </w:r>
    </w:p>
    <w:p w:rsidR="00522F80" w:rsidRPr="00E94882" w:rsidRDefault="00522F80" w:rsidP="00522F80">
      <w:pPr>
        <w:ind w:right="-81" w:firstLine="540"/>
        <w:jc w:val="both"/>
        <w:rPr>
          <w:bCs/>
          <w:bdr w:val="none" w:sz="0" w:space="0" w:color="auto" w:frame="1"/>
          <w:shd w:val="clear" w:color="auto" w:fill="FFFFFF"/>
        </w:rPr>
      </w:pPr>
      <w:r w:rsidRPr="00E94882">
        <w:t>Полученные магистрантами знания способствуют усвоению таких курсов, как «Правовое регулирование внешнеторговых сделок</w:t>
      </w:r>
      <w:r w:rsidRPr="00E94882">
        <w:rPr>
          <w:bCs/>
          <w:bdr w:val="none" w:sz="0" w:space="0" w:color="auto" w:frame="1"/>
          <w:shd w:val="clear" w:color="auto" w:fill="FFFFFF"/>
        </w:rPr>
        <w:t>», «Рассмотрение судами споров, связанных с предпринимательской деятельностью».</w:t>
      </w:r>
    </w:p>
    <w:p w:rsidR="00522F80" w:rsidRPr="00E94882" w:rsidRDefault="00522F80" w:rsidP="00522F80">
      <w:pPr>
        <w:ind w:right="-81" w:firstLine="540"/>
        <w:jc w:val="both"/>
      </w:pPr>
      <w:r w:rsidRPr="00E94882">
        <w:t>Указанные связи и содержание дисциплины «Международный коммерческий арбитраж» дают магистранту системное представление о комплексе изучаемых дисциплин, что обеспечивает соответственный теоретический уровень и практическую направленность в системе обучения магистранта.</w:t>
      </w:r>
    </w:p>
    <w:p w:rsidR="00522F80" w:rsidRPr="00E94882" w:rsidRDefault="00522F80" w:rsidP="00522F80">
      <w:pPr>
        <w:ind w:right="-81" w:firstLine="540"/>
        <w:jc w:val="both"/>
      </w:pPr>
    </w:p>
    <w:p w:rsidR="00522F80" w:rsidRPr="00E94882" w:rsidRDefault="00522F80" w:rsidP="00522F80">
      <w:pPr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522F80" w:rsidRPr="00E94882" w:rsidRDefault="00522F80" w:rsidP="00522F80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522F80" w:rsidRPr="00E94882" w:rsidRDefault="00522F80" w:rsidP="00522F80">
      <w:pPr>
        <w:jc w:val="right"/>
        <w:rPr>
          <w:i/>
        </w:rPr>
      </w:pPr>
      <w:r>
        <w:rPr>
          <w:i/>
        </w:rPr>
        <w:t>Таблица 4.1</w:t>
      </w:r>
    </w:p>
    <w:p w:rsidR="00522F80" w:rsidRPr="00E94882" w:rsidRDefault="00522F80" w:rsidP="00522F80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очной форме обучения</w:t>
      </w:r>
    </w:p>
    <w:tbl>
      <w:tblPr>
        <w:tblW w:w="981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67"/>
        <w:gridCol w:w="1424"/>
        <w:gridCol w:w="1722"/>
        <w:gridCol w:w="1136"/>
        <w:gridCol w:w="1132"/>
        <w:gridCol w:w="1046"/>
        <w:gridCol w:w="967"/>
      </w:tblGrid>
      <w:tr w:rsidR="00522F80" w:rsidRPr="00E94882" w:rsidTr="000E536F">
        <w:tc>
          <w:tcPr>
            <w:tcW w:w="566" w:type="dxa"/>
            <w:vMerge w:val="restart"/>
          </w:tcPr>
          <w:p w:rsidR="00522F80" w:rsidRPr="00E94882" w:rsidRDefault="00522F80" w:rsidP="00467ACA">
            <w:pPr>
              <w:ind w:right="-228"/>
            </w:pPr>
            <w:r w:rsidRPr="00E94882">
              <w:t>З.е.</w:t>
            </w:r>
          </w:p>
        </w:tc>
        <w:tc>
          <w:tcPr>
            <w:tcW w:w="851" w:type="dxa"/>
            <w:vMerge w:val="restart"/>
          </w:tcPr>
          <w:p w:rsidR="00522F80" w:rsidRPr="00E94882" w:rsidRDefault="00522F80" w:rsidP="00467ACA">
            <w:pPr>
              <w:ind w:right="-228"/>
              <w:jc w:val="both"/>
            </w:pPr>
            <w:r w:rsidRPr="00E94882">
              <w:t>Всего часов</w:t>
            </w:r>
          </w:p>
          <w:p w:rsidR="00522F80" w:rsidRPr="00E94882" w:rsidRDefault="00522F80" w:rsidP="00467ACA">
            <w:pPr>
              <w:ind w:left="-108" w:right="-228" w:firstLine="360"/>
              <w:jc w:val="center"/>
            </w:pPr>
          </w:p>
        </w:tc>
        <w:tc>
          <w:tcPr>
            <w:tcW w:w="5249" w:type="dxa"/>
            <w:gridSpan w:val="4"/>
          </w:tcPr>
          <w:p w:rsidR="00522F80" w:rsidRPr="00E94882" w:rsidRDefault="00522F80" w:rsidP="00467ACA">
            <w:pPr>
              <w:ind w:firstLine="360"/>
              <w:jc w:val="center"/>
            </w:pPr>
            <w:r w:rsidRPr="00E94882">
              <w:t>Контактная работа</w:t>
            </w:r>
          </w:p>
        </w:tc>
        <w:tc>
          <w:tcPr>
            <w:tcW w:w="1132" w:type="dxa"/>
            <w:vMerge w:val="restart"/>
          </w:tcPr>
          <w:p w:rsidR="00522F80" w:rsidRPr="00E94882" w:rsidRDefault="00522F80" w:rsidP="00467ACA"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</w:tcPr>
          <w:p w:rsidR="00522F80" w:rsidRPr="00E94882" w:rsidRDefault="00522F80" w:rsidP="00467ACA">
            <w:pPr>
              <w:ind w:right="-195"/>
            </w:pPr>
            <w:r w:rsidRPr="00E94882">
              <w:t>Иная СР</w:t>
            </w:r>
          </w:p>
        </w:tc>
        <w:tc>
          <w:tcPr>
            <w:tcW w:w="967" w:type="dxa"/>
            <w:vMerge w:val="restart"/>
          </w:tcPr>
          <w:p w:rsidR="00522F80" w:rsidRPr="00E94882" w:rsidRDefault="00522F80" w:rsidP="00467ACA">
            <w:pPr>
              <w:ind w:left="-19" w:right="-195"/>
            </w:pPr>
            <w:r w:rsidRPr="00E94882">
              <w:t>Контроль</w:t>
            </w:r>
          </w:p>
        </w:tc>
      </w:tr>
      <w:tr w:rsidR="00522F80" w:rsidRPr="00E94882" w:rsidTr="000E536F">
        <w:trPr>
          <w:trHeight w:val="951"/>
        </w:trPr>
        <w:tc>
          <w:tcPr>
            <w:tcW w:w="566" w:type="dxa"/>
            <w:vMerge/>
          </w:tcPr>
          <w:p w:rsidR="00522F80" w:rsidRPr="00E94882" w:rsidRDefault="00522F80" w:rsidP="00467ACA">
            <w:pPr>
              <w:ind w:left="-108" w:right="-228" w:firstLine="36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22F80" w:rsidRPr="00E94882" w:rsidRDefault="00522F80" w:rsidP="00467ACA">
            <w:pPr>
              <w:ind w:left="-108" w:right="-228" w:firstLine="360"/>
              <w:jc w:val="center"/>
            </w:pPr>
          </w:p>
        </w:tc>
        <w:tc>
          <w:tcPr>
            <w:tcW w:w="967" w:type="dxa"/>
            <w:vMerge w:val="restart"/>
            <w:vAlign w:val="center"/>
          </w:tcPr>
          <w:p w:rsidR="00522F80" w:rsidRPr="00E94882" w:rsidRDefault="00522F80" w:rsidP="00467ACA">
            <w:pPr>
              <w:ind w:right="-115"/>
              <w:jc w:val="both"/>
            </w:pPr>
            <w:r w:rsidRPr="00E94882">
              <w:t>Занятия лекционного типа</w:t>
            </w:r>
          </w:p>
        </w:tc>
        <w:tc>
          <w:tcPr>
            <w:tcW w:w="3146" w:type="dxa"/>
            <w:gridSpan w:val="2"/>
          </w:tcPr>
          <w:p w:rsidR="00522F80" w:rsidRPr="00E94882" w:rsidRDefault="00522F80" w:rsidP="00467ACA">
            <w:pPr>
              <w:ind w:firstLine="36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</w:tcPr>
          <w:p w:rsidR="00522F80" w:rsidRPr="00E94882" w:rsidRDefault="00522F80" w:rsidP="00467ACA">
            <w:r w:rsidRPr="00E94882">
              <w:t>Контактная работа по курсовой работе</w:t>
            </w:r>
          </w:p>
        </w:tc>
        <w:tc>
          <w:tcPr>
            <w:tcW w:w="1132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522F80" w:rsidRPr="00E94882" w:rsidRDefault="00522F80" w:rsidP="00467ACA">
            <w:pPr>
              <w:ind w:left="-192" w:right="-108" w:firstLine="360"/>
              <w:jc w:val="center"/>
            </w:pPr>
          </w:p>
        </w:tc>
      </w:tr>
      <w:tr w:rsidR="00522F80" w:rsidRPr="00E94882" w:rsidTr="000E536F">
        <w:tc>
          <w:tcPr>
            <w:tcW w:w="566" w:type="dxa"/>
          </w:tcPr>
          <w:p w:rsidR="00522F80" w:rsidRPr="00E94882" w:rsidRDefault="00522F80" w:rsidP="00467ACA">
            <w:pPr>
              <w:ind w:right="-228" w:firstLine="360"/>
              <w:jc w:val="center"/>
            </w:pPr>
          </w:p>
        </w:tc>
        <w:tc>
          <w:tcPr>
            <w:tcW w:w="851" w:type="dxa"/>
            <w:vAlign w:val="center"/>
          </w:tcPr>
          <w:p w:rsidR="00522F80" w:rsidRPr="00E94882" w:rsidRDefault="00522F80" w:rsidP="00467ACA">
            <w:pPr>
              <w:ind w:right="-228" w:firstLine="360"/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1424" w:type="dxa"/>
          </w:tcPr>
          <w:p w:rsidR="00522F80" w:rsidRPr="00E94882" w:rsidRDefault="00522F80" w:rsidP="00467ACA">
            <w:pPr>
              <w:jc w:val="both"/>
            </w:pPr>
            <w:r w:rsidRPr="00E94882">
              <w:t>Лабораторные</w:t>
            </w:r>
          </w:p>
        </w:tc>
        <w:tc>
          <w:tcPr>
            <w:tcW w:w="1722" w:type="dxa"/>
          </w:tcPr>
          <w:p w:rsidR="00522F80" w:rsidRPr="00E94882" w:rsidRDefault="00522F80" w:rsidP="00467ACA">
            <w:pPr>
              <w:ind w:left="-108" w:right="-108" w:firstLine="360"/>
              <w:jc w:val="both"/>
            </w:pPr>
            <w:r w:rsidRPr="00E94882">
              <w:t>Практические/семинарские</w:t>
            </w:r>
          </w:p>
        </w:tc>
        <w:tc>
          <w:tcPr>
            <w:tcW w:w="1136" w:type="dxa"/>
            <w:vMerge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</w:tr>
      <w:tr w:rsidR="00522F80" w:rsidRPr="00E94882" w:rsidTr="000E536F">
        <w:tc>
          <w:tcPr>
            <w:tcW w:w="9811" w:type="dxa"/>
            <w:gridSpan w:val="9"/>
          </w:tcPr>
          <w:p w:rsidR="00522F80" w:rsidRPr="00E94882" w:rsidRDefault="00522F80" w:rsidP="00467ACA">
            <w:pPr>
              <w:ind w:firstLine="360"/>
              <w:jc w:val="center"/>
            </w:pPr>
            <w:r w:rsidRPr="00E94882">
              <w:rPr>
                <w:lang w:val="en-US"/>
              </w:rPr>
              <w:t>3</w:t>
            </w:r>
            <w:r w:rsidRPr="00E94882">
              <w:t xml:space="preserve"> семестр</w:t>
            </w:r>
          </w:p>
        </w:tc>
      </w:tr>
      <w:tr w:rsidR="00522F80" w:rsidRPr="00E94882" w:rsidTr="000E536F">
        <w:tc>
          <w:tcPr>
            <w:tcW w:w="566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144</w:t>
            </w:r>
          </w:p>
        </w:tc>
        <w:tc>
          <w:tcPr>
            <w:tcW w:w="967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8</w:t>
            </w:r>
          </w:p>
        </w:tc>
        <w:tc>
          <w:tcPr>
            <w:tcW w:w="1424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 xml:space="preserve">  - </w:t>
            </w:r>
          </w:p>
        </w:tc>
        <w:tc>
          <w:tcPr>
            <w:tcW w:w="1722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32</w:t>
            </w:r>
          </w:p>
        </w:tc>
        <w:tc>
          <w:tcPr>
            <w:tcW w:w="1136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522F80" w:rsidRPr="00E94882" w:rsidRDefault="00522F80" w:rsidP="00467ACA">
            <w:pPr>
              <w:jc w:val="center"/>
              <w:rPr>
                <w:highlight w:val="red"/>
              </w:rPr>
            </w:pPr>
          </w:p>
        </w:tc>
        <w:tc>
          <w:tcPr>
            <w:tcW w:w="1046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68</w:t>
            </w:r>
          </w:p>
        </w:tc>
        <w:tc>
          <w:tcPr>
            <w:tcW w:w="967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экзамен</w:t>
            </w:r>
          </w:p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</w:tr>
      <w:tr w:rsidR="00522F80" w:rsidRPr="00E94882" w:rsidTr="000E536F">
        <w:tc>
          <w:tcPr>
            <w:tcW w:w="9811" w:type="dxa"/>
            <w:gridSpan w:val="9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522F80" w:rsidRPr="00E94882" w:rsidTr="000E536F">
        <w:tc>
          <w:tcPr>
            <w:tcW w:w="566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144</w:t>
            </w:r>
          </w:p>
        </w:tc>
        <w:tc>
          <w:tcPr>
            <w:tcW w:w="967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8</w:t>
            </w:r>
          </w:p>
        </w:tc>
        <w:tc>
          <w:tcPr>
            <w:tcW w:w="1424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 xml:space="preserve">  - </w:t>
            </w:r>
          </w:p>
        </w:tc>
        <w:tc>
          <w:tcPr>
            <w:tcW w:w="1722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32</w:t>
            </w:r>
          </w:p>
        </w:tc>
        <w:tc>
          <w:tcPr>
            <w:tcW w:w="1136" w:type="dxa"/>
            <w:vAlign w:val="center"/>
          </w:tcPr>
          <w:p w:rsidR="00522F80" w:rsidRPr="00E94882" w:rsidRDefault="00522F80" w:rsidP="00467ACA">
            <w:pPr>
              <w:jc w:val="center"/>
            </w:pPr>
          </w:p>
        </w:tc>
        <w:tc>
          <w:tcPr>
            <w:tcW w:w="1132" w:type="dxa"/>
            <w:vAlign w:val="center"/>
          </w:tcPr>
          <w:p w:rsidR="00522F80" w:rsidRPr="00E94882" w:rsidRDefault="00522F80" w:rsidP="00467ACA">
            <w:pPr>
              <w:jc w:val="center"/>
              <w:rPr>
                <w:highlight w:val="red"/>
              </w:rPr>
            </w:pPr>
          </w:p>
        </w:tc>
        <w:tc>
          <w:tcPr>
            <w:tcW w:w="1046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68</w:t>
            </w:r>
          </w:p>
        </w:tc>
        <w:tc>
          <w:tcPr>
            <w:tcW w:w="967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</w:tr>
    </w:tbl>
    <w:p w:rsidR="00522F80" w:rsidRPr="00E94882" w:rsidRDefault="00522F80" w:rsidP="00522F80">
      <w:pPr>
        <w:jc w:val="center"/>
        <w:rPr>
          <w:b/>
        </w:rPr>
      </w:pPr>
    </w:p>
    <w:p w:rsidR="00522F80" w:rsidRPr="00E94882" w:rsidRDefault="00522F80" w:rsidP="00522F80">
      <w:pPr>
        <w:jc w:val="right"/>
        <w:rPr>
          <w:i/>
        </w:rPr>
      </w:pPr>
      <w:r>
        <w:rPr>
          <w:i/>
        </w:rPr>
        <w:t>Таблица 4.2</w:t>
      </w:r>
    </w:p>
    <w:p w:rsidR="00522F80" w:rsidRPr="00E94882" w:rsidRDefault="00522F80" w:rsidP="00522F80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заочной форме обучения</w:t>
      </w:r>
    </w:p>
    <w:p w:rsidR="00522F80" w:rsidRPr="00E94882" w:rsidRDefault="00522F80" w:rsidP="00522F80">
      <w:pPr>
        <w:jc w:val="center"/>
        <w:rPr>
          <w:b/>
        </w:rPr>
      </w:pPr>
    </w:p>
    <w:tbl>
      <w:tblPr>
        <w:tblW w:w="981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67"/>
        <w:gridCol w:w="1424"/>
        <w:gridCol w:w="1722"/>
        <w:gridCol w:w="1136"/>
        <w:gridCol w:w="1132"/>
        <w:gridCol w:w="1046"/>
        <w:gridCol w:w="967"/>
      </w:tblGrid>
      <w:tr w:rsidR="00522F80" w:rsidRPr="00E94882" w:rsidTr="000E536F">
        <w:tc>
          <w:tcPr>
            <w:tcW w:w="566" w:type="dxa"/>
            <w:vMerge w:val="restart"/>
          </w:tcPr>
          <w:p w:rsidR="00522F80" w:rsidRPr="00E94882" w:rsidRDefault="00522F80" w:rsidP="00467ACA">
            <w:pPr>
              <w:ind w:right="-228"/>
            </w:pPr>
            <w:r w:rsidRPr="00E94882">
              <w:t>З.е.</w:t>
            </w:r>
          </w:p>
        </w:tc>
        <w:tc>
          <w:tcPr>
            <w:tcW w:w="851" w:type="dxa"/>
            <w:vMerge w:val="restart"/>
          </w:tcPr>
          <w:p w:rsidR="00522F80" w:rsidRPr="00E94882" w:rsidRDefault="00522F80" w:rsidP="00467ACA">
            <w:pPr>
              <w:ind w:right="-228"/>
              <w:jc w:val="both"/>
            </w:pPr>
            <w:r w:rsidRPr="00E94882">
              <w:t>Всего часов</w:t>
            </w:r>
          </w:p>
          <w:p w:rsidR="00522F80" w:rsidRPr="00E94882" w:rsidRDefault="00522F80" w:rsidP="00467ACA">
            <w:pPr>
              <w:ind w:left="-108" w:right="-228" w:firstLine="360"/>
              <w:jc w:val="center"/>
            </w:pPr>
          </w:p>
        </w:tc>
        <w:tc>
          <w:tcPr>
            <w:tcW w:w="5249" w:type="dxa"/>
            <w:gridSpan w:val="4"/>
          </w:tcPr>
          <w:p w:rsidR="00522F80" w:rsidRPr="00E94882" w:rsidRDefault="00522F80" w:rsidP="00467ACA">
            <w:pPr>
              <w:ind w:firstLine="360"/>
              <w:jc w:val="center"/>
            </w:pPr>
            <w:r w:rsidRPr="00E94882">
              <w:t>Контактная работа</w:t>
            </w:r>
          </w:p>
        </w:tc>
        <w:tc>
          <w:tcPr>
            <w:tcW w:w="1132" w:type="dxa"/>
            <w:vMerge w:val="restart"/>
          </w:tcPr>
          <w:p w:rsidR="00522F80" w:rsidRPr="00E94882" w:rsidRDefault="00522F80" w:rsidP="00467ACA">
            <w:r w:rsidRPr="00E94882">
              <w:t>Часы СР на подгото</w:t>
            </w:r>
            <w:r w:rsidRPr="00E94882">
              <w:lastRenderedPageBreak/>
              <w:t xml:space="preserve">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</w:tcPr>
          <w:p w:rsidR="00522F80" w:rsidRPr="00E94882" w:rsidRDefault="00522F80" w:rsidP="00467ACA">
            <w:pPr>
              <w:ind w:right="-195"/>
            </w:pPr>
            <w:r w:rsidRPr="00E94882">
              <w:lastRenderedPageBreak/>
              <w:t>Иная СР</w:t>
            </w:r>
          </w:p>
        </w:tc>
        <w:tc>
          <w:tcPr>
            <w:tcW w:w="967" w:type="dxa"/>
            <w:vMerge w:val="restart"/>
          </w:tcPr>
          <w:p w:rsidR="00522F80" w:rsidRPr="00E94882" w:rsidRDefault="00522F80" w:rsidP="00467ACA">
            <w:pPr>
              <w:ind w:left="-19" w:right="-195"/>
            </w:pPr>
            <w:r w:rsidRPr="00E94882">
              <w:t>Контроль</w:t>
            </w:r>
          </w:p>
        </w:tc>
      </w:tr>
      <w:tr w:rsidR="00522F80" w:rsidRPr="00E94882" w:rsidTr="000E536F">
        <w:trPr>
          <w:trHeight w:val="951"/>
        </w:trPr>
        <w:tc>
          <w:tcPr>
            <w:tcW w:w="566" w:type="dxa"/>
            <w:vMerge/>
          </w:tcPr>
          <w:p w:rsidR="00522F80" w:rsidRPr="00E94882" w:rsidRDefault="00522F80" w:rsidP="00467ACA">
            <w:pPr>
              <w:ind w:left="-108" w:right="-228" w:firstLine="36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22F80" w:rsidRPr="00E94882" w:rsidRDefault="00522F80" w:rsidP="00467ACA">
            <w:pPr>
              <w:ind w:left="-108" w:right="-228" w:firstLine="360"/>
              <w:jc w:val="center"/>
            </w:pPr>
          </w:p>
        </w:tc>
        <w:tc>
          <w:tcPr>
            <w:tcW w:w="967" w:type="dxa"/>
            <w:vMerge w:val="restart"/>
            <w:vAlign w:val="center"/>
          </w:tcPr>
          <w:p w:rsidR="00522F80" w:rsidRPr="00E94882" w:rsidRDefault="00522F80" w:rsidP="00467ACA">
            <w:pPr>
              <w:ind w:right="-115"/>
              <w:jc w:val="both"/>
            </w:pPr>
            <w:r w:rsidRPr="00E94882">
              <w:t>Занятия лекцион</w:t>
            </w:r>
            <w:r w:rsidRPr="00E94882">
              <w:lastRenderedPageBreak/>
              <w:t>ного типа</w:t>
            </w:r>
          </w:p>
        </w:tc>
        <w:tc>
          <w:tcPr>
            <w:tcW w:w="3146" w:type="dxa"/>
            <w:gridSpan w:val="2"/>
          </w:tcPr>
          <w:p w:rsidR="00522F80" w:rsidRPr="00E94882" w:rsidRDefault="00522F80" w:rsidP="00467ACA">
            <w:pPr>
              <w:ind w:firstLine="360"/>
              <w:jc w:val="center"/>
            </w:pPr>
            <w:r w:rsidRPr="00E94882">
              <w:lastRenderedPageBreak/>
              <w:t>Занятия семинарского типа</w:t>
            </w:r>
          </w:p>
        </w:tc>
        <w:tc>
          <w:tcPr>
            <w:tcW w:w="1136" w:type="dxa"/>
            <w:vMerge w:val="restart"/>
          </w:tcPr>
          <w:p w:rsidR="00522F80" w:rsidRPr="00E94882" w:rsidRDefault="00522F80" w:rsidP="00467ACA">
            <w:r w:rsidRPr="00E94882">
              <w:t xml:space="preserve">Контактная работа </w:t>
            </w:r>
            <w:r w:rsidRPr="00E94882">
              <w:lastRenderedPageBreak/>
              <w:t>по курсовой работе</w:t>
            </w:r>
          </w:p>
        </w:tc>
        <w:tc>
          <w:tcPr>
            <w:tcW w:w="1132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522F80" w:rsidRPr="00E94882" w:rsidRDefault="00522F80" w:rsidP="00467ACA">
            <w:pPr>
              <w:ind w:left="-192" w:right="-108" w:firstLine="360"/>
              <w:jc w:val="center"/>
            </w:pPr>
          </w:p>
        </w:tc>
      </w:tr>
      <w:tr w:rsidR="00522F80" w:rsidRPr="00E94882" w:rsidTr="000E536F">
        <w:tc>
          <w:tcPr>
            <w:tcW w:w="566" w:type="dxa"/>
          </w:tcPr>
          <w:p w:rsidR="00522F80" w:rsidRPr="00E94882" w:rsidRDefault="00522F80" w:rsidP="00467ACA">
            <w:pPr>
              <w:ind w:right="-228" w:firstLine="360"/>
              <w:jc w:val="center"/>
            </w:pPr>
          </w:p>
        </w:tc>
        <w:tc>
          <w:tcPr>
            <w:tcW w:w="851" w:type="dxa"/>
            <w:vAlign w:val="center"/>
          </w:tcPr>
          <w:p w:rsidR="00522F80" w:rsidRPr="00E94882" w:rsidRDefault="00522F80" w:rsidP="00467ACA">
            <w:pPr>
              <w:ind w:right="-228" w:firstLine="360"/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1424" w:type="dxa"/>
          </w:tcPr>
          <w:p w:rsidR="00522F80" w:rsidRPr="00E94882" w:rsidRDefault="00522F80" w:rsidP="00467ACA">
            <w:pPr>
              <w:jc w:val="both"/>
            </w:pPr>
            <w:r w:rsidRPr="00E94882">
              <w:t>Лабораторные</w:t>
            </w:r>
          </w:p>
        </w:tc>
        <w:tc>
          <w:tcPr>
            <w:tcW w:w="1722" w:type="dxa"/>
          </w:tcPr>
          <w:p w:rsidR="00522F80" w:rsidRPr="00E94882" w:rsidRDefault="00522F80" w:rsidP="00467ACA">
            <w:pPr>
              <w:ind w:left="-108" w:right="-108" w:firstLine="360"/>
              <w:jc w:val="both"/>
            </w:pPr>
            <w:r w:rsidRPr="00E94882">
              <w:t>Практические/семинарские</w:t>
            </w:r>
          </w:p>
        </w:tc>
        <w:tc>
          <w:tcPr>
            <w:tcW w:w="1136" w:type="dxa"/>
            <w:vMerge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  <w:tc>
          <w:tcPr>
            <w:tcW w:w="967" w:type="dxa"/>
            <w:vMerge/>
            <w:vAlign w:val="center"/>
          </w:tcPr>
          <w:p w:rsidR="00522F80" w:rsidRPr="00E94882" w:rsidRDefault="00522F80" w:rsidP="00467ACA">
            <w:pPr>
              <w:ind w:firstLine="360"/>
              <w:jc w:val="center"/>
            </w:pPr>
          </w:p>
        </w:tc>
      </w:tr>
      <w:tr w:rsidR="00522F80" w:rsidRPr="00E94882" w:rsidTr="000E536F">
        <w:tc>
          <w:tcPr>
            <w:tcW w:w="9811" w:type="dxa"/>
            <w:gridSpan w:val="9"/>
          </w:tcPr>
          <w:p w:rsidR="00522F80" w:rsidRPr="00E94882" w:rsidRDefault="00522F80" w:rsidP="00467ACA">
            <w:pPr>
              <w:ind w:firstLine="360"/>
              <w:jc w:val="center"/>
            </w:pPr>
            <w:r w:rsidRPr="00E94882">
              <w:rPr>
                <w:lang w:val="en-US"/>
              </w:rPr>
              <w:lastRenderedPageBreak/>
              <w:t>3</w:t>
            </w:r>
            <w:r w:rsidRPr="00E94882">
              <w:t xml:space="preserve"> семестр</w:t>
            </w:r>
          </w:p>
        </w:tc>
      </w:tr>
      <w:tr w:rsidR="00522F80" w:rsidRPr="00E94882" w:rsidTr="000E536F">
        <w:tc>
          <w:tcPr>
            <w:tcW w:w="566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144</w:t>
            </w:r>
          </w:p>
        </w:tc>
        <w:tc>
          <w:tcPr>
            <w:tcW w:w="967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4</w:t>
            </w:r>
          </w:p>
        </w:tc>
        <w:tc>
          <w:tcPr>
            <w:tcW w:w="1424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 xml:space="preserve">  - </w:t>
            </w:r>
          </w:p>
        </w:tc>
        <w:tc>
          <w:tcPr>
            <w:tcW w:w="1722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16</w:t>
            </w:r>
          </w:p>
        </w:tc>
        <w:tc>
          <w:tcPr>
            <w:tcW w:w="1136" w:type="dxa"/>
            <w:vAlign w:val="center"/>
          </w:tcPr>
          <w:p w:rsidR="00522F80" w:rsidRPr="00E94882" w:rsidRDefault="00522F80" w:rsidP="00467ACA">
            <w:pPr>
              <w:jc w:val="center"/>
              <w:rPr>
                <w:highlight w:val="red"/>
                <w:lang w:val="en-US"/>
              </w:rPr>
            </w:pPr>
          </w:p>
        </w:tc>
        <w:tc>
          <w:tcPr>
            <w:tcW w:w="1132" w:type="dxa"/>
            <w:vAlign w:val="center"/>
          </w:tcPr>
          <w:p w:rsidR="00522F80" w:rsidRPr="00E94882" w:rsidRDefault="00522F80" w:rsidP="00467ACA">
            <w:pPr>
              <w:jc w:val="center"/>
              <w:rPr>
                <w:highlight w:val="red"/>
              </w:rPr>
            </w:pPr>
          </w:p>
        </w:tc>
        <w:tc>
          <w:tcPr>
            <w:tcW w:w="1046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88</w:t>
            </w:r>
          </w:p>
        </w:tc>
        <w:tc>
          <w:tcPr>
            <w:tcW w:w="967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экзамен</w:t>
            </w:r>
          </w:p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</w:tr>
      <w:tr w:rsidR="00522F80" w:rsidRPr="00E94882" w:rsidTr="000E536F">
        <w:tc>
          <w:tcPr>
            <w:tcW w:w="9811" w:type="dxa"/>
            <w:gridSpan w:val="9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522F80" w:rsidRPr="00E94882" w:rsidTr="000E536F">
        <w:tc>
          <w:tcPr>
            <w:tcW w:w="566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144</w:t>
            </w:r>
          </w:p>
        </w:tc>
        <w:tc>
          <w:tcPr>
            <w:tcW w:w="967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4</w:t>
            </w:r>
          </w:p>
        </w:tc>
        <w:tc>
          <w:tcPr>
            <w:tcW w:w="1424" w:type="dxa"/>
            <w:vAlign w:val="center"/>
          </w:tcPr>
          <w:p w:rsidR="00522F80" w:rsidRPr="00E94882" w:rsidRDefault="00522F80" w:rsidP="00467ACA">
            <w:pPr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 xml:space="preserve">  - </w:t>
            </w:r>
          </w:p>
        </w:tc>
        <w:tc>
          <w:tcPr>
            <w:tcW w:w="1722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rPr>
                <w:lang w:val="en-US"/>
              </w:rPr>
              <w:t>1</w:t>
            </w:r>
            <w:r w:rsidRPr="00E94882">
              <w:t>6</w:t>
            </w:r>
          </w:p>
        </w:tc>
        <w:tc>
          <w:tcPr>
            <w:tcW w:w="1136" w:type="dxa"/>
            <w:vAlign w:val="center"/>
          </w:tcPr>
          <w:p w:rsidR="00522F80" w:rsidRPr="00E94882" w:rsidRDefault="00522F80" w:rsidP="00467ACA">
            <w:pPr>
              <w:jc w:val="center"/>
              <w:rPr>
                <w:highlight w:val="red"/>
              </w:rPr>
            </w:pPr>
          </w:p>
        </w:tc>
        <w:tc>
          <w:tcPr>
            <w:tcW w:w="1132" w:type="dxa"/>
            <w:vAlign w:val="center"/>
          </w:tcPr>
          <w:p w:rsidR="00522F80" w:rsidRPr="00E94882" w:rsidRDefault="00522F80" w:rsidP="00467ACA">
            <w:pPr>
              <w:jc w:val="center"/>
              <w:rPr>
                <w:highlight w:val="red"/>
              </w:rPr>
            </w:pPr>
          </w:p>
        </w:tc>
        <w:tc>
          <w:tcPr>
            <w:tcW w:w="1046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88</w:t>
            </w:r>
          </w:p>
        </w:tc>
        <w:tc>
          <w:tcPr>
            <w:tcW w:w="967" w:type="dxa"/>
            <w:vAlign w:val="center"/>
          </w:tcPr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</w:tr>
    </w:tbl>
    <w:p w:rsidR="00522F80" w:rsidRPr="00E94882" w:rsidRDefault="00522F80" w:rsidP="00522F80">
      <w:pPr>
        <w:rPr>
          <w:b/>
        </w:rPr>
      </w:pPr>
    </w:p>
    <w:p w:rsidR="00522F80" w:rsidRPr="00E94882" w:rsidRDefault="00522F80" w:rsidP="00522F80">
      <w:pPr>
        <w:keepNext/>
        <w:jc w:val="center"/>
        <w:rPr>
          <w:b/>
          <w:smallCaps/>
        </w:rPr>
      </w:pPr>
    </w:p>
    <w:p w:rsidR="00522F80" w:rsidRPr="00E94882" w:rsidRDefault="00522F80" w:rsidP="00522F80">
      <w:pPr>
        <w:keepNext/>
        <w:jc w:val="center"/>
        <w:rPr>
          <w:b/>
        </w:rPr>
      </w:pPr>
      <w:r w:rsidRPr="00E94882">
        <w:rPr>
          <w:b/>
          <w:smallCaps/>
        </w:rPr>
        <w:t>Структура и содержание дисциплины</w:t>
      </w:r>
      <w:r w:rsidRPr="00E94882">
        <w:rPr>
          <w:b/>
        </w:rPr>
        <w:t xml:space="preserve"> </w:t>
      </w:r>
    </w:p>
    <w:p w:rsidR="00522F80" w:rsidRPr="00E94882" w:rsidRDefault="00522F80" w:rsidP="00522F80">
      <w:pPr>
        <w:keepNext/>
        <w:jc w:val="center"/>
        <w:rPr>
          <w:b/>
        </w:rPr>
      </w:pPr>
    </w:p>
    <w:p w:rsidR="00522F80" w:rsidRPr="00E94882" w:rsidRDefault="00522F80" w:rsidP="00522F80">
      <w:pPr>
        <w:ind w:left="540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522F80" w:rsidRPr="00E94882" w:rsidRDefault="00522F80" w:rsidP="00522F80">
      <w:pPr>
        <w:keepNext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контроля)</w:t>
      </w:r>
    </w:p>
    <w:p w:rsidR="00522F80" w:rsidRPr="00E94882" w:rsidRDefault="00522F80" w:rsidP="00522F80">
      <w:pPr>
        <w:jc w:val="center"/>
        <w:rPr>
          <w:b/>
        </w:rPr>
      </w:pPr>
    </w:p>
    <w:p w:rsidR="00522F80" w:rsidRPr="00E94882" w:rsidRDefault="00522F80" w:rsidP="00522F80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  <w:r>
        <w:rPr>
          <w:i/>
        </w:rPr>
        <w:t>Таблица 4.3</w:t>
      </w:r>
    </w:p>
    <w:p w:rsidR="00522F80" w:rsidRPr="00E94882" w:rsidRDefault="00522F80" w:rsidP="00522F80">
      <w:pPr>
        <w:keepNext/>
        <w:jc w:val="center"/>
        <w:rPr>
          <w:b/>
        </w:rPr>
      </w:pPr>
      <w:r w:rsidRPr="00E94882">
        <w:rPr>
          <w:b/>
        </w:rPr>
        <w:t>очная форма обучения</w:t>
      </w:r>
    </w:p>
    <w:tbl>
      <w:tblPr>
        <w:tblW w:w="101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49"/>
        <w:gridCol w:w="752"/>
        <w:gridCol w:w="757"/>
        <w:gridCol w:w="900"/>
        <w:gridCol w:w="966"/>
        <w:gridCol w:w="735"/>
        <w:gridCol w:w="658"/>
        <w:gridCol w:w="759"/>
      </w:tblGrid>
      <w:tr w:rsidR="00522F80" w:rsidRPr="00E94882" w:rsidTr="00467ACA">
        <w:trPr>
          <w:trHeight w:val="56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ind w:left="-106" w:right="-143"/>
              <w:jc w:val="center"/>
            </w:pPr>
            <w:r w:rsidRPr="00E94882">
              <w:t>Иная 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ind w:right="-108"/>
              <w:jc w:val="center"/>
            </w:pPr>
            <w:r w:rsidRPr="00E94882">
              <w:t>Контроль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>Всего часов</w:t>
            </w:r>
          </w:p>
        </w:tc>
      </w:tr>
      <w:tr w:rsidR="00522F80" w:rsidRPr="00E94882" w:rsidTr="00467ACA">
        <w:trPr>
          <w:trHeight w:val="111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ind w:left="-151" w:right="-108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ind w:left="-58" w:right="-108"/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</w:tr>
      <w:tr w:rsidR="00522F80" w:rsidRPr="00E94882" w:rsidTr="00467ACA">
        <w:trPr>
          <w:trHeight w:val="28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</w:tr>
      <w:tr w:rsidR="00522F80" w:rsidRPr="00E94882" w:rsidTr="00467ACA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>/сем.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80" w:rsidRPr="00E94882" w:rsidRDefault="00522F80" w:rsidP="00467ACA"/>
        </w:tc>
      </w:tr>
      <w:tr w:rsidR="00522F80" w:rsidRPr="00E94882" w:rsidTr="00467ACA">
        <w:trPr>
          <w:trHeight w:val="59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1. Понятие международного коммерческого арбитража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13</w:t>
            </w:r>
          </w:p>
        </w:tc>
      </w:tr>
      <w:tr w:rsidR="00522F80" w:rsidRPr="00E94882" w:rsidTr="00467ACA">
        <w:trPr>
          <w:trHeight w:val="61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2. Система правового регулирования международного коммерческого арбитража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20</w:t>
            </w:r>
          </w:p>
        </w:tc>
      </w:tr>
      <w:tr w:rsidR="00522F80" w:rsidRPr="00E94882" w:rsidTr="00467ACA">
        <w:trPr>
          <w:trHeight w:val="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3. Арбитражное соглашение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17</w:t>
            </w:r>
          </w:p>
        </w:tc>
      </w:tr>
      <w:tr w:rsidR="00522F80" w:rsidRPr="00E94882" w:rsidTr="00467ACA">
        <w:trPr>
          <w:trHeight w:val="54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4. Исполнение иностранных арбитражных решений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19</w:t>
            </w:r>
          </w:p>
        </w:tc>
      </w:tr>
      <w:tr w:rsidR="00522F80" w:rsidRPr="00E94882" w:rsidTr="00467ACA">
        <w:trPr>
          <w:trHeight w:val="54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5. Международный коммерческий арбитраж в России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20</w:t>
            </w:r>
          </w:p>
        </w:tc>
      </w:tr>
      <w:tr w:rsidR="00522F80" w:rsidRPr="00E94882" w:rsidTr="00467ACA">
        <w:trPr>
          <w:trHeight w:val="63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6. Международные центры по разрешению международных коммерческих споров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19</w:t>
            </w:r>
          </w:p>
        </w:tc>
      </w:tr>
      <w:tr w:rsidR="00522F80" w:rsidRPr="00E94882" w:rsidTr="00467AC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>Экзамен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</w:tr>
      <w:tr w:rsidR="00522F80" w:rsidRPr="00E94882" w:rsidTr="00467AC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>Всего часов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80" w:rsidRPr="00E94882" w:rsidRDefault="00522F80" w:rsidP="00467ACA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80" w:rsidRPr="00E94882" w:rsidRDefault="00522F80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144</w:t>
            </w:r>
          </w:p>
        </w:tc>
      </w:tr>
    </w:tbl>
    <w:p w:rsidR="00522F80" w:rsidRPr="00E94882" w:rsidRDefault="00522F80" w:rsidP="00522F80">
      <w:pPr>
        <w:keepNext/>
        <w:rPr>
          <w:b/>
        </w:rPr>
      </w:pPr>
    </w:p>
    <w:p w:rsidR="00522F80" w:rsidRPr="00E94882" w:rsidRDefault="00522F80" w:rsidP="00522F80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  <w:r w:rsidRPr="00E94882">
        <w:rPr>
          <w:i/>
        </w:rPr>
        <w:t>Таблица 4.4</w:t>
      </w:r>
    </w:p>
    <w:p w:rsidR="00522F80" w:rsidRPr="00E94882" w:rsidRDefault="00522F80" w:rsidP="00522F80">
      <w:pPr>
        <w:keepNext/>
        <w:jc w:val="center"/>
        <w:rPr>
          <w:b/>
        </w:rPr>
      </w:pPr>
      <w:r w:rsidRPr="00E94882">
        <w:rPr>
          <w:b/>
        </w:rPr>
        <w:t>заочная форма обучения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949"/>
        <w:gridCol w:w="752"/>
        <w:gridCol w:w="757"/>
        <w:gridCol w:w="900"/>
        <w:gridCol w:w="966"/>
        <w:gridCol w:w="735"/>
        <w:gridCol w:w="658"/>
        <w:gridCol w:w="549"/>
      </w:tblGrid>
      <w:tr w:rsidR="00522F80" w:rsidRPr="00E94882" w:rsidTr="000E536F">
        <w:trPr>
          <w:trHeight w:val="56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Темы\разделы(модули)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 xml:space="preserve">Часы СР на </w:t>
            </w:r>
            <w:r w:rsidRPr="00E94882">
              <w:lastRenderedPageBreak/>
              <w:t xml:space="preserve">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ind w:left="-106" w:right="-143"/>
              <w:jc w:val="center"/>
            </w:pPr>
            <w:r w:rsidRPr="00E94882">
              <w:lastRenderedPageBreak/>
              <w:t>Иная 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ind w:right="-108"/>
              <w:jc w:val="center"/>
            </w:pPr>
            <w:r w:rsidRPr="00E94882">
              <w:t>Контроль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 xml:space="preserve">Всего </w:t>
            </w:r>
            <w:r w:rsidRPr="00E94882">
              <w:lastRenderedPageBreak/>
              <w:t>часов</w:t>
            </w:r>
          </w:p>
        </w:tc>
      </w:tr>
      <w:tr w:rsidR="00522F80" w:rsidRPr="00E94882" w:rsidTr="000E536F">
        <w:trPr>
          <w:trHeight w:val="111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ind w:left="-151" w:right="-108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ind w:left="-58" w:right="-108"/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</w:tr>
      <w:tr w:rsidR="00522F80" w:rsidRPr="00E94882" w:rsidTr="000E536F">
        <w:trPr>
          <w:trHeight w:val="28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roofErr w:type="spellStart"/>
            <w:r w:rsidRPr="00E94882">
              <w:t>Лаб.р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</w:tr>
      <w:tr w:rsidR="00522F80" w:rsidRPr="00E94882" w:rsidTr="000E536F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>/сем.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/>
        </w:tc>
      </w:tr>
      <w:tr w:rsidR="00522F80" w:rsidRPr="00E94882" w:rsidTr="000E536F">
        <w:trPr>
          <w:trHeight w:val="59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1. Понятие международного коммерческого арбитража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15</w:t>
            </w:r>
          </w:p>
        </w:tc>
      </w:tr>
      <w:tr w:rsidR="00522F80" w:rsidRPr="00E94882" w:rsidTr="000E536F">
        <w:trPr>
          <w:trHeight w:val="619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2. Система правового регулирования международного коммерческого арбитража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19</w:t>
            </w:r>
          </w:p>
        </w:tc>
      </w:tr>
      <w:tr w:rsidR="00522F80" w:rsidRPr="00E94882" w:rsidTr="000E536F">
        <w:trPr>
          <w:trHeight w:val="3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3. Арбитражное соглашение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16</w:t>
            </w:r>
          </w:p>
        </w:tc>
      </w:tr>
      <w:tr w:rsidR="00522F80" w:rsidRPr="00E94882" w:rsidTr="000E536F">
        <w:trPr>
          <w:trHeight w:val="54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4. Исполнение иностранных арбитражных решений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18</w:t>
            </w:r>
          </w:p>
        </w:tc>
      </w:tr>
      <w:tr w:rsidR="00522F80" w:rsidRPr="00E94882" w:rsidTr="000E536F">
        <w:trPr>
          <w:trHeight w:val="547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5. Международный коммерческий арбитраж в России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21</w:t>
            </w:r>
          </w:p>
        </w:tc>
      </w:tr>
      <w:tr w:rsidR="00522F80" w:rsidRPr="00E94882" w:rsidTr="000E536F">
        <w:trPr>
          <w:trHeight w:val="63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F80" w:rsidRPr="00E94882" w:rsidRDefault="00522F80" w:rsidP="00467ACA">
            <w:r w:rsidRPr="00E94882">
              <w:t>Тема 6. Международные центры по разрешению международных коммерческих споров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80" w:rsidRPr="00E94882" w:rsidRDefault="00522F80" w:rsidP="00467ACA"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19</w:t>
            </w:r>
          </w:p>
        </w:tc>
      </w:tr>
      <w:tr w:rsidR="00522F80" w:rsidRPr="00E94882" w:rsidTr="000E536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r w:rsidRPr="00E94882">
              <w:t>Экзамен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</w:tr>
      <w:tr w:rsidR="00522F80" w:rsidRPr="00E94882" w:rsidTr="000E536F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Всего часов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80" w:rsidRPr="00E94882" w:rsidRDefault="00522F80" w:rsidP="00467ACA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F80" w:rsidRPr="00E94882" w:rsidRDefault="00522F80" w:rsidP="00467ACA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88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80" w:rsidRPr="00E94882" w:rsidRDefault="00522F80" w:rsidP="00467ACA">
            <w:pPr>
              <w:jc w:val="center"/>
            </w:pPr>
            <w:r w:rsidRPr="00E94882">
              <w:t>144</w:t>
            </w:r>
          </w:p>
        </w:tc>
      </w:tr>
    </w:tbl>
    <w:p w:rsidR="00522F80" w:rsidRPr="00E94882" w:rsidRDefault="00522F80" w:rsidP="00522F80">
      <w:pPr>
        <w:rPr>
          <w:i/>
        </w:rPr>
      </w:pPr>
    </w:p>
    <w:p w:rsidR="00522F80" w:rsidRPr="00E94882" w:rsidRDefault="00522F80" w:rsidP="00522F80">
      <w:pPr>
        <w:jc w:val="right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522F80" w:rsidRPr="00E94882" w:rsidRDefault="00522F80" w:rsidP="00522F80">
      <w:pPr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6"/>
        <w:gridCol w:w="6691"/>
      </w:tblGrid>
      <w:tr w:rsidR="00522F80" w:rsidRPr="00E94882" w:rsidTr="000E536F">
        <w:trPr>
          <w:trHeight w:val="5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80" w:rsidRPr="00E94882" w:rsidRDefault="00522F80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80" w:rsidRPr="00E94882" w:rsidRDefault="00522F80" w:rsidP="00467ACA">
            <w:pPr>
              <w:pStyle w:val="msonormalcxspmiddle"/>
              <w:spacing w:after="0"/>
              <w:ind w:left="-23" w:right="-57" w:hanging="34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раздела\ темы</w:t>
            </w:r>
          </w:p>
          <w:p w:rsidR="00522F80" w:rsidRPr="00E94882" w:rsidRDefault="00522F80" w:rsidP="00467ACA">
            <w:pPr>
              <w:pStyle w:val="msonormalcxspmiddle"/>
              <w:spacing w:after="0"/>
              <w:ind w:left="-23" w:right="-57" w:hanging="34"/>
              <w:jc w:val="center"/>
              <w:rPr>
                <w:b/>
              </w:rPr>
            </w:pPr>
            <w:r w:rsidRPr="00E94882">
              <w:rPr>
                <w:b/>
              </w:rPr>
              <w:t xml:space="preserve"> дисциплины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80" w:rsidRPr="00E94882" w:rsidRDefault="00522F80" w:rsidP="00467ACA">
            <w:pPr>
              <w:pStyle w:val="msonormalcxspmiddle"/>
              <w:widowControl w:val="0"/>
              <w:suppressAutoHyphens/>
              <w:spacing w:after="0"/>
              <w:ind w:hanging="35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522F80" w:rsidRPr="00E94882" w:rsidTr="000E536F">
        <w:trPr>
          <w:trHeight w:val="9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pStyle w:val="msonormalcxspmiddle"/>
              <w:spacing w:after="0"/>
              <w:ind w:left="-697" w:firstLine="709"/>
              <w:jc w:val="center"/>
            </w:pPr>
            <w:r w:rsidRPr="00E94882"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jc w:val="both"/>
            </w:pPr>
            <w:r w:rsidRPr="00E94882">
              <w:t>Понятие международного коммерческого арбитража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widowControl w:val="0"/>
              <w:ind w:left="72"/>
              <w:jc w:val="both"/>
            </w:pPr>
            <w:r w:rsidRPr="00E94882">
              <w:t xml:space="preserve">1. Международные хозяйственные (коммерческие) споры </w:t>
            </w:r>
          </w:p>
          <w:p w:rsidR="00522F80" w:rsidRPr="00E94882" w:rsidRDefault="00522F80" w:rsidP="00467ACA">
            <w:pPr>
              <w:widowControl w:val="0"/>
              <w:ind w:left="72"/>
              <w:jc w:val="both"/>
            </w:pPr>
            <w:r w:rsidRPr="00E94882">
              <w:t xml:space="preserve">и причины их возникновения. Понятие. Особенности по сравнению с внутренними хозяйственными спорами. МКА – основной механизм их разрешения. </w:t>
            </w:r>
            <w:bookmarkStart w:id="1" w:name="_GoBack"/>
            <w:bookmarkEnd w:id="1"/>
          </w:p>
          <w:p w:rsidR="00522F80" w:rsidRPr="00E94882" w:rsidRDefault="00522F80" w:rsidP="00467ACA">
            <w:pPr>
              <w:widowControl w:val="0"/>
              <w:ind w:left="72"/>
              <w:jc w:val="both"/>
            </w:pPr>
            <w:r w:rsidRPr="00E94882">
              <w:t xml:space="preserve">2. Термин «Международный коммерческий арбитраж». Три значения этого термина: 1) механизм разрешения международных коммерческих споров; 2) орган (организация), созданный для рассмотрения таких споров; 3) состав арбитров (арбитражный трибунал), рассматривающий конкретный спор. Термины «арбитражный суд» и «третейский суд», их соотношение. Термины «международный коммерческий арбитраж» и «международный арбитраж», их соотношение. </w:t>
            </w:r>
          </w:p>
          <w:p w:rsidR="00522F80" w:rsidRPr="00E94882" w:rsidRDefault="00522F80" w:rsidP="00467ACA">
            <w:pPr>
              <w:widowControl w:val="0"/>
              <w:ind w:left="72"/>
              <w:jc w:val="both"/>
            </w:pPr>
            <w:r w:rsidRPr="00E94882">
              <w:t xml:space="preserve">3. Понятие </w:t>
            </w:r>
            <w:proofErr w:type="spellStart"/>
            <w:r w:rsidRPr="00E94882">
              <w:t>международности</w:t>
            </w:r>
            <w:proofErr w:type="spellEnd"/>
            <w:r w:rsidRPr="00E94882">
              <w:t xml:space="preserve"> арбитража. Определение МКА. МКА и иные способы разрешения международных хозяйственных споров. Основные преимущества МКА по сравнению с другими способами разрешения международных хозяйственных споров: демократизм и простота процедуры разбирательств, значительное влияние сторон на все стадии арбитражного разбирательства, сокращенные сроки разбирательства, конфиденциальность арбитражного разбирательства, профессионализм арбитров и др.</w:t>
            </w:r>
          </w:p>
          <w:p w:rsidR="00522F80" w:rsidRPr="00E94882" w:rsidRDefault="00522F80" w:rsidP="00467ACA">
            <w:pPr>
              <w:widowControl w:val="0"/>
              <w:ind w:left="72"/>
              <w:jc w:val="both"/>
            </w:pPr>
            <w:r w:rsidRPr="00E94882">
              <w:t xml:space="preserve">4. МКА и государственная судебная система. Функции </w:t>
            </w:r>
            <w:r w:rsidRPr="00E94882">
              <w:lastRenderedPageBreak/>
              <w:t>государственных судов в механизме арбитражного разбирательства международных коммерческих споров: принудительные меры по предварительному обеспечению иска; исполнение арбитражного решения, отвод арбитров и др.</w:t>
            </w:r>
          </w:p>
          <w:p w:rsidR="00522F80" w:rsidRPr="00E94882" w:rsidRDefault="00522F80" w:rsidP="00467ACA">
            <w:pPr>
              <w:widowControl w:val="0"/>
              <w:ind w:left="72"/>
              <w:jc w:val="both"/>
            </w:pPr>
            <w:r w:rsidRPr="00E94882">
              <w:t xml:space="preserve">5. Виды МКА. Институционный арбитраж. Арбитраж </w:t>
            </w:r>
            <w:proofErr w:type="spellStart"/>
            <w:r w:rsidRPr="00E94882">
              <w:t>ad</w:t>
            </w:r>
            <w:proofErr w:type="spellEnd"/>
            <w:r w:rsidRPr="00E94882">
              <w:t xml:space="preserve"> </w:t>
            </w:r>
            <w:proofErr w:type="spellStart"/>
            <w:r w:rsidRPr="00E94882">
              <w:t>hoc</w:t>
            </w:r>
            <w:proofErr w:type="spellEnd"/>
            <w:r w:rsidRPr="00E94882">
              <w:t>. Общие и отличительные качества. Наиболее известные институционные арбитражи в России и за рубежом.</w:t>
            </w:r>
          </w:p>
        </w:tc>
      </w:tr>
      <w:tr w:rsidR="00522F80" w:rsidRPr="00E94882" w:rsidTr="000E536F">
        <w:trPr>
          <w:trHeight w:val="11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pStyle w:val="msonormalcxspmiddle"/>
              <w:spacing w:after="0"/>
              <w:ind w:left="-697" w:firstLine="709"/>
              <w:jc w:val="center"/>
            </w:pPr>
            <w:r w:rsidRPr="00E94882">
              <w:lastRenderedPageBreak/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jc w:val="both"/>
            </w:pPr>
            <w:r w:rsidRPr="00E94882">
              <w:t>Система правового регулирования МКА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widowControl w:val="0"/>
              <w:jc w:val="both"/>
            </w:pPr>
            <w:r w:rsidRPr="00E94882">
              <w:t>1. Особенности правового регулирования МКА. Взаимодействие международного права и внутреннего права государств. Роль негосударственного регулирования МКА.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2. Международный договор как регулятор функционирования МКА в разрешении международных коммерческих споров.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3. Международные договоры, направленные на унификацию процессуальных норм МКА. Европейская конвенция о внешнеторговом арбитраже 1961 г. Основное ее содержание: требования, предъявляемые к арбитрам; право, применимое для разрешения спора; взаимоотношение МКА с государственным судом и пр.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Региональные конвенции и особенности их содержания. Конвенция о разрешении арбитражным путем гражданско-правовых споров, вытекающих из отношений экономического и научно-технического сотрудничества, 1972 г. (Московская конвенция). Соглашение о порядке разрешения споров, связанных с осуществлением хозяйственной деятельности, 1992 г. (Киевское соглашение). Межамериканская конвенция о международном коммерческом арбитраже 1975 г., Арабская конвенция о международном коммерческом арбитраже 1987 г.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4. Международные договоры, направленные на создание международно-правовой основы для принудительного исполнения иностранных арбитражных решений. Нью-Йоркская конвенция о признании и приведении в исполнение иностранных арбитражных решений 1958 г. Общая характеристика. Соглашение о порядке взаимного исполнения решений арбитражных, хозяйственных и экономических судов на территориях государств – участников Содружества 1998 г.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5. Международные договоры, направленные на создание специализированных международных центров по рассмотрению определенных видов коммерческих споров. Конвенция о разрешении инвестиционных споров между государствами и лицами иных государств 1965 г. (Вашингтонская конвенция). Международный центр по разрешению инвестиционных споров – МЦРИС.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6. Роль двусторонних международных договоров в механизме арбитражного разрешения международных коммерческих споров: торговые договоры, договоры об экономическом и научно-техническом сотрудничестве, об оказании взаимной правовой помощи, о взаимной защите иностранных инвестиций.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 xml:space="preserve">7. Неправовые формы унификации арбитражного процесса. Типовой закон ЮНСИТРАЛ о международном коммерческом арбитраже (далее – Типовой закон) 1985 г. Типовые арбитражные регламенты. Арбитражный регламент </w:t>
            </w:r>
            <w:r w:rsidRPr="00E94882">
              <w:lastRenderedPageBreak/>
              <w:t>ЮНСИТРАЛ 1976 г., особенность его содержания.</w:t>
            </w:r>
          </w:p>
        </w:tc>
      </w:tr>
      <w:tr w:rsidR="00522F80" w:rsidRPr="00E94882" w:rsidTr="000E536F">
        <w:trPr>
          <w:trHeight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pStyle w:val="msonormalcxspmiddle"/>
              <w:spacing w:after="0"/>
              <w:ind w:left="-697" w:firstLine="709"/>
              <w:jc w:val="center"/>
            </w:pPr>
            <w:r w:rsidRPr="00E94882">
              <w:lastRenderedPageBreak/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jc w:val="both"/>
            </w:pPr>
            <w:r w:rsidRPr="00E94882">
              <w:rPr>
                <w:bCs/>
              </w:rPr>
              <w:t>Арбитражное соглашение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 xml:space="preserve">1. Понятие и виды арбитражного соглашения. Пункт 1 ст. 2. Нью-Йоркской конвенции 1958 г. Арбитражной соглашение – центральный институт МКА. Арбитражное соглашение и принцип добровольности обращения в МКА.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>Возможность обязательной юрисдикции МКА. Понятие, правовые основания. Московская конвенция 1972 г., Киевское соглашение 1992 г. Двусторонние международные договоры как основание обязательной юрисдикции МКА (например, договоры о взаимной защите иностранных инвестиций).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 xml:space="preserve">2. Форма арбитражного соглашения. Нью-Йоркская конвенция 1958 г. (п. 3 ст. 2), Европейская конвенция 1961 г. (п. 2-а ст. 1), Типовой закон 1985 г. (п. 2 ст. 7), Закон РФ «О международном коммерческом арбитраже» (далее – Закон РФ) 1993 г. (ст. 7).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 xml:space="preserve">3. Юридическая природа арбитражного соглашения. Его соотношение с частноправовым договором – основанием международного коммерческого спора. Юридическая автономность арбитражного соглашения как принцип МКА. Нормативное закрепление принципа.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proofErr w:type="spellStart"/>
            <w:r w:rsidRPr="00E94882">
              <w:t>Коллизионно</w:t>
            </w:r>
            <w:proofErr w:type="spellEnd"/>
            <w:r w:rsidRPr="00E94882">
              <w:t xml:space="preserve">-правовые вопросы арбитражного соглашения. Коллизионные принципы </w:t>
            </w:r>
            <w:proofErr w:type="spellStart"/>
            <w:r w:rsidRPr="00E94882">
              <w:t>lex</w:t>
            </w:r>
            <w:proofErr w:type="spellEnd"/>
            <w:r w:rsidRPr="00E94882">
              <w:t xml:space="preserve"> </w:t>
            </w:r>
            <w:proofErr w:type="spellStart"/>
            <w:r w:rsidRPr="00E94882">
              <w:t>voluntatis</w:t>
            </w:r>
            <w:proofErr w:type="spellEnd"/>
            <w:r w:rsidRPr="00E94882">
              <w:t xml:space="preserve">, </w:t>
            </w:r>
            <w:proofErr w:type="spellStart"/>
            <w:r w:rsidRPr="00E94882">
              <w:t>lex</w:t>
            </w:r>
            <w:proofErr w:type="spellEnd"/>
            <w:r w:rsidRPr="00E94882">
              <w:t xml:space="preserve"> </w:t>
            </w:r>
            <w:proofErr w:type="spellStart"/>
            <w:r w:rsidRPr="00E94882">
              <w:t>causae</w:t>
            </w:r>
            <w:proofErr w:type="spellEnd"/>
            <w:r w:rsidRPr="00E94882">
              <w:t xml:space="preserve">, </w:t>
            </w:r>
            <w:proofErr w:type="spellStart"/>
            <w:r w:rsidRPr="00E94882">
              <w:t>lex</w:t>
            </w:r>
            <w:proofErr w:type="spellEnd"/>
            <w:r w:rsidRPr="00E94882">
              <w:t xml:space="preserve"> </w:t>
            </w:r>
            <w:proofErr w:type="spellStart"/>
            <w:r w:rsidRPr="00E94882">
              <w:t>loci</w:t>
            </w:r>
            <w:proofErr w:type="spellEnd"/>
            <w:r w:rsidRPr="00E94882">
              <w:t xml:space="preserve"> </w:t>
            </w:r>
            <w:proofErr w:type="spellStart"/>
            <w:r w:rsidRPr="00E94882">
              <w:t>arbitri</w:t>
            </w:r>
            <w:proofErr w:type="spellEnd"/>
            <w:r w:rsidRPr="00E94882">
              <w:t xml:space="preserve">, </w:t>
            </w:r>
            <w:proofErr w:type="spellStart"/>
            <w:r w:rsidRPr="00E94882">
              <w:t>lex</w:t>
            </w:r>
            <w:proofErr w:type="spellEnd"/>
            <w:r w:rsidRPr="00E94882">
              <w:t xml:space="preserve"> </w:t>
            </w:r>
            <w:proofErr w:type="spellStart"/>
            <w:r w:rsidRPr="00E94882">
              <w:t>fori</w:t>
            </w:r>
            <w:proofErr w:type="spellEnd"/>
            <w:r w:rsidRPr="00E94882">
              <w:t>. Закон РФ 1993 г. (ст. 36), Нью-Йоркская конвенция 1958 г. (п. 1 ст. 5), Европейская конвенция 1961 г. (ст. 9), швейцарский Закон о международном частном праве (ст. 182).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 xml:space="preserve">4. Юридические последствия арбитражного соглашения. Принцип исключения юрисдикции государственных судов. Особенности закрепления этого принципа в международных и национально-правовых актах. Нью-Йоркская конвенция 1958 г. (п. 3 ст. 2), Типовой закон 1985 г. (п. 2-с ст. 8), Закон РФ 1993 г. (ст. 8).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>Арбитражное соглашение и компетенция арбитража. Решение арбитража о своей компетенции. Право сторон и арбитров на вынесение такого решения. Право на вынесение решения о компетенции на любой стадии арбитражного разбирательства. Право сторон обжаловать решение о компетенции в государственном суде. Нью-Йоркская конвенция 1958 г. (п. 1-с ст. 5), Европейская конвенция 1961 г. (п. 1-с ст. 10), Закон РФ 1993 г. (ст. 16, 34, 35).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>5. Содержание арбитражного соглашения. Обязательные элементы: выбор арбитражного способа рассмотрения спора, определение предмета спора, выбор вида арбитража, точное наименование институционного арбитража. Желательные элементы: место проведения арбитража, выбор языка арбитражного разбирательства, определение числа арбитров. Дополнительные элементы: выбор права, на основании которого будет рассматриваться спор, порядок арбитражного разбирательства (или отдельные вопросы арбитражной процедуры) и др.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ind w:right="-113"/>
              <w:jc w:val="both"/>
              <w:rPr>
                <w:spacing w:val="-4"/>
              </w:rPr>
            </w:pPr>
            <w:r w:rsidRPr="00E94882">
              <w:lastRenderedPageBreak/>
              <w:t>Типовые арбитражные оговорки.</w:t>
            </w:r>
          </w:p>
        </w:tc>
      </w:tr>
      <w:tr w:rsidR="00522F80" w:rsidRPr="00E94882" w:rsidTr="000E536F">
        <w:trPr>
          <w:trHeight w:val="3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pStyle w:val="msonormalcxspmiddle"/>
              <w:spacing w:after="0"/>
              <w:ind w:left="-727" w:firstLine="709"/>
              <w:jc w:val="center"/>
            </w:pPr>
            <w:r w:rsidRPr="00E94882">
              <w:lastRenderedPageBreak/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jc w:val="both"/>
            </w:pPr>
            <w:r w:rsidRPr="00E94882">
              <w:rPr>
                <w:bCs/>
              </w:rPr>
              <w:t>Исполнение иностранных арбитражных решений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widowControl w:val="0"/>
              <w:jc w:val="both"/>
            </w:pPr>
            <w:r w:rsidRPr="00E94882">
              <w:t>1. Основы правового регулирования исполнения иностранных арбитражных решений. Нью-Йоркская конвенция 1958 г. – основа признания и принудительного исполнения иностранных арбитражных решений.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Сфера применения Конвенции. Понятие иностранного арбитражного решения. Место вынесения арбитражного решения – главный критерий. Оговорка о взаимности, сделанная СССР к Нью-Йоркской конвенции, сохраняющая юридическую силу для России.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2. Правовые основы признания и исполнения иностранного арбитражного решения по Нью-Йоркской конвенции. Роль внутреннего процессуального права государств для исполнения иностранного арбитражного решения.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 xml:space="preserve">Основания для отказа в признании и принудительном исполнении иностранных арбитражных решений (ст. 5 Нью-Йоркской конвенции). Две группы оснований: основания, применимые по просьбе заинтересованной стороны, и основания, применяемые по инициативе компетентного органа, рассматривающего просьбу об исполнении. 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3. Европейская конвенция 1961 г. о возможности признания арбитражного решения недействительным (ст. 9). Взаимосвязь такого признания и исполнения иностранного арбитражного решения (ст. 5 Нью-Йоркской конвенции 1958 г.).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4. Особенности исполнения иностранных арбитражных решений в рамках СНГ. Киевское соглашение 1992 г.: порядок и процедура признания и исполнения (ст. 7), основания для отказа в принудительном исполнении иностранного арбитражного решения (ст. 9).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Возможность бесспорного исполнения иностранного арбитражного решения по Соглашению о порядке взаимного исполнения арбитражных, хозяйственных и экономических судов на территориях государств – участников Содружества 1998 г. (ст. 3), которое является дополнением к Киевскому соглашению 1992 г.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>5. Порядок исполнения иностранных арбитражных решений в России. Источники: ГПК РФ, АПК РФ, Закон РФ 1993 г. (ст. 35 и 36), Федеральный закон «Об исполнительном производстве».</w:t>
            </w:r>
          </w:p>
        </w:tc>
      </w:tr>
      <w:tr w:rsidR="00522F80" w:rsidRPr="00E94882" w:rsidTr="000E536F">
        <w:trPr>
          <w:trHeight w:val="5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pStyle w:val="msonormalcxspmiddle"/>
              <w:spacing w:after="0"/>
              <w:ind w:left="-727" w:firstLine="709"/>
              <w:jc w:val="center"/>
            </w:pPr>
            <w:r w:rsidRPr="00E94882"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jc w:val="both"/>
            </w:pPr>
            <w:r w:rsidRPr="00E94882">
              <w:t>Международный коммерческий арбитраж в России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widowControl w:val="0"/>
              <w:jc w:val="both"/>
            </w:pPr>
            <w:r w:rsidRPr="00E94882">
              <w:t xml:space="preserve">1. Особенности разрешения международных хозяйственных споров в РФ. 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Международный коммерческий арбитражный суд (МКАС) и Морская арбитражная комиссия (МАК) при Торгово-промышленной палате РФ (ТПП РФ) – институционные международные коммерческие арбитражи. Правовая основа – Закон о международном коммерческом арбитраже 1993 г.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Разрешение международных хозяйственных споров в государственных арбитражных судах в соответствии с Арбитражным процессуальным кодексом. Компетенция государственных арбитражных судов по международным хозяйственным спорам.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 xml:space="preserve">2. Особенности рассмотрения международных коммерческих споров МКАС при ТПП РФ. Закон о МКА 1993 г. Положение о </w:t>
            </w:r>
            <w:r w:rsidRPr="00E94882">
              <w:lastRenderedPageBreak/>
              <w:t>МКАС.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Юрисдикция МКАС и МАК. Два определяющих фактора: 1) компетенция, установленная Законом 1993 г. и положениями о МКАС и МАК; 2) арбитражное соглашение. Арбитражное соглашение как основание исключения спора из юрисдикции государственных судов – арбитражных и общей юрисдикции (АПК РФ и Закон 1993 г.). Арбитражное соглашение и решение арбитража о своей компетенции. Право сторон обжаловать это решение.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Порядок арбитражного разбирательства. Принцип автономии воли сторон по установлению процедуры разрешения спора. Императивные требования, предъявляемые к арбитрам (Закона 1993 г.). Императивный принцип равноправия сторон в арбитражном процессе (по Закону 1993 г.).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Порядок формирования арбитражного состава. Суперарбитр. Запасные арбитры. Докладчик по делу.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 xml:space="preserve">Место проведения арбитража, язык арбитражного разбирательства. Начало арбитражного разбирательства. Устное слушание дела. Явка сторон. Участие других лиц. Разбирательство на основе документов. 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>Расходы, связанные с арбитражным разбирательством, и порядок их оплаты. Регистрационный сбор. Арбитражный сбор. Дополнительные расходы арбитража. Издержки сторон.</w:t>
            </w:r>
          </w:p>
          <w:p w:rsidR="00522F80" w:rsidRPr="00E94882" w:rsidRDefault="00522F80" w:rsidP="00467ACA">
            <w:pPr>
              <w:widowControl w:val="0"/>
              <w:jc w:val="both"/>
            </w:pPr>
            <w:r w:rsidRPr="00E94882">
              <w:t xml:space="preserve">3. Решения МКАС и МАК при ТПП РФ. Решение, по существу. Постановление о прекращении разбирательства. Порядок вынесения и подписания решения. Объявление решения сторонам. Вручение решения сторонам. Дополнительное решение.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>4. Право сторон на оспаривание арбитражного решения. Основания оспаривания. Порядок оспаривания.</w:t>
            </w:r>
          </w:p>
        </w:tc>
      </w:tr>
      <w:tr w:rsidR="00522F80" w:rsidRPr="00E94882" w:rsidTr="000E536F">
        <w:trPr>
          <w:trHeight w:val="5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pStyle w:val="msonormalcxspmiddle"/>
              <w:spacing w:after="0"/>
              <w:ind w:left="-828" w:firstLine="709"/>
              <w:jc w:val="center"/>
            </w:pPr>
            <w:r w:rsidRPr="00E94882">
              <w:lastRenderedPageBreak/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jc w:val="both"/>
            </w:pPr>
            <w:r w:rsidRPr="00E94882">
              <w:t>Международные центры по разрешению международных коммерческих споров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>1. Международный центр по разрешению инвестиционных споров (МЦРИС). Вашингтонская конвенция 1965 г. Общая характеристика.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 xml:space="preserve">Особенность юридической природы МЦРИС как международной межправительственной организации и как институционного арбитража. Организационная структура МЦРИС как институционного арбитража. Арбитражная и согласительная процедуры разрешения инвестиционных споров.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 xml:space="preserve">Юрисдикция МЦРИС, факторы, ее определяющие. Компетенция МЦРИС (п. 1 ст. 25 Вашингтонской конвенции): предметные критерии и субъектные критерии. Арбитражное соглашение как обязательное условие юрисдикции МЦРИС. Форма соглашения. Арбитражное соглашение и иммунитет государства.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>Процедура арбитражного разбирательства. Начало арбитражной процедуры. Формирование арбитража для рассмотрения конкретного спора. Принцип автономии воли сторон. Право, применимое арбитражем для разрешения инвестиционного спора (ст. 42 Конвенции).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 xml:space="preserve">Решения МЦРИС. Возможность аннулирования решения. Закрытый перечень оснований для аннулирования (ст. 52 </w:t>
            </w:r>
            <w:r w:rsidRPr="00E94882">
              <w:lastRenderedPageBreak/>
              <w:t xml:space="preserve">Конвенции). Исполнение арбитражного решения. Роль внутреннего процессуального права государства, на территории которого исполняется решение.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 xml:space="preserve">2. Арбитражный суд Международной торговой палаты (МТП). Особый статус Арбитражного суда в качестве институционного арбитража, созданного международной неправительственной организацией. Регламент Арбитражного суда, утвержденный МТП.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>Компетенция Арбитражного суда. Арбитражное соглашение. Типовая арбитражная оговорка. Контроль со стороны Арбитражного суда за арбитражным процессом. Акт о компетенции, подготавливаемый назначенными арбитрами. Утверждение акта Арбитражным судом. Решение избранного арбитражного состава о своей компетенции. Право сторон оспорить это решение в Арбитражный суд.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 xml:space="preserve">Арбитражная процедура. Особенности формирования состава арбитров для рассмотрения конкретного спора. Отсутствие списка арбитров при Арбитражном суде. Право Арбитражного суда утверждать назначенных арбитров и право отвода назначенных арбитров. </w:t>
            </w:r>
          </w:p>
          <w:p w:rsidR="00522F80" w:rsidRPr="00E94882" w:rsidRDefault="00522F80" w:rsidP="00467ACA">
            <w:pPr>
              <w:widowControl w:val="0"/>
              <w:tabs>
                <w:tab w:val="num" w:pos="993"/>
              </w:tabs>
              <w:jc w:val="both"/>
            </w:pPr>
            <w:r w:rsidRPr="00E94882">
              <w:t>Особенности вынесения решения по существу спора. Право Арбитражного суда утверждать проект решения.</w:t>
            </w:r>
          </w:p>
        </w:tc>
      </w:tr>
    </w:tbl>
    <w:p w:rsidR="00522F80" w:rsidRPr="00E94882" w:rsidRDefault="00522F80" w:rsidP="00522F80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67F"/>
    <w:multiLevelType w:val="hybridMultilevel"/>
    <w:tmpl w:val="F946877A"/>
    <w:lvl w:ilvl="0" w:tplc="22E2A41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8144D8"/>
    <w:multiLevelType w:val="hybridMultilevel"/>
    <w:tmpl w:val="EBDE3338"/>
    <w:lvl w:ilvl="0" w:tplc="452628F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80"/>
    <w:rsid w:val="000E536F"/>
    <w:rsid w:val="002E3F59"/>
    <w:rsid w:val="00522F80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516C-BE98-4AE9-8C9C-03B48261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2F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F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522F80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522F80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2F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2023-06-05T14:52:00Z</dcterms:created>
  <dcterms:modified xsi:type="dcterms:W3CDTF">2023-06-05T14:52:00Z</dcterms:modified>
</cp:coreProperties>
</file>